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BF" w:rsidRPr="007E37FD" w:rsidRDefault="00526EBF" w:rsidP="00526EBF">
      <w:pPr>
        <w:suppressAutoHyphens w:val="0"/>
        <w:spacing w:line="276" w:lineRule="auto"/>
        <w:rPr>
          <w:rFonts w:eastAsia="Calibri"/>
          <w:color w:val="auto"/>
          <w:kern w:val="0"/>
          <w:lang w:val="sr-Cyrl-CS" w:eastAsia="en-US"/>
        </w:rPr>
      </w:pPr>
      <w:r>
        <w:rPr>
          <w:rFonts w:eastAsia="Calibri"/>
          <w:noProof/>
          <w:color w:val="auto"/>
          <w:kern w:val="0"/>
          <w:lang w:val="sr-Latn-CS" w:eastAsia="sr-Latn-CS"/>
        </w:rPr>
        <w:drawing>
          <wp:inline distT="0" distB="0" distL="0" distR="0" wp14:anchorId="3FBA9C60" wp14:editId="750DF2D4">
            <wp:extent cx="5743575" cy="1571625"/>
            <wp:effectExtent l="19050" t="0" r="9525" b="0"/>
            <wp:docPr id="1" name="Picture 1" descr="DIREKCIJA-znak-6-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znak-6-cirilica"/>
                    <pic:cNvPicPr>
                      <a:picLocks noChangeAspect="1" noChangeArrowheads="1"/>
                    </pic:cNvPicPr>
                  </pic:nvPicPr>
                  <pic:blipFill>
                    <a:blip r:embed="rId9" cstate="print"/>
                    <a:srcRect/>
                    <a:stretch>
                      <a:fillRect/>
                    </a:stretch>
                  </pic:blipFill>
                  <pic:spPr bwMode="auto">
                    <a:xfrm>
                      <a:off x="0" y="0"/>
                      <a:ext cx="5743575" cy="1571625"/>
                    </a:xfrm>
                    <a:prstGeom prst="rect">
                      <a:avLst/>
                    </a:prstGeom>
                    <a:noFill/>
                    <a:ln w="9525">
                      <a:noFill/>
                      <a:miter lim="800000"/>
                      <a:headEnd/>
                      <a:tailEnd/>
                    </a:ln>
                  </pic:spPr>
                </pic:pic>
              </a:graphicData>
            </a:graphic>
          </wp:inline>
        </w:drawing>
      </w:r>
    </w:p>
    <w:p w:rsidR="00526EBF" w:rsidRPr="007E37FD" w:rsidRDefault="00526EBF" w:rsidP="00526EBF">
      <w:pPr>
        <w:suppressAutoHyphens w:val="0"/>
        <w:spacing w:line="240" w:lineRule="auto"/>
        <w:rPr>
          <w:rFonts w:eastAsia="Times New Roman"/>
          <w:color w:val="auto"/>
          <w:kern w:val="0"/>
          <w:lang w:eastAsia="en-US"/>
        </w:rPr>
      </w:pPr>
      <w:r w:rsidRPr="007E37FD">
        <w:rPr>
          <w:rFonts w:eastAsia="Times New Roman"/>
          <w:color w:val="auto"/>
          <w:kern w:val="0"/>
          <w:lang w:eastAsia="en-US"/>
        </w:rPr>
        <w:t>Наш број:</w:t>
      </w:r>
      <w:r w:rsidR="007829DA">
        <w:rPr>
          <w:rFonts w:eastAsia="Times New Roman"/>
          <w:color w:val="auto"/>
          <w:kern w:val="0"/>
          <w:lang w:val="sr-Cyrl-RS" w:eastAsia="en-US"/>
        </w:rPr>
        <w:t xml:space="preserve">    </w:t>
      </w:r>
      <w:r w:rsidR="00C90B16">
        <w:rPr>
          <w:rFonts w:eastAsia="Times New Roman"/>
          <w:color w:val="auto"/>
          <w:kern w:val="0"/>
          <w:lang w:val="sr-Latn-CS" w:eastAsia="en-US"/>
        </w:rPr>
        <w:t>364</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val="sr-Cyrl-CS" w:eastAsia="en-US"/>
        </w:rPr>
        <w:t>-ЈН</w:t>
      </w:r>
    </w:p>
    <w:p w:rsidR="00526EBF" w:rsidRPr="007E37FD" w:rsidRDefault="00526EBF" w:rsidP="00526EBF">
      <w:pPr>
        <w:suppressAutoHyphens w:val="0"/>
        <w:spacing w:line="240" w:lineRule="auto"/>
        <w:rPr>
          <w:rFonts w:eastAsia="Times New Roman"/>
          <w:color w:val="auto"/>
          <w:kern w:val="0"/>
          <w:lang w:eastAsia="en-US"/>
        </w:rPr>
      </w:pPr>
      <w:r w:rsidRPr="007E37FD">
        <w:rPr>
          <w:rFonts w:eastAsia="Times New Roman"/>
          <w:color w:val="auto"/>
          <w:kern w:val="0"/>
          <w:lang w:eastAsia="en-US"/>
        </w:rPr>
        <w:t>Датум:</w:t>
      </w:r>
      <w:r w:rsidR="007829DA">
        <w:rPr>
          <w:rFonts w:eastAsia="Times New Roman"/>
          <w:color w:val="auto"/>
          <w:kern w:val="0"/>
          <w:lang w:val="sr-Cyrl-RS" w:eastAsia="en-US"/>
        </w:rPr>
        <w:t xml:space="preserve">   </w:t>
      </w:r>
      <w:r w:rsidR="00C90B16">
        <w:rPr>
          <w:rFonts w:eastAsia="Times New Roman"/>
          <w:color w:val="auto"/>
          <w:kern w:val="0"/>
          <w:lang w:val="sr-Latn-CS" w:eastAsia="en-US"/>
        </w:rPr>
        <w:t>01</w:t>
      </w:r>
      <w:r w:rsidRPr="007E37FD">
        <w:rPr>
          <w:rFonts w:eastAsia="Times New Roman"/>
          <w:color w:val="auto"/>
          <w:kern w:val="0"/>
          <w:lang w:eastAsia="en-US"/>
        </w:rPr>
        <w:t>.</w:t>
      </w:r>
      <w:r w:rsidR="00C90B16">
        <w:rPr>
          <w:rFonts w:eastAsia="Times New Roman"/>
          <w:color w:val="auto"/>
          <w:kern w:val="0"/>
          <w:lang w:eastAsia="en-US"/>
        </w:rPr>
        <w:t>07</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eastAsia="en-US"/>
        </w:rPr>
        <w:t xml:space="preserve">. </w:t>
      </w:r>
      <w:proofErr w:type="gramStart"/>
      <w:r w:rsidRPr="007E37FD">
        <w:rPr>
          <w:rFonts w:eastAsia="Times New Roman"/>
          <w:color w:val="auto"/>
          <w:kern w:val="0"/>
          <w:lang w:eastAsia="en-US"/>
        </w:rPr>
        <w:t>године</w:t>
      </w:r>
      <w:proofErr w:type="gramEnd"/>
    </w:p>
    <w:p w:rsidR="00526EBF" w:rsidRDefault="00526EBF" w:rsidP="00526EBF">
      <w:pPr>
        <w:suppressAutoHyphens w:val="0"/>
        <w:spacing w:line="276" w:lineRule="auto"/>
        <w:rPr>
          <w:rFonts w:eastAsia="Calibri"/>
          <w:color w:val="auto"/>
          <w:kern w:val="0"/>
          <w:lang w:val="sr-Cyrl-CS" w:eastAsia="en-US"/>
        </w:rPr>
      </w:pPr>
    </w:p>
    <w:p w:rsidR="00526EBF" w:rsidRDefault="00526EBF" w:rsidP="00526EBF">
      <w:pPr>
        <w:suppressAutoHyphens w:val="0"/>
        <w:spacing w:line="276" w:lineRule="auto"/>
        <w:rPr>
          <w:rFonts w:eastAsia="Calibri"/>
          <w:color w:val="auto"/>
          <w:kern w:val="0"/>
          <w:lang w:val="sr-Cyrl-CS" w:eastAsia="en-US"/>
        </w:rPr>
      </w:pPr>
    </w:p>
    <w:p w:rsidR="00526EBF" w:rsidRPr="007E37FD" w:rsidRDefault="00526EBF" w:rsidP="00526EBF">
      <w:pPr>
        <w:suppressAutoHyphens w:val="0"/>
        <w:spacing w:line="276" w:lineRule="auto"/>
        <w:rPr>
          <w:rFonts w:eastAsia="Calibri"/>
          <w:color w:val="auto"/>
          <w:kern w:val="0"/>
          <w:lang w:val="sr-Cyrl-CS" w:eastAsia="en-US"/>
        </w:rPr>
      </w:pPr>
    </w:p>
    <w:p w:rsidR="00526EBF" w:rsidRPr="007E37FD" w:rsidRDefault="00526EBF" w:rsidP="00526EBF">
      <w:pPr>
        <w:suppressAutoHyphens w:val="0"/>
        <w:spacing w:line="276" w:lineRule="auto"/>
        <w:rPr>
          <w:rFonts w:eastAsia="Calibri"/>
          <w:color w:val="auto"/>
          <w:kern w:val="0"/>
          <w:lang w:val="sr-Cyrl-CS" w:eastAsia="en-US"/>
        </w:rPr>
      </w:pPr>
    </w:p>
    <w:p w:rsidR="00526EBF" w:rsidRDefault="00526EBF" w:rsidP="00526EBF">
      <w:pPr>
        <w:jc w:val="center"/>
        <w:rPr>
          <w:sz w:val="32"/>
          <w:szCs w:val="32"/>
        </w:rPr>
      </w:pPr>
      <w:r>
        <w:rPr>
          <w:sz w:val="32"/>
          <w:szCs w:val="32"/>
        </w:rPr>
        <w:t>КОНКУРСНА ДОКУМЕНТАЦИЈА</w:t>
      </w:r>
    </w:p>
    <w:p w:rsidR="00526EBF" w:rsidRPr="00A87DB7" w:rsidRDefault="00526EBF" w:rsidP="00526EBF">
      <w:pPr>
        <w:jc w:val="center"/>
        <w:rPr>
          <w:sz w:val="32"/>
          <w:szCs w:val="32"/>
        </w:rPr>
      </w:pPr>
    </w:p>
    <w:p w:rsidR="00526EBF" w:rsidRPr="007E37FD" w:rsidRDefault="00526EBF" w:rsidP="00526EBF">
      <w:pPr>
        <w:jc w:val="center"/>
        <w:rPr>
          <w:b/>
          <w:bCs/>
          <w:iCs/>
          <w:sz w:val="28"/>
          <w:szCs w:val="28"/>
        </w:rPr>
      </w:pPr>
      <w:r w:rsidRPr="007E37FD">
        <w:rPr>
          <w:b/>
          <w:bCs/>
          <w:iCs/>
          <w:sz w:val="28"/>
          <w:szCs w:val="28"/>
        </w:rPr>
        <w:t>Ј.</w:t>
      </w:r>
      <w:r>
        <w:rPr>
          <w:b/>
          <w:bCs/>
          <w:iCs/>
          <w:sz w:val="28"/>
          <w:szCs w:val="28"/>
        </w:rPr>
        <w:t>П. Дирекцијa за изградњу општине Велико Градиште</w:t>
      </w:r>
    </w:p>
    <w:p w:rsidR="00526EBF" w:rsidRPr="00FF0FC8" w:rsidRDefault="00526EBF" w:rsidP="00526EBF">
      <w:pPr>
        <w:jc w:val="center"/>
        <w:rPr>
          <w:b/>
          <w:bCs/>
          <w:i/>
          <w:iCs/>
          <w:sz w:val="28"/>
          <w:szCs w:val="28"/>
          <w:lang w:val="ru-RU"/>
        </w:rPr>
      </w:pPr>
    </w:p>
    <w:p w:rsidR="00526EBF" w:rsidRPr="00FF0FC8" w:rsidRDefault="00526EBF" w:rsidP="00526EBF">
      <w:pPr>
        <w:jc w:val="center"/>
        <w:rPr>
          <w:b/>
          <w:bCs/>
          <w:i/>
          <w:iCs/>
          <w:sz w:val="28"/>
          <w:szCs w:val="28"/>
          <w:lang w:val="ru-RU"/>
        </w:rPr>
      </w:pPr>
      <w:r>
        <w:rPr>
          <w:b/>
          <w:bCs/>
        </w:rPr>
        <w:t xml:space="preserve">ЗА </w:t>
      </w:r>
      <w:r w:rsidRPr="00FF0FC8">
        <w:rPr>
          <w:b/>
          <w:bCs/>
        </w:rPr>
        <w:t>ЈАВН</w:t>
      </w:r>
      <w:r>
        <w:rPr>
          <w:b/>
          <w:bCs/>
        </w:rPr>
        <w:t>У</w:t>
      </w:r>
      <w:r w:rsidR="0091202F">
        <w:rPr>
          <w:b/>
          <w:bCs/>
          <w:lang w:val="sr-Cyrl-RS"/>
        </w:rPr>
        <w:t xml:space="preserve"> </w:t>
      </w:r>
      <w:proofErr w:type="gramStart"/>
      <w:r w:rsidRPr="00C66C17">
        <w:rPr>
          <w:b/>
          <w:bCs/>
        </w:rPr>
        <w:t>НАБАВКУ</w:t>
      </w:r>
      <w:r w:rsidRPr="00C66C17">
        <w:rPr>
          <w:b/>
          <w:bCs/>
          <w:lang w:val="sr-Cyrl-CS"/>
        </w:rPr>
        <w:t xml:space="preserve">  РАДОВА</w:t>
      </w:r>
      <w:proofErr w:type="gramEnd"/>
      <w:r w:rsidRPr="00FF0FC8">
        <w:rPr>
          <w:b/>
          <w:bCs/>
        </w:rPr>
        <w:t>–</w:t>
      </w:r>
    </w:p>
    <w:p w:rsidR="00526EBF" w:rsidRDefault="00526EBF" w:rsidP="00526EBF">
      <w:pPr>
        <w:jc w:val="center"/>
        <w:rPr>
          <w:lang w:val="sr-Cyrl-CS"/>
        </w:rPr>
      </w:pPr>
      <w:r>
        <w:rPr>
          <w:b/>
        </w:rPr>
        <w:t>РАДОВИ НА РЕКОНСТРУКЦИЈИ ГРЕЈАЊА И ВОДОВОДНИХ ИНСТАЛАЦИЈА У ДОМУ ЗДРАВЉА</w:t>
      </w:r>
    </w:p>
    <w:p w:rsidR="00526EBF" w:rsidRDefault="00526EBF" w:rsidP="00526EBF">
      <w:pPr>
        <w:jc w:val="center"/>
        <w:rPr>
          <w:lang w:val="sr-Cyrl-CS"/>
        </w:rPr>
      </w:pPr>
    </w:p>
    <w:p w:rsidR="00526EBF" w:rsidRPr="00275EF4" w:rsidRDefault="00526EBF" w:rsidP="00526EBF">
      <w:pPr>
        <w:jc w:val="center"/>
        <w:rPr>
          <w:b/>
          <w:bCs/>
        </w:rPr>
      </w:pPr>
      <w:r w:rsidRPr="00C66C17">
        <w:rPr>
          <w:b/>
          <w:bCs/>
        </w:rPr>
        <w:t>ЈАВНА НАБАКА МАЛЕ ВРЕДНОСТИ</w:t>
      </w:r>
      <w:r>
        <w:rPr>
          <w:b/>
          <w:bCs/>
        </w:rPr>
        <w:tab/>
      </w:r>
    </w:p>
    <w:p w:rsidR="00526EBF" w:rsidRDefault="00526EBF" w:rsidP="00526EBF">
      <w:pPr>
        <w:jc w:val="center"/>
        <w:rPr>
          <w:b/>
          <w:bCs/>
        </w:rPr>
      </w:pPr>
    </w:p>
    <w:p w:rsidR="00526EBF" w:rsidRPr="00BA6C7D" w:rsidRDefault="00526EBF" w:rsidP="00526EBF">
      <w:pPr>
        <w:jc w:val="center"/>
        <w:rPr>
          <w:b/>
          <w:bCs/>
        </w:rPr>
      </w:pPr>
    </w:p>
    <w:p w:rsidR="00526EBF" w:rsidRPr="003A18D0" w:rsidRDefault="00526EBF" w:rsidP="00526EBF">
      <w:pPr>
        <w:jc w:val="center"/>
        <w:rPr>
          <w:b/>
          <w:i/>
          <w:iCs/>
        </w:rPr>
      </w:pPr>
      <w:proofErr w:type="gramStart"/>
      <w:r w:rsidRPr="00FF0FC8">
        <w:rPr>
          <w:b/>
          <w:bCs/>
        </w:rPr>
        <w:t>ЈАВНА НАБАВКА бр.</w:t>
      </w:r>
      <w:proofErr w:type="gramEnd"/>
      <w:r w:rsidR="00C90B16">
        <w:rPr>
          <w:b/>
          <w:bCs/>
        </w:rPr>
        <w:t xml:space="preserve"> </w:t>
      </w:r>
      <w:r>
        <w:rPr>
          <w:b/>
        </w:rPr>
        <w:t>17</w:t>
      </w:r>
      <w:r w:rsidRPr="00C55B2C">
        <w:rPr>
          <w:b/>
        </w:rPr>
        <w:t>/201</w:t>
      </w:r>
      <w:r>
        <w:rPr>
          <w:b/>
        </w:rPr>
        <w:t>5</w:t>
      </w:r>
    </w:p>
    <w:p w:rsidR="00526EBF" w:rsidRPr="00FF0FC8" w:rsidRDefault="00526EBF" w:rsidP="00526EBF">
      <w:pPr>
        <w:jc w:val="center"/>
        <w:rPr>
          <w:i/>
          <w:iCs/>
        </w:rPr>
      </w:pPr>
    </w:p>
    <w:p w:rsidR="00526EBF" w:rsidRPr="00FF0FC8" w:rsidRDefault="00526EBF" w:rsidP="00526EBF">
      <w:pPr>
        <w:jc w:val="center"/>
        <w:rPr>
          <w:i/>
          <w:iCs/>
        </w:rPr>
      </w:pPr>
    </w:p>
    <w:p w:rsidR="00526EBF" w:rsidRPr="00FF0FC8" w:rsidRDefault="00526EBF" w:rsidP="00526EBF">
      <w:pPr>
        <w:jc w:val="center"/>
        <w:rPr>
          <w:i/>
          <w:iCs/>
        </w:rPr>
      </w:pPr>
    </w:p>
    <w:p w:rsidR="00526EBF" w:rsidRPr="00FF0FC8" w:rsidRDefault="00526EBF" w:rsidP="00526EBF">
      <w:pPr>
        <w:jc w:val="center"/>
        <w:rPr>
          <w:i/>
          <w:iCs/>
        </w:rPr>
      </w:pPr>
    </w:p>
    <w:p w:rsidR="00526EBF" w:rsidRPr="00FF0FC8" w:rsidRDefault="00526EBF" w:rsidP="00526EBF">
      <w:pPr>
        <w:jc w:val="center"/>
        <w:rPr>
          <w:i/>
          <w:iCs/>
        </w:rPr>
      </w:pPr>
    </w:p>
    <w:p w:rsidR="00526EBF" w:rsidRPr="00FF0FC8" w:rsidRDefault="00526EBF" w:rsidP="00526EBF">
      <w:pPr>
        <w:jc w:val="center"/>
        <w:rPr>
          <w:i/>
          <w:iCs/>
        </w:rPr>
      </w:pPr>
    </w:p>
    <w:p w:rsidR="00526EBF" w:rsidRPr="00FF0FC8" w:rsidRDefault="00526EBF" w:rsidP="00526EBF">
      <w:pPr>
        <w:jc w:val="center"/>
        <w:rPr>
          <w:i/>
          <w:iCs/>
        </w:rPr>
      </w:pPr>
    </w:p>
    <w:p w:rsidR="00526EBF" w:rsidRPr="00FF0FC8" w:rsidRDefault="00526EBF" w:rsidP="00526EBF">
      <w:pPr>
        <w:jc w:val="center"/>
        <w:rPr>
          <w:i/>
          <w:iCs/>
        </w:rPr>
      </w:pPr>
    </w:p>
    <w:p w:rsidR="00526EBF" w:rsidRPr="00FF0FC8" w:rsidRDefault="00526EBF" w:rsidP="00526EBF">
      <w:pPr>
        <w:rPr>
          <w:i/>
          <w:iCs/>
        </w:rPr>
      </w:pPr>
    </w:p>
    <w:p w:rsidR="00526EBF" w:rsidRPr="00FF0FC8" w:rsidRDefault="00526EBF" w:rsidP="00526EBF">
      <w:pPr>
        <w:jc w:val="center"/>
        <w:rPr>
          <w:i/>
          <w:iCs/>
        </w:rPr>
      </w:pPr>
    </w:p>
    <w:p w:rsidR="00526EBF" w:rsidRDefault="00526EBF" w:rsidP="00526EBF">
      <w:pPr>
        <w:jc w:val="center"/>
        <w:rPr>
          <w:i/>
          <w:iCs/>
        </w:rPr>
      </w:pPr>
    </w:p>
    <w:p w:rsidR="00526EBF" w:rsidRDefault="00526EBF" w:rsidP="00526EBF">
      <w:pPr>
        <w:jc w:val="center"/>
        <w:rPr>
          <w:i/>
          <w:iCs/>
        </w:rPr>
      </w:pPr>
    </w:p>
    <w:p w:rsidR="00526EBF" w:rsidRDefault="00526EBF" w:rsidP="00526EBF">
      <w:pPr>
        <w:jc w:val="center"/>
        <w:rPr>
          <w:i/>
          <w:iCs/>
        </w:rPr>
      </w:pPr>
    </w:p>
    <w:p w:rsidR="00526EBF" w:rsidRDefault="00526EBF" w:rsidP="00526EBF">
      <w:pPr>
        <w:jc w:val="center"/>
        <w:rPr>
          <w:i/>
          <w:iCs/>
        </w:rPr>
      </w:pPr>
    </w:p>
    <w:p w:rsidR="00526EBF" w:rsidRDefault="00526EBF" w:rsidP="00526EBF">
      <w:pPr>
        <w:jc w:val="center"/>
        <w:rPr>
          <w:i/>
          <w:iCs/>
        </w:rPr>
      </w:pPr>
    </w:p>
    <w:p w:rsidR="00526EBF" w:rsidRDefault="00526EBF" w:rsidP="00526EBF">
      <w:pPr>
        <w:jc w:val="center"/>
        <w:rPr>
          <w:i/>
          <w:iCs/>
        </w:rPr>
      </w:pPr>
    </w:p>
    <w:p w:rsidR="00526EBF" w:rsidRDefault="00526EBF" w:rsidP="00526EBF">
      <w:pPr>
        <w:jc w:val="center"/>
        <w:rPr>
          <w:i/>
          <w:iCs/>
        </w:rPr>
      </w:pPr>
    </w:p>
    <w:p w:rsidR="00526EBF" w:rsidRPr="008827EA" w:rsidRDefault="00526EBF" w:rsidP="00526EBF">
      <w:pPr>
        <w:jc w:val="center"/>
        <w:rPr>
          <w:i/>
          <w:iCs/>
        </w:rPr>
      </w:pPr>
    </w:p>
    <w:p w:rsidR="00526EBF" w:rsidRPr="00FF0FC8" w:rsidRDefault="00526EBF" w:rsidP="00526EBF">
      <w:pPr>
        <w:jc w:val="center"/>
        <w:rPr>
          <w:i/>
          <w:iCs/>
        </w:rPr>
      </w:pPr>
    </w:p>
    <w:p w:rsidR="00526EBF" w:rsidRDefault="007829DA" w:rsidP="00526EBF">
      <w:pPr>
        <w:jc w:val="center"/>
        <w:rPr>
          <w:b/>
          <w:bCs/>
        </w:rPr>
      </w:pPr>
      <w:proofErr w:type="gramStart"/>
      <w:r>
        <w:rPr>
          <w:b/>
          <w:iCs/>
        </w:rPr>
        <w:t>Ј</w:t>
      </w:r>
      <w:r w:rsidR="00526EBF">
        <w:rPr>
          <w:b/>
          <w:iCs/>
        </w:rPr>
        <w:t>у</w:t>
      </w:r>
      <w:r w:rsidR="00C90B16">
        <w:rPr>
          <w:b/>
          <w:iCs/>
          <w:lang w:val="sr-Cyrl-RS"/>
        </w:rPr>
        <w:t>л</w:t>
      </w:r>
      <w:r>
        <w:rPr>
          <w:b/>
          <w:iCs/>
          <w:lang w:val="sr-Cyrl-RS"/>
        </w:rPr>
        <w:t xml:space="preserve"> </w:t>
      </w:r>
      <w:r w:rsidR="00526EBF">
        <w:rPr>
          <w:b/>
          <w:bCs/>
        </w:rPr>
        <w:t>2015</w:t>
      </w:r>
      <w:r w:rsidR="00526EBF" w:rsidRPr="00FF0FC8">
        <w:rPr>
          <w:b/>
          <w:bCs/>
        </w:rPr>
        <w:t>.</w:t>
      </w:r>
      <w:proofErr w:type="gramEnd"/>
      <w:r w:rsidR="00526EBF" w:rsidRPr="00FF0FC8">
        <w:rPr>
          <w:b/>
          <w:bCs/>
        </w:rPr>
        <w:t xml:space="preserve"> </w:t>
      </w:r>
      <w:proofErr w:type="gramStart"/>
      <w:r w:rsidR="00526EBF">
        <w:rPr>
          <w:b/>
          <w:bCs/>
        </w:rPr>
        <w:t>г</w:t>
      </w:r>
      <w:r w:rsidR="00526EBF" w:rsidRPr="00FF0FC8">
        <w:rPr>
          <w:b/>
          <w:bCs/>
        </w:rPr>
        <w:t>одине</w:t>
      </w:r>
      <w:proofErr w:type="gramEnd"/>
    </w:p>
    <w:p w:rsidR="00526EBF" w:rsidRDefault="00526EBF" w:rsidP="00526EBF">
      <w:pPr>
        <w:jc w:val="both"/>
      </w:pPr>
    </w:p>
    <w:p w:rsidR="00526EBF" w:rsidRPr="00A67743" w:rsidRDefault="00526EBF" w:rsidP="00526EBF">
      <w:pPr>
        <w:jc w:val="both"/>
      </w:pPr>
    </w:p>
    <w:p w:rsidR="00526EBF" w:rsidRPr="00FF0FC8" w:rsidRDefault="00526EBF" w:rsidP="00526EBF">
      <w:pPr>
        <w:ind w:firstLine="708"/>
        <w:jc w:val="both"/>
        <w:rPr>
          <w:rFonts w:eastAsia="TimesNewRomanPSMT"/>
        </w:rPr>
      </w:pPr>
      <w:proofErr w:type="gramStart"/>
      <w:r w:rsidRPr="00FF0FC8">
        <w:rPr>
          <w:rFonts w:eastAsia="TimesNewRomanPSMT"/>
        </w:rPr>
        <w:t>На основу чл.</w:t>
      </w:r>
      <w:proofErr w:type="gramEnd"/>
      <w:r w:rsidRPr="00FF0FC8">
        <w:rPr>
          <w:rFonts w:eastAsia="TimesNewRomanPSMT"/>
        </w:rPr>
        <w:t xml:space="preserve"> 39. </w:t>
      </w:r>
      <w:proofErr w:type="gramStart"/>
      <w:r w:rsidRPr="00FF0FC8">
        <w:rPr>
          <w:rFonts w:eastAsia="TimesNewRomanPSMT"/>
        </w:rPr>
        <w:t>и</w:t>
      </w:r>
      <w:proofErr w:type="gramEnd"/>
      <w:r w:rsidRPr="00FF0FC8">
        <w:rPr>
          <w:rFonts w:eastAsia="TimesNewRomanPSMT"/>
        </w:rPr>
        <w:t xml:space="preserve"> 61. </w:t>
      </w:r>
      <w:proofErr w:type="gramStart"/>
      <w:r w:rsidRPr="00FF0FC8">
        <w:rPr>
          <w:rFonts w:eastAsia="TimesNewRomanPSMT"/>
        </w:rPr>
        <w:t>Закона о јавним набавкама („Сл. гласник РС” бр. 124/2012, у даљем тексту: Закон), чл.</w:t>
      </w:r>
      <w:proofErr w:type="gramEnd"/>
      <w:r w:rsidRPr="00FF0FC8">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FC8">
        <w:t xml:space="preserve">Одлуке о покретању поступка јавне набавке број </w:t>
      </w:r>
      <w:r w:rsidR="00C90B16">
        <w:rPr>
          <w:lang w:val="sr-Cyrl-RS"/>
        </w:rPr>
        <w:t>360</w:t>
      </w:r>
      <w:r>
        <w:t xml:space="preserve">/2015-ЈН од </w:t>
      </w:r>
      <w:r w:rsidR="00C90B16">
        <w:rPr>
          <w:lang w:val="sr-Cyrl-RS"/>
        </w:rPr>
        <w:t>01</w:t>
      </w:r>
      <w:r>
        <w:t>.0</w:t>
      </w:r>
      <w:r w:rsidR="00C90B16">
        <w:rPr>
          <w:lang w:val="sr-Cyrl-RS"/>
        </w:rPr>
        <w:t>7</w:t>
      </w:r>
      <w:r>
        <w:t xml:space="preserve">.2015. </w:t>
      </w:r>
      <w:proofErr w:type="gramStart"/>
      <w:r>
        <w:t>године,</w:t>
      </w:r>
      <w:proofErr w:type="gramEnd"/>
      <w:r w:rsidRPr="007E37FD">
        <w:rPr>
          <w:color w:val="auto"/>
        </w:rPr>
        <w:t>Решења о</w:t>
      </w:r>
      <w:r w:rsidRPr="00FF0FC8">
        <w:rPr>
          <w:color w:val="auto"/>
        </w:rPr>
        <w:t>образовању комисије за јавну набавку</w:t>
      </w:r>
      <w:r w:rsidR="00C90B16">
        <w:rPr>
          <w:color w:val="auto"/>
          <w:lang w:val="sr-Cyrl-RS"/>
        </w:rPr>
        <w:t xml:space="preserve"> 361</w:t>
      </w:r>
      <w:r>
        <w:rPr>
          <w:color w:val="auto"/>
        </w:rPr>
        <w:t xml:space="preserve">/2015-ЈН од </w:t>
      </w:r>
      <w:r w:rsidR="00C90B16">
        <w:rPr>
          <w:color w:val="auto"/>
          <w:lang w:val="sr-Cyrl-RS"/>
        </w:rPr>
        <w:t>01</w:t>
      </w:r>
      <w:r>
        <w:rPr>
          <w:color w:val="auto"/>
        </w:rPr>
        <w:t>.0</w:t>
      </w:r>
      <w:r w:rsidR="00C90B16">
        <w:rPr>
          <w:color w:val="auto"/>
          <w:lang w:val="sr-Cyrl-RS"/>
        </w:rPr>
        <w:t>7</w:t>
      </w:r>
      <w:r>
        <w:rPr>
          <w:color w:val="auto"/>
        </w:rPr>
        <w:t xml:space="preserve">.2015. </w:t>
      </w:r>
      <w:proofErr w:type="gramStart"/>
      <w:r>
        <w:rPr>
          <w:color w:val="auto"/>
        </w:rPr>
        <w:t>године</w:t>
      </w:r>
      <w:proofErr w:type="gramEnd"/>
      <w:r>
        <w:rPr>
          <w:i/>
          <w:iCs/>
        </w:rPr>
        <w:t>,</w:t>
      </w:r>
      <w:r w:rsidRPr="00FF0FC8">
        <w:t xml:space="preserve"> припремљена је:</w:t>
      </w:r>
    </w:p>
    <w:p w:rsidR="00526EBF" w:rsidRPr="00FF0FC8" w:rsidRDefault="00526EBF" w:rsidP="00526EBF">
      <w:pPr>
        <w:ind w:firstLine="720"/>
        <w:jc w:val="both"/>
        <w:rPr>
          <w:rFonts w:eastAsia="TimesNewRomanPSMT"/>
        </w:rPr>
      </w:pPr>
    </w:p>
    <w:p w:rsidR="00526EBF" w:rsidRPr="00FF0FC8" w:rsidRDefault="00526EBF" w:rsidP="00526EBF">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526EBF" w:rsidRPr="00BD51D7" w:rsidRDefault="00526EBF" w:rsidP="00526EBF">
      <w:pPr>
        <w:shd w:val="clear" w:color="auto" w:fill="C6D9F1"/>
        <w:jc w:val="center"/>
        <w:rPr>
          <w:rFonts w:eastAsia="TimesNewRomanPS-BoldMT"/>
          <w:b/>
          <w:bCs/>
        </w:rPr>
      </w:pPr>
      <w:proofErr w:type="gramStart"/>
      <w:r w:rsidRPr="00FF0FC8">
        <w:rPr>
          <w:rFonts w:eastAsia="TimesNewRomanPS-BoldMT"/>
          <w:b/>
          <w:bCs/>
        </w:rPr>
        <w:t>за</w:t>
      </w:r>
      <w:r>
        <w:rPr>
          <w:rFonts w:eastAsia="TimesNewRomanPS-BoldMT"/>
          <w:b/>
          <w:bCs/>
        </w:rPr>
        <w:t>јавну</w:t>
      </w:r>
      <w:proofErr w:type="gramEnd"/>
      <w:r>
        <w:rPr>
          <w:rFonts w:eastAsia="TimesNewRomanPS-BoldMT"/>
          <w:b/>
          <w:bCs/>
        </w:rPr>
        <w:t xml:space="preserve"> набавку мале вредности – </w:t>
      </w:r>
      <w:r>
        <w:rPr>
          <w:b/>
        </w:rPr>
        <w:t>Радови на реконструкцији грејања и водоводних инсталација у Дому здравља</w:t>
      </w:r>
    </w:p>
    <w:p w:rsidR="00526EBF" w:rsidRPr="00FF0FC8" w:rsidRDefault="00526EBF" w:rsidP="00526EBF">
      <w:pPr>
        <w:shd w:val="clear" w:color="auto" w:fill="C6D9F1"/>
        <w:jc w:val="center"/>
        <w:rPr>
          <w:rFonts w:eastAsia="TimesNewRomanPS-BoldMT"/>
          <w:b/>
          <w:bCs/>
        </w:rPr>
      </w:pPr>
      <w:r w:rsidRPr="00FF0FC8">
        <w:rPr>
          <w:rFonts w:eastAsia="TimesNewRomanPS-BoldMT"/>
          <w:b/>
          <w:bCs/>
        </w:rPr>
        <w:t>ЈН бр.</w:t>
      </w:r>
      <w:r>
        <w:rPr>
          <w:rFonts w:eastAsia="TimesNewRomanPS-BoldMT"/>
          <w:b/>
          <w:bCs/>
          <w:lang w:val="sr-Cyrl-CS"/>
        </w:rPr>
        <w:t>17</w:t>
      </w:r>
      <w:r w:rsidRPr="00FF0FC8">
        <w:rPr>
          <w:rFonts w:eastAsia="TimesNewRomanPS-BoldMT"/>
          <w:b/>
          <w:bCs/>
        </w:rPr>
        <w:t>/201</w:t>
      </w:r>
      <w:r>
        <w:rPr>
          <w:rFonts w:eastAsia="TimesNewRomanPS-BoldMT"/>
          <w:b/>
          <w:bCs/>
        </w:rPr>
        <w:t>5</w:t>
      </w:r>
    </w:p>
    <w:p w:rsidR="00526EBF" w:rsidRPr="00FF0FC8" w:rsidRDefault="00526EBF" w:rsidP="00526EBF">
      <w:pPr>
        <w:jc w:val="both"/>
        <w:rPr>
          <w:rFonts w:eastAsia="TimesNewRomanPS-BoldMT"/>
          <w:b/>
          <w:bCs/>
          <w:color w:val="FF0000"/>
        </w:rPr>
      </w:pPr>
    </w:p>
    <w:p w:rsidR="00526EBF" w:rsidRPr="00FF0FC8" w:rsidRDefault="00526EBF" w:rsidP="00526EBF">
      <w:pPr>
        <w:jc w:val="both"/>
        <w:rPr>
          <w:rFonts w:eastAsia="TimesNewRomanPSMT"/>
        </w:rPr>
      </w:pPr>
      <w:r w:rsidRPr="00FF0FC8">
        <w:rPr>
          <w:rFonts w:eastAsia="TimesNewRomanPSMT"/>
        </w:rPr>
        <w:t>Конкурсна документација садржи:</w:t>
      </w:r>
    </w:p>
    <w:p w:rsidR="00526EBF" w:rsidRPr="00FF0FC8" w:rsidRDefault="00526EBF" w:rsidP="00526EBF">
      <w:pPr>
        <w:jc w:val="both"/>
        <w:rPr>
          <w:rFonts w:eastAsia="TimesNewRomanPSMT"/>
        </w:rPr>
      </w:pPr>
    </w:p>
    <w:p w:rsidR="00526EBF" w:rsidRPr="00FF0FC8" w:rsidRDefault="00526EBF" w:rsidP="00526EB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jc w:val="both"/>
              <w:rPr>
                <w:rFonts w:eastAsia="TimesNewRomanPSMT"/>
                <w:b/>
                <w:i/>
              </w:rPr>
            </w:pPr>
            <w:r w:rsidRPr="00FF0FC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jc w:val="center"/>
              <w:rPr>
                <w:rFonts w:eastAsia="TimesNewRomanPSMT"/>
                <w:b/>
                <w:i/>
              </w:rPr>
            </w:pPr>
            <w:r w:rsidRPr="00FF0FC8">
              <w:rPr>
                <w:rFonts w:eastAsia="TimesNewRomanPSMT"/>
                <w:b/>
                <w:i/>
              </w:rPr>
              <w:t>Назив</w:t>
            </w:r>
            <w:r w:rsidRPr="00FF0FC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jc w:val="center"/>
              <w:rPr>
                <w:bCs/>
                <w:iCs/>
                <w:sz w:val="28"/>
                <w:szCs w:val="28"/>
              </w:rPr>
            </w:pPr>
            <w:r w:rsidRPr="00FF0FC8">
              <w:rPr>
                <w:rFonts w:eastAsia="TimesNewRomanPSMT"/>
                <w:b/>
                <w:i/>
              </w:rPr>
              <w:t>Страна</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color w:val="auto"/>
              </w:rPr>
            </w:pP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bCs/>
                <w:iCs/>
                <w:color w:val="FF0000"/>
                <w:sz w:val="28"/>
                <w:szCs w:val="28"/>
              </w:rPr>
            </w:pPr>
            <w:r w:rsidRPr="003A18D0">
              <w:rPr>
                <w:rFonts w:eastAsia="TimesNewRomanPSMT"/>
                <w:color w:val="FF0000"/>
              </w:rPr>
              <w:t>3</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color w:val="auto"/>
              </w:rPr>
            </w:pPr>
            <w:r w:rsidRPr="00FF0FC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rPr>
            </w:pPr>
            <w:r w:rsidRPr="003A18D0">
              <w:rPr>
                <w:rFonts w:eastAsia="TimesNewRomanPSMT"/>
                <w:color w:val="FF0000"/>
              </w:rPr>
              <w:t>4</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color w:val="auto"/>
              </w:rPr>
            </w:pPr>
          </w:p>
          <w:p w:rsidR="00526EBF" w:rsidRPr="00FF0FC8" w:rsidRDefault="00526EBF" w:rsidP="001C6976">
            <w:pPr>
              <w:snapToGrid w:val="0"/>
              <w:jc w:val="center"/>
              <w:rPr>
                <w:rFonts w:eastAsia="TimesNewRomanPSMT"/>
                <w:color w:val="auto"/>
              </w:rPr>
            </w:pPr>
          </w:p>
          <w:p w:rsidR="00526EBF" w:rsidRPr="00FF0FC8" w:rsidRDefault="00526EBF" w:rsidP="001C6976">
            <w:pPr>
              <w:snapToGrid w:val="0"/>
              <w:jc w:val="center"/>
              <w:rPr>
                <w:rFonts w:eastAsia="TimesNewRomanPSMT"/>
                <w:color w:val="auto"/>
              </w:rPr>
            </w:pPr>
          </w:p>
          <w:p w:rsidR="00526EBF" w:rsidRPr="00FF0FC8" w:rsidRDefault="00526EBF" w:rsidP="001C6976">
            <w:pPr>
              <w:snapToGrid w:val="0"/>
              <w:jc w:val="center"/>
              <w:rPr>
                <w:rFonts w:eastAsia="TimesNewRomanPSMT"/>
                <w:color w:val="auto"/>
              </w:rPr>
            </w:pPr>
          </w:p>
          <w:p w:rsidR="00526EBF" w:rsidRPr="00FF0FC8" w:rsidRDefault="00526EBF" w:rsidP="001C6976">
            <w:pPr>
              <w:snapToGrid w:val="0"/>
              <w:jc w:val="center"/>
              <w:rPr>
                <w:rFonts w:eastAsia="TimesNewRomanPSMT"/>
                <w:color w:val="auto"/>
              </w:rPr>
            </w:pPr>
            <w:r w:rsidRPr="00FF0FC8">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FF0FC8">
              <w:rPr>
                <w:rFonts w:eastAsia="TimesNewRomanPSMT"/>
                <w:color w:val="auto"/>
              </w:rPr>
              <w:t>исп</w:t>
            </w:r>
            <w:r w:rsidRPr="00FF0FC8">
              <w:rPr>
                <w:rFonts w:eastAsia="TimesNewRomanPSMT"/>
                <w:color w:val="auto"/>
                <w:lang w:val="sr-Cyrl-CS"/>
              </w:rPr>
              <w:t>о</w:t>
            </w:r>
            <w:r w:rsidRPr="00FF0FC8">
              <w:rPr>
                <w:rFonts w:eastAsia="TimesNewRomanPSMT"/>
                <w:color w:val="auto"/>
              </w:rPr>
              <w:t xml:space="preserve">руке </w:t>
            </w:r>
            <w:r w:rsidRPr="00FF0FC8">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rPr>
            </w:pPr>
            <w:r w:rsidRPr="003A18D0">
              <w:rPr>
                <w:rFonts w:eastAsia="TimesNewRomanPSMT"/>
                <w:color w:val="FF0000"/>
              </w:rPr>
              <w:t>5</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color w:val="auto"/>
              </w:rPr>
            </w:pPr>
          </w:p>
          <w:p w:rsidR="00526EBF" w:rsidRPr="00FF0FC8" w:rsidRDefault="00526EBF" w:rsidP="001C6976">
            <w:pPr>
              <w:snapToGrid w:val="0"/>
              <w:jc w:val="center"/>
              <w:rPr>
                <w:rFonts w:eastAsia="TimesNewRomanPSMT"/>
                <w:color w:val="auto"/>
              </w:rPr>
            </w:pPr>
          </w:p>
          <w:p w:rsidR="00526EBF" w:rsidRPr="00FF0FC8" w:rsidRDefault="00526EBF" w:rsidP="001C6976">
            <w:pPr>
              <w:snapToGrid w:val="0"/>
              <w:jc w:val="center"/>
              <w:rPr>
                <w:rFonts w:eastAsia="TimesNewRomanPSMT"/>
                <w:color w:val="auto"/>
              </w:rPr>
            </w:pPr>
            <w:r w:rsidRPr="00FF0FC8">
              <w:rPr>
                <w:rFonts w:eastAsia="TimesNewRomanPSMT"/>
                <w:color w:val="auto"/>
                <w:lang w:val="sr-Latn-CS"/>
              </w:rPr>
              <w:t>I</w:t>
            </w:r>
            <w:r w:rsidRPr="00FF0FC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 xml:space="preserve">Техничка документација и планови, односно документација о кредитној </w:t>
            </w:r>
            <w:r w:rsidRPr="00FF0FC8">
              <w:rPr>
                <w:rFonts w:eastAsia="TimesNewRomanPSMT"/>
                <w:color w:val="auto"/>
              </w:rPr>
              <w:t>способности наручиоца у случају јавне набавке фин</w:t>
            </w:r>
            <w:r w:rsidRPr="00FF0FC8">
              <w:rPr>
                <w:rFonts w:eastAsia="TimesNewRomanPSMT"/>
                <w:color w:val="auto"/>
                <w:lang w:val="sr-Cyrl-CS"/>
              </w:rPr>
              <w:t>ан</w:t>
            </w:r>
            <w:r w:rsidRPr="00FF0FC8">
              <w:rPr>
                <w:rFonts w:eastAsia="TimesNewRomanPSMT"/>
                <w:color w:val="auto"/>
              </w:rPr>
              <w:t>сијске</w:t>
            </w:r>
            <w:r w:rsidRPr="00FF0FC8">
              <w:rPr>
                <w:rFonts w:eastAsia="TimesNewRomanPSMT"/>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lang w:val="sr-Cyrl-CS"/>
              </w:rPr>
            </w:pPr>
            <w:r>
              <w:rPr>
                <w:rFonts w:eastAsia="TimesNewRomanPSMT"/>
                <w:color w:val="FF0000"/>
                <w:lang w:val="sr-Cyrl-CS"/>
              </w:rPr>
              <w:t>10</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rPr>
            </w:pPr>
          </w:p>
          <w:p w:rsidR="00526EBF" w:rsidRPr="00FF0FC8" w:rsidRDefault="00526EBF" w:rsidP="001C6976">
            <w:pPr>
              <w:snapToGrid w:val="0"/>
              <w:jc w:val="center"/>
              <w:rPr>
                <w:rFonts w:eastAsia="TimesNewRomanPSMT"/>
              </w:rPr>
            </w:pPr>
          </w:p>
          <w:p w:rsidR="00526EBF" w:rsidRPr="00FF0FC8" w:rsidRDefault="00526EBF" w:rsidP="001C6976">
            <w:pPr>
              <w:snapToGrid w:val="0"/>
              <w:jc w:val="center"/>
              <w:rPr>
                <w:rFonts w:eastAsia="TimesNewRomanPSMT"/>
              </w:rPr>
            </w:pPr>
            <w:r w:rsidRPr="00FF0FC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lang w:val="ru-RU"/>
              </w:rPr>
            </w:pPr>
            <w:r w:rsidRPr="00FF0FC8">
              <w:rPr>
                <w:rFonts w:eastAsia="TimesNewRomanPSMT"/>
              </w:rPr>
              <w:t xml:space="preserve">Услови за учешће у поступку јавне набавке из чл. 75. </w:t>
            </w:r>
            <w:proofErr w:type="gramStart"/>
            <w:r w:rsidRPr="00FF0FC8">
              <w:rPr>
                <w:rFonts w:eastAsia="TimesNewRomanPSMT"/>
              </w:rPr>
              <w:t>и</w:t>
            </w:r>
            <w:proofErr w:type="gramEnd"/>
            <w:r w:rsidRPr="00FF0FC8">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rPr>
            </w:pPr>
          </w:p>
          <w:p w:rsidR="00526EBF" w:rsidRPr="003A18D0" w:rsidRDefault="00526EBF" w:rsidP="001C6976">
            <w:pPr>
              <w:snapToGrid w:val="0"/>
              <w:jc w:val="center"/>
              <w:rPr>
                <w:rFonts w:eastAsia="TimesNewRomanPSMT"/>
                <w:color w:val="FF0000"/>
                <w:lang w:val="sr-Cyrl-CS"/>
              </w:rPr>
            </w:pPr>
            <w:r>
              <w:rPr>
                <w:rFonts w:eastAsia="TimesNewRomanPSMT"/>
                <w:color w:val="FF0000"/>
                <w:lang w:val="sr-Cyrl-CS"/>
              </w:rPr>
              <w:t>11</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rPr>
            </w:pPr>
            <w:r w:rsidRPr="00FF0FC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lang w:val="sr-Cyrl-CS"/>
              </w:rPr>
            </w:pPr>
            <w:r w:rsidRPr="003A18D0">
              <w:rPr>
                <w:rFonts w:eastAsia="TimesNewRomanPSMT"/>
                <w:color w:val="FF0000"/>
                <w:lang w:val="sr-Cyrl-CS"/>
              </w:rPr>
              <w:t>1</w:t>
            </w:r>
            <w:r>
              <w:rPr>
                <w:rFonts w:eastAsia="TimesNewRomanPSMT"/>
                <w:color w:val="FF0000"/>
                <w:lang w:val="sr-Cyrl-CS"/>
              </w:rPr>
              <w:t>6</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rPr>
            </w:pPr>
            <w:r w:rsidRPr="00FF0FC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lang w:val="sr-Cyrl-CS"/>
              </w:rPr>
            </w:pPr>
            <w:r>
              <w:rPr>
                <w:rFonts w:eastAsia="TimesNewRomanPSMT"/>
                <w:color w:val="FF0000"/>
                <w:lang w:val="sr-Cyrl-CS"/>
              </w:rPr>
              <w:t>24</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526EBF" w:rsidRPr="00D25CBC" w:rsidRDefault="00526EBF" w:rsidP="001C6976">
            <w:pPr>
              <w:snapToGrid w:val="0"/>
              <w:jc w:val="both"/>
              <w:rPr>
                <w:rFonts w:eastAsia="TimesNewRomanPSMT"/>
                <w:lang w:val="sr-Cyrl-CS"/>
              </w:rPr>
            </w:pPr>
            <w:r>
              <w:rPr>
                <w:rFonts w:eastAsia="TimesNewRomanPSMT"/>
                <w:lang w:val="sr-Cyrl-CS"/>
              </w:rPr>
              <w:t>Спецификација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lang w:val="sr-Cyrl-CS"/>
              </w:rPr>
            </w:pPr>
            <w:r w:rsidRPr="003A18D0">
              <w:rPr>
                <w:rFonts w:eastAsia="TimesNewRomanPSMT"/>
                <w:color w:val="FF0000"/>
                <w:lang w:val="sr-Cyrl-CS"/>
              </w:rPr>
              <w:t>2</w:t>
            </w:r>
            <w:r>
              <w:rPr>
                <w:rFonts w:eastAsia="TimesNewRomanPSMT"/>
                <w:color w:val="FF0000"/>
                <w:lang w:val="sr-Cyrl-CS"/>
              </w:rPr>
              <w:t>8</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lang w:val="sr-Cyrl-CS"/>
              </w:rPr>
            </w:pPr>
            <w:r>
              <w:rPr>
                <w:rFonts w:eastAsia="TimesNewRomanPSMT"/>
                <w:color w:val="FF0000"/>
                <w:lang w:val="sr-Cyrl-CS"/>
              </w:rPr>
              <w:t>35</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rPr>
            </w:pPr>
            <w:r w:rsidRPr="00FF0FC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lang w:val="sr-Cyrl-CS"/>
              </w:rPr>
            </w:pPr>
            <w:r>
              <w:rPr>
                <w:rFonts w:eastAsia="TimesNewRomanPSMT"/>
                <w:color w:val="FF0000"/>
                <w:lang w:val="sr-Cyrl-CS"/>
              </w:rPr>
              <w:t>42</w:t>
            </w:r>
          </w:p>
        </w:tc>
      </w:tr>
      <w:tr w:rsidR="00526EBF" w:rsidRPr="00FF0FC8" w:rsidTr="001C6976">
        <w:tc>
          <w:tcPr>
            <w:tcW w:w="1553"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center"/>
              <w:rPr>
                <w:rFonts w:eastAsia="TimesNewRomanPSMT"/>
              </w:rPr>
            </w:pPr>
            <w:r w:rsidRPr="00FF0FC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color w:val="auto"/>
              </w:rPr>
            </w:pPr>
            <w:r w:rsidRPr="00FF0FC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26EBF" w:rsidRPr="003A18D0" w:rsidRDefault="00526EBF" w:rsidP="001C6976">
            <w:pPr>
              <w:snapToGrid w:val="0"/>
              <w:jc w:val="center"/>
              <w:rPr>
                <w:rFonts w:eastAsia="TimesNewRomanPSMT"/>
                <w:color w:val="FF0000"/>
                <w:lang w:val="sr-Latn-CS"/>
              </w:rPr>
            </w:pPr>
            <w:r>
              <w:rPr>
                <w:rFonts w:eastAsia="TimesNewRomanPSMT"/>
                <w:color w:val="FF0000"/>
                <w:lang w:val="sr-Cyrl-CS"/>
              </w:rPr>
              <w:t>4</w:t>
            </w:r>
            <w:r w:rsidRPr="003A18D0">
              <w:rPr>
                <w:rFonts w:eastAsia="TimesNewRomanPSMT"/>
                <w:color w:val="FF0000"/>
                <w:lang w:val="sr-Cyrl-CS"/>
              </w:rPr>
              <w:t>3</w:t>
            </w:r>
          </w:p>
        </w:tc>
      </w:tr>
    </w:tbl>
    <w:p w:rsidR="00526EBF" w:rsidRPr="00FF0FC8" w:rsidRDefault="00526EBF" w:rsidP="00526EBF">
      <w:pPr>
        <w:jc w:val="both"/>
      </w:pPr>
    </w:p>
    <w:p w:rsidR="00526EBF" w:rsidRPr="00FF0FC8"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Pr="00353666" w:rsidRDefault="00526EBF" w:rsidP="00526EBF">
      <w:pPr>
        <w:jc w:val="both"/>
        <w:rPr>
          <w:rFonts w:eastAsia="TimesNewRomanPSMT"/>
        </w:rPr>
      </w:pPr>
    </w:p>
    <w:p w:rsidR="00526EBF" w:rsidRDefault="00526EBF" w:rsidP="00526EBF">
      <w:pPr>
        <w:jc w:val="both"/>
        <w:rPr>
          <w:rFonts w:eastAsia="TimesNewRomanPSMT"/>
        </w:rPr>
      </w:pPr>
    </w:p>
    <w:p w:rsidR="00526EBF" w:rsidRDefault="00526EBF" w:rsidP="00526EBF">
      <w:pPr>
        <w:jc w:val="both"/>
        <w:rPr>
          <w:rFonts w:eastAsia="TimesNewRomanPSMT"/>
        </w:rPr>
      </w:pPr>
    </w:p>
    <w:p w:rsidR="00526EBF" w:rsidRPr="00FA0A94" w:rsidRDefault="00526EBF" w:rsidP="00526EBF">
      <w:pPr>
        <w:pStyle w:val="Default"/>
        <w:jc w:val="center"/>
        <w:rPr>
          <w:sz w:val="28"/>
          <w:szCs w:val="28"/>
        </w:rPr>
      </w:pPr>
      <w:proofErr w:type="gramStart"/>
      <w:r w:rsidRPr="00FA0A94">
        <w:rPr>
          <w:b/>
          <w:bCs/>
          <w:iCs/>
          <w:sz w:val="28"/>
          <w:szCs w:val="28"/>
        </w:rPr>
        <w:t>I  ОПШТИ</w:t>
      </w:r>
      <w:proofErr w:type="gramEnd"/>
      <w:r w:rsidRPr="00FA0A94">
        <w:rPr>
          <w:b/>
          <w:bCs/>
          <w:iCs/>
          <w:sz w:val="28"/>
          <w:szCs w:val="28"/>
        </w:rPr>
        <w:t xml:space="preserve"> ПОДАЦИ О ЈАВНОЈ НАБАВЦИ</w:t>
      </w:r>
    </w:p>
    <w:p w:rsidR="00526EBF" w:rsidRDefault="00526EBF" w:rsidP="00526EBF">
      <w:pPr>
        <w:pStyle w:val="Default"/>
        <w:rPr>
          <w:b/>
          <w:bCs/>
          <w:sz w:val="23"/>
          <w:szCs w:val="23"/>
          <w:lang w:val="sr-Cyrl-CS"/>
        </w:rPr>
      </w:pPr>
    </w:p>
    <w:p w:rsidR="00526EBF" w:rsidRPr="00FF0FC8" w:rsidRDefault="00526EBF" w:rsidP="00526EBF">
      <w:pPr>
        <w:jc w:val="both"/>
        <w:rPr>
          <w:b/>
          <w:bCs/>
          <w:i/>
          <w:iCs/>
          <w:sz w:val="28"/>
          <w:szCs w:val="28"/>
        </w:rPr>
      </w:pPr>
    </w:p>
    <w:p w:rsidR="00526EBF" w:rsidRDefault="00526EBF" w:rsidP="00526EBF">
      <w:pPr>
        <w:numPr>
          <w:ilvl w:val="0"/>
          <w:numId w:val="18"/>
        </w:numPr>
        <w:jc w:val="both"/>
        <w:rPr>
          <w:b/>
          <w:bCs/>
        </w:rPr>
      </w:pPr>
      <w:r w:rsidRPr="00FF0FC8">
        <w:rPr>
          <w:b/>
          <w:bCs/>
        </w:rPr>
        <w:t>Подаци о наручиоцу</w:t>
      </w:r>
    </w:p>
    <w:p w:rsidR="00526EBF" w:rsidRPr="008827EA" w:rsidRDefault="00526EBF" w:rsidP="00526EBF">
      <w:pPr>
        <w:ind w:left="720"/>
        <w:jc w:val="both"/>
      </w:pPr>
    </w:p>
    <w:p w:rsidR="00526EBF" w:rsidRPr="007E37FD" w:rsidRDefault="00526EBF" w:rsidP="00526EBF">
      <w:pPr>
        <w:ind w:firstLine="360"/>
        <w:jc w:val="both"/>
      </w:pPr>
      <w:r>
        <w:t>Наручилац: Ј.П. Дирекција за изградњу општине Велико Градиште</w:t>
      </w:r>
    </w:p>
    <w:p w:rsidR="00526EBF" w:rsidRPr="007E37FD" w:rsidRDefault="00526EBF" w:rsidP="00526EBF">
      <w:pPr>
        <w:ind w:firstLine="360"/>
        <w:jc w:val="both"/>
        <w:rPr>
          <w:lang w:val="sr-Cyrl-CS"/>
        </w:rPr>
      </w:pPr>
      <w:r w:rsidRPr="00FF0FC8">
        <w:rPr>
          <w:lang w:val="sr-Cyrl-CS"/>
        </w:rPr>
        <w:t>Адреса</w:t>
      </w:r>
      <w:r w:rsidRPr="007E37FD">
        <w:rPr>
          <w:lang w:val="sr-Cyrl-CS"/>
        </w:rPr>
        <w:t>:</w:t>
      </w:r>
      <w:r w:rsidRPr="007E37FD">
        <w:rPr>
          <w:iCs/>
          <w:lang w:val="sr-Cyrl-CS"/>
        </w:rPr>
        <w:t xml:space="preserve"> Житни трг бр. 1, 12220 Велико Градиште </w:t>
      </w:r>
    </w:p>
    <w:p w:rsidR="00526EBF" w:rsidRPr="00A76B51" w:rsidRDefault="00526EBF" w:rsidP="00526EBF">
      <w:pPr>
        <w:rPr>
          <w:rFonts w:eastAsia="Times New Roman"/>
          <w:color w:val="auto"/>
          <w:kern w:val="0"/>
          <w:lang w:eastAsia="en-US"/>
        </w:rPr>
      </w:pPr>
      <w:r>
        <w:rPr>
          <w:lang w:val="sr-Cyrl-CS"/>
        </w:rPr>
        <w:t>Интернет страница:</w:t>
      </w:r>
      <w:hyperlink r:id="rId10" w:history="1">
        <w:r w:rsidRPr="00BB2B37">
          <w:rPr>
            <w:rStyle w:val="Hyperlink"/>
            <w:rFonts w:eastAsia="Times New Roman"/>
            <w:kern w:val="0"/>
            <w:lang w:eastAsia="en-US"/>
          </w:rPr>
          <w:t>www.direkcijavg.com</w:t>
        </w:r>
      </w:hyperlink>
    </w:p>
    <w:p w:rsidR="00526EBF" w:rsidRPr="00012F2A" w:rsidRDefault="00526EBF" w:rsidP="00526EBF">
      <w:pPr>
        <w:ind w:firstLine="360"/>
        <w:jc w:val="both"/>
      </w:pPr>
    </w:p>
    <w:p w:rsidR="00526EBF" w:rsidRDefault="00526EBF" w:rsidP="00526EBF">
      <w:pPr>
        <w:numPr>
          <w:ilvl w:val="0"/>
          <w:numId w:val="18"/>
        </w:numPr>
        <w:jc w:val="both"/>
        <w:rPr>
          <w:b/>
          <w:bCs/>
        </w:rPr>
      </w:pPr>
      <w:r w:rsidRPr="00FF0FC8">
        <w:rPr>
          <w:b/>
          <w:bCs/>
        </w:rPr>
        <w:t>Врста поступка јавне набавке</w:t>
      </w:r>
    </w:p>
    <w:p w:rsidR="00526EBF" w:rsidRPr="008827EA" w:rsidRDefault="00526EBF" w:rsidP="00526EBF">
      <w:pPr>
        <w:ind w:left="720"/>
        <w:jc w:val="both"/>
      </w:pPr>
    </w:p>
    <w:p w:rsidR="00526EBF" w:rsidRDefault="00526EBF" w:rsidP="00526EBF">
      <w:pPr>
        <w:ind w:firstLine="360"/>
        <w:jc w:val="both"/>
      </w:pPr>
      <w:proofErr w:type="gramStart"/>
      <w:r w:rsidRPr="00FF0F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526EBF" w:rsidRPr="00FF0FC8" w:rsidRDefault="00526EBF" w:rsidP="00526EBF">
      <w:pPr>
        <w:jc w:val="both"/>
      </w:pPr>
    </w:p>
    <w:p w:rsidR="00526EBF" w:rsidRPr="00FF0FC8" w:rsidRDefault="00526EBF" w:rsidP="00526EBF">
      <w:pPr>
        <w:jc w:val="both"/>
      </w:pPr>
      <w:r w:rsidRPr="00FF0FC8">
        <w:rPr>
          <w:b/>
          <w:bCs/>
        </w:rPr>
        <w:t>3. Предмет јавне набавке</w:t>
      </w:r>
    </w:p>
    <w:p w:rsidR="00526EBF" w:rsidRDefault="00526EBF" w:rsidP="00526EBF">
      <w:pPr>
        <w:jc w:val="both"/>
      </w:pPr>
    </w:p>
    <w:p w:rsidR="00526EBF" w:rsidRDefault="00526EBF" w:rsidP="00526EBF">
      <w:pPr>
        <w:ind w:firstLine="720"/>
        <w:jc w:val="both"/>
        <w:rPr>
          <w:lang w:val="sr-Cyrl-CS"/>
        </w:rPr>
      </w:pPr>
      <w:r w:rsidRPr="00E47143">
        <w:t xml:space="preserve">Предмет јавне набавке број </w:t>
      </w:r>
      <w:r>
        <w:t>17</w:t>
      </w:r>
      <w:r w:rsidRPr="00E47143">
        <w:t>/201</w:t>
      </w:r>
      <w:r>
        <w:t>5</w:t>
      </w:r>
      <w:r w:rsidRPr="00E47143">
        <w:t xml:space="preserve"> су радови- </w:t>
      </w:r>
      <w:r>
        <w:rPr>
          <w:b/>
        </w:rPr>
        <w:t>Радови на реконструкцији грејања и водоводних инсталација у Дому здравља</w:t>
      </w:r>
    </w:p>
    <w:p w:rsidR="00526EBF" w:rsidRDefault="00526EBF" w:rsidP="00526EBF">
      <w:pPr>
        <w:jc w:val="both"/>
        <w:rPr>
          <w:b/>
          <w:bCs/>
        </w:rPr>
      </w:pPr>
      <w:r w:rsidRPr="00580FDA">
        <w:rPr>
          <w:color w:val="000000" w:themeColor="text1"/>
        </w:rPr>
        <w:t>45331000- Радови на инсталацији грејања, вентилације и климатизације</w:t>
      </w:r>
    </w:p>
    <w:p w:rsidR="00526EBF" w:rsidRDefault="00526EBF" w:rsidP="00526EBF">
      <w:pPr>
        <w:jc w:val="both"/>
        <w:rPr>
          <w:b/>
          <w:bCs/>
        </w:rPr>
      </w:pPr>
    </w:p>
    <w:p w:rsidR="00526EBF" w:rsidRPr="003A18D0" w:rsidRDefault="00526EBF" w:rsidP="00526EBF">
      <w:pPr>
        <w:jc w:val="both"/>
        <w:rPr>
          <w:b/>
          <w:bCs/>
        </w:rPr>
      </w:pPr>
    </w:p>
    <w:p w:rsidR="00526EBF" w:rsidRPr="008827EA" w:rsidRDefault="00526EBF" w:rsidP="00526EBF">
      <w:pPr>
        <w:jc w:val="both"/>
        <w:rPr>
          <w:b/>
          <w:bCs/>
          <w:iCs/>
        </w:rPr>
      </w:pPr>
      <w:r w:rsidRPr="00FF0FC8">
        <w:rPr>
          <w:b/>
          <w:bCs/>
        </w:rPr>
        <w:t>4</w:t>
      </w:r>
      <w:r w:rsidRPr="008827EA">
        <w:rPr>
          <w:b/>
          <w:bCs/>
        </w:rPr>
        <w:t xml:space="preserve">. </w:t>
      </w:r>
      <w:r w:rsidRPr="008827EA">
        <w:rPr>
          <w:b/>
          <w:bCs/>
          <w:iCs/>
        </w:rPr>
        <w:t>Напоменауколико је у питању резервисана јавна набавка- НЕ</w:t>
      </w:r>
    </w:p>
    <w:p w:rsidR="00526EBF" w:rsidRPr="00BD2851" w:rsidRDefault="00526EBF" w:rsidP="00526EBF">
      <w:pPr>
        <w:jc w:val="both"/>
      </w:pPr>
    </w:p>
    <w:p w:rsidR="00526EBF" w:rsidRPr="00FF0FC8" w:rsidRDefault="00526EBF" w:rsidP="00526EBF">
      <w:pPr>
        <w:jc w:val="both"/>
      </w:pPr>
      <w:r w:rsidRPr="00FF0FC8">
        <w:rPr>
          <w:b/>
          <w:bCs/>
        </w:rPr>
        <w:t xml:space="preserve">5. Контакт (лице или служба) </w:t>
      </w:r>
    </w:p>
    <w:p w:rsidR="00526EBF" w:rsidRDefault="00526EBF" w:rsidP="00526EBF">
      <w:pPr>
        <w:jc w:val="both"/>
      </w:pPr>
    </w:p>
    <w:p w:rsidR="00526EBF" w:rsidRPr="00857A76" w:rsidRDefault="00526EBF" w:rsidP="00526EBF">
      <w:pPr>
        <w:ind w:firstLine="708"/>
        <w:jc w:val="both"/>
        <w:rPr>
          <w:rFonts w:eastAsia="Times New Roman"/>
          <w:b/>
          <w:color w:val="auto"/>
          <w:kern w:val="0"/>
          <w:lang w:eastAsia="en-US"/>
        </w:rPr>
      </w:pPr>
      <w:r w:rsidRPr="00FF0FC8">
        <w:t>Лице (или служба) за контакт</w:t>
      </w:r>
      <w:r>
        <w:t>:</w:t>
      </w:r>
      <w:r w:rsidR="0091202F">
        <w:rPr>
          <w:lang w:val="sr-Cyrl-RS"/>
        </w:rPr>
        <w:t xml:space="preserve"> </w:t>
      </w:r>
      <w:r>
        <w:rPr>
          <w:rFonts w:eastAsia="Times New Roman"/>
          <w:b/>
          <w:color w:val="auto"/>
          <w:kern w:val="0"/>
          <w:lang w:val="sr-Cyrl-CS" w:eastAsia="en-US"/>
        </w:rPr>
        <w:t xml:space="preserve">Мирослава Раденковић, самостални стручни сарадник за реализацију </w:t>
      </w:r>
      <w:r w:rsidRPr="00BD2851">
        <w:rPr>
          <w:rFonts w:eastAsia="Times New Roman"/>
          <w:b/>
          <w:color w:val="auto"/>
          <w:kern w:val="0"/>
          <w:lang w:val="sr-Cyrl-CS" w:eastAsia="en-US"/>
        </w:rPr>
        <w:t>јавн</w:t>
      </w:r>
      <w:r>
        <w:rPr>
          <w:rFonts w:eastAsia="Times New Roman"/>
          <w:b/>
          <w:color w:val="auto"/>
          <w:kern w:val="0"/>
          <w:lang w:val="sr-Cyrl-CS" w:eastAsia="en-US"/>
        </w:rPr>
        <w:t>их</w:t>
      </w:r>
      <w:r w:rsidRPr="00BD2851">
        <w:rPr>
          <w:rFonts w:eastAsia="Times New Roman"/>
          <w:b/>
          <w:color w:val="auto"/>
          <w:kern w:val="0"/>
          <w:lang w:val="sr-Cyrl-CS" w:eastAsia="en-US"/>
        </w:rPr>
        <w:t xml:space="preserve"> набавк</w:t>
      </w:r>
      <w:r>
        <w:rPr>
          <w:rFonts w:eastAsia="Times New Roman"/>
          <w:b/>
          <w:color w:val="auto"/>
          <w:kern w:val="0"/>
          <w:lang w:val="sr-Cyrl-CS" w:eastAsia="en-US"/>
        </w:rPr>
        <w:t>и</w:t>
      </w:r>
      <w:r w:rsidRPr="00BD2851">
        <w:rPr>
          <w:rFonts w:eastAsia="Times New Roman"/>
          <w:b/>
          <w:color w:val="auto"/>
          <w:kern w:val="0"/>
          <w:lang w:val="sr-Cyrl-CS" w:eastAsia="en-US"/>
        </w:rPr>
        <w:t xml:space="preserve">, </w:t>
      </w:r>
      <w:r w:rsidRPr="00BD2851">
        <w:rPr>
          <w:rFonts w:eastAsia="Times New Roman"/>
          <w:b/>
          <w:color w:val="auto"/>
          <w:kern w:val="0"/>
          <w:lang w:eastAsia="en-US"/>
        </w:rPr>
        <w:t xml:space="preserve">и </w:t>
      </w:r>
      <w:r>
        <w:rPr>
          <w:rFonts w:eastAsia="Times New Roman"/>
          <w:b/>
          <w:color w:val="auto"/>
          <w:kern w:val="0"/>
          <w:lang w:eastAsia="en-US"/>
        </w:rPr>
        <w:t>Александар Игњатијевић</w:t>
      </w:r>
      <w:r w:rsidRPr="00BD2851">
        <w:rPr>
          <w:rFonts w:eastAsia="Times New Roman"/>
          <w:b/>
          <w:color w:val="auto"/>
          <w:kern w:val="0"/>
          <w:lang w:eastAsia="en-US"/>
        </w:rPr>
        <w:t xml:space="preserve">, </w:t>
      </w:r>
      <w:r>
        <w:rPr>
          <w:rFonts w:eastAsia="Times New Roman"/>
          <w:b/>
          <w:color w:val="auto"/>
          <w:kern w:val="0"/>
          <w:lang w:val="sr-Cyrl-CS" w:eastAsia="en-US"/>
        </w:rPr>
        <w:t xml:space="preserve">стручна служба, </w:t>
      </w:r>
      <w:r w:rsidRPr="00BD2851">
        <w:rPr>
          <w:rFonts w:eastAsia="Times New Roman"/>
          <w:b/>
          <w:color w:val="auto"/>
          <w:kern w:val="0"/>
          <w:lang w:val="sr-Cyrl-CS" w:eastAsia="en-US"/>
        </w:rPr>
        <w:t xml:space="preserve">тел. 012/662-134 </w:t>
      </w:r>
      <w:hyperlink r:id="rId11" w:history="1">
        <w:r w:rsidRPr="00857A76">
          <w:rPr>
            <w:rFonts w:eastAsia="Times New Roman"/>
            <w:b/>
            <w:color w:val="0000FF"/>
            <w:kern w:val="0"/>
            <w:lang w:eastAsia="en-US"/>
          </w:rPr>
          <w:t>direkcijavg@gmail.com</w:t>
        </w:r>
      </w:hyperlink>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jc w:val="both"/>
        <w:rPr>
          <w:bCs/>
          <w:lang w:val="sr-Cyrl-CS"/>
        </w:rPr>
      </w:pPr>
    </w:p>
    <w:p w:rsidR="00526EBF" w:rsidRDefault="00526EBF" w:rsidP="00526EBF">
      <w:pPr>
        <w:pStyle w:val="Default"/>
        <w:jc w:val="center"/>
        <w:rPr>
          <w:b/>
          <w:bCs/>
          <w:iCs/>
          <w:sz w:val="28"/>
          <w:szCs w:val="28"/>
        </w:rPr>
      </w:pPr>
      <w:proofErr w:type="gramStart"/>
      <w:r w:rsidRPr="00FA0A94">
        <w:rPr>
          <w:b/>
          <w:bCs/>
          <w:iCs/>
          <w:sz w:val="28"/>
          <w:szCs w:val="28"/>
        </w:rPr>
        <w:t>II  ПОДАЦИ</w:t>
      </w:r>
      <w:proofErr w:type="gramEnd"/>
      <w:r w:rsidRPr="00FA0A94">
        <w:rPr>
          <w:b/>
          <w:bCs/>
          <w:iCs/>
          <w:sz w:val="28"/>
          <w:szCs w:val="28"/>
        </w:rPr>
        <w:t xml:space="preserve"> О ПРЕДМЕТУ ЈАВНЕ НАБАВКЕ</w:t>
      </w:r>
    </w:p>
    <w:p w:rsidR="00526EBF" w:rsidRPr="00FA0A94" w:rsidRDefault="00526EBF" w:rsidP="00526EBF">
      <w:pPr>
        <w:pStyle w:val="Default"/>
        <w:jc w:val="center"/>
        <w:rPr>
          <w:b/>
          <w:bCs/>
          <w:iCs/>
          <w:sz w:val="28"/>
          <w:szCs w:val="28"/>
        </w:rPr>
      </w:pPr>
    </w:p>
    <w:p w:rsidR="00526EBF" w:rsidRPr="00FF0FC8" w:rsidRDefault="00526EBF" w:rsidP="00526EBF">
      <w:pPr>
        <w:jc w:val="both"/>
        <w:rPr>
          <w:b/>
          <w:bCs/>
          <w:i/>
          <w:iCs/>
          <w:sz w:val="28"/>
          <w:szCs w:val="28"/>
        </w:rPr>
      </w:pPr>
    </w:p>
    <w:p w:rsidR="00526EBF" w:rsidRPr="00FF0FC8" w:rsidRDefault="00526EBF" w:rsidP="00526EBF">
      <w:pPr>
        <w:jc w:val="both"/>
      </w:pPr>
      <w:r w:rsidRPr="00FF0FC8">
        <w:rPr>
          <w:b/>
          <w:bCs/>
        </w:rPr>
        <w:t>1. Предмет јавне набавке</w:t>
      </w:r>
    </w:p>
    <w:p w:rsidR="00526EBF" w:rsidRDefault="00526EBF" w:rsidP="00526EBF">
      <w:pPr>
        <w:ind w:firstLine="720"/>
        <w:jc w:val="both"/>
        <w:rPr>
          <w:lang w:val="sr-Cyrl-CS"/>
        </w:rPr>
      </w:pPr>
      <w:r w:rsidRPr="00E47143">
        <w:t>Предмет јавне набавке бр</w:t>
      </w:r>
      <w:r w:rsidRPr="00E47143">
        <w:rPr>
          <w:lang w:val="ru-RU"/>
        </w:rPr>
        <w:t>.</w:t>
      </w:r>
      <w:r>
        <w:t>17</w:t>
      </w:r>
      <w:r w:rsidRPr="00E47143">
        <w:t>/201</w:t>
      </w:r>
      <w:r>
        <w:t>5</w:t>
      </w:r>
      <w:r w:rsidRPr="00E47143">
        <w:t xml:space="preserve"> су радови – </w:t>
      </w:r>
      <w:r>
        <w:rPr>
          <w:b/>
        </w:rPr>
        <w:t>Радови на реконструкцији грејања и водоводних инсталација у Дому здравља</w:t>
      </w:r>
    </w:p>
    <w:p w:rsidR="00526EBF" w:rsidRDefault="00526EBF" w:rsidP="00526EBF">
      <w:pPr>
        <w:jc w:val="both"/>
        <w:rPr>
          <w:b/>
          <w:bCs/>
        </w:rPr>
      </w:pPr>
      <w:r w:rsidRPr="00580FDA">
        <w:rPr>
          <w:color w:val="000000" w:themeColor="text1"/>
        </w:rPr>
        <w:t>45331000- Радови на инсталацији грејања, вентилације и климатизације</w:t>
      </w:r>
    </w:p>
    <w:p w:rsidR="00526EBF" w:rsidRPr="00FF0FC8" w:rsidRDefault="00526EBF" w:rsidP="00526EBF">
      <w:pPr>
        <w:ind w:firstLine="720"/>
        <w:jc w:val="both"/>
        <w:rPr>
          <w:i/>
        </w:rPr>
      </w:pPr>
    </w:p>
    <w:p w:rsidR="00526EBF" w:rsidRDefault="00526EBF" w:rsidP="00526EBF">
      <w:pPr>
        <w:jc w:val="both"/>
        <w:rPr>
          <w:b/>
          <w:bCs/>
          <w:lang w:val="sr-Cyrl-CS"/>
        </w:rPr>
      </w:pPr>
      <w:r w:rsidRPr="00FF0FC8">
        <w:rPr>
          <w:b/>
          <w:bCs/>
          <w:lang w:val="sr-Cyrl-CS"/>
        </w:rPr>
        <w:t>2.Партије</w:t>
      </w:r>
    </w:p>
    <w:p w:rsidR="00526EBF" w:rsidRPr="00857A76" w:rsidRDefault="00526EBF" w:rsidP="00526EBF">
      <w:pPr>
        <w:ind w:firstLine="708"/>
        <w:jc w:val="both"/>
      </w:pPr>
      <w:r w:rsidRPr="00857A76">
        <w:rPr>
          <w:bCs/>
          <w:iCs/>
        </w:rPr>
        <w:t>Предмет јавне набавке није обликован по партијама</w:t>
      </w:r>
    </w:p>
    <w:p w:rsidR="00526EBF" w:rsidRPr="00FF0FC8" w:rsidRDefault="00526EBF" w:rsidP="00526EBF">
      <w:pPr>
        <w:jc w:val="both"/>
      </w:pPr>
    </w:p>
    <w:p w:rsidR="00526EBF" w:rsidRPr="00FF0FC8" w:rsidRDefault="00526EBF" w:rsidP="00526EBF">
      <w:pPr>
        <w:jc w:val="both"/>
        <w:rPr>
          <w:b/>
          <w:bCs/>
          <w:i/>
          <w:iCs/>
        </w:rPr>
      </w:pPr>
    </w:p>
    <w:p w:rsidR="00526EBF" w:rsidRPr="00FF0FC8" w:rsidRDefault="00526EBF" w:rsidP="00526EBF">
      <w:pPr>
        <w:jc w:val="both"/>
        <w:rPr>
          <w:i/>
          <w:iCs/>
        </w:rPr>
      </w:pPr>
    </w:p>
    <w:p w:rsidR="00526EBF" w:rsidRPr="00FF0FC8" w:rsidRDefault="00526EBF" w:rsidP="00526EBF">
      <w:pPr>
        <w:jc w:val="both"/>
        <w:rPr>
          <w:i/>
          <w:iCs/>
        </w:rPr>
      </w:pPr>
    </w:p>
    <w:p w:rsidR="00526EBF" w:rsidRPr="00FF0FC8" w:rsidRDefault="00526EBF" w:rsidP="00526EBF">
      <w:pPr>
        <w:jc w:val="both"/>
        <w:rPr>
          <w:i/>
          <w:iCs/>
        </w:rPr>
      </w:pPr>
    </w:p>
    <w:p w:rsidR="00526EBF" w:rsidRPr="00FF0FC8"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Default="00526EBF" w:rsidP="00526EBF">
      <w:pPr>
        <w:jc w:val="both"/>
        <w:rPr>
          <w:i/>
          <w:iCs/>
        </w:rPr>
      </w:pPr>
    </w:p>
    <w:p w:rsidR="00526EBF" w:rsidRPr="00A67743" w:rsidRDefault="00526EBF" w:rsidP="00526EBF">
      <w:pPr>
        <w:jc w:val="both"/>
        <w:rPr>
          <w:i/>
          <w:iCs/>
        </w:rPr>
      </w:pPr>
    </w:p>
    <w:p w:rsidR="00526EBF" w:rsidRDefault="00526EBF" w:rsidP="00526EBF">
      <w:pPr>
        <w:jc w:val="both"/>
        <w:rPr>
          <w:i/>
          <w:iCs/>
        </w:rPr>
      </w:pPr>
    </w:p>
    <w:p w:rsidR="00526EBF" w:rsidRPr="005938CF" w:rsidRDefault="00526EBF" w:rsidP="00526EBF">
      <w:pPr>
        <w:pStyle w:val="Default"/>
        <w:jc w:val="center"/>
        <w:rPr>
          <w:rFonts w:ascii="Times New Roman" w:hAnsi="Times New Roman" w:cs="Times New Roman"/>
          <w:bCs/>
          <w:iCs/>
          <w:color w:val="FF0000"/>
          <w:lang w:val="sr-Cyrl-CS"/>
        </w:rPr>
      </w:pPr>
      <w:proofErr w:type="gramStart"/>
      <w:r w:rsidRPr="00981CD8">
        <w:rPr>
          <w:b/>
          <w:bCs/>
          <w:iCs/>
          <w:sz w:val="28"/>
          <w:szCs w:val="28"/>
        </w:rPr>
        <w:lastRenderedPageBreak/>
        <w:t>III  ВРСТА</w:t>
      </w:r>
      <w:proofErr w:type="gramEnd"/>
      <w:r w:rsidRPr="00981CD8">
        <w:rPr>
          <w:b/>
          <w:bCs/>
          <w:iCs/>
          <w:sz w:val="28"/>
          <w:szCs w:val="28"/>
        </w:rPr>
        <w:t>, ТЕХНИЧКЕ КАРАКТЕРИСТИКЕ, КВАЛИТЕТ, КОЛИЧИНА И ОПИС РАДОВА , НАЧИН СПРОВОЂЕЊА КОНТРОЛЕ И ОБЕЗБЕЂИВАЊА ГАРАНЦИЈЕ КВАЛИТЕТА, РОК ИЗВРШЕЊА И СЛ.</w:t>
      </w:r>
    </w:p>
    <w:p w:rsidR="00526EBF" w:rsidRPr="005938CF" w:rsidRDefault="00526EBF" w:rsidP="00526EBF">
      <w:pPr>
        <w:pStyle w:val="Default"/>
        <w:jc w:val="center"/>
        <w:rPr>
          <w:b/>
          <w:bCs/>
          <w:i/>
          <w:iCs/>
          <w:color w:val="FF0000"/>
          <w:lang w:val="ru-RU"/>
        </w:rPr>
      </w:pPr>
    </w:p>
    <w:p w:rsidR="00526EBF" w:rsidRPr="002B01A7" w:rsidRDefault="00526EBF" w:rsidP="00526EBF">
      <w:pPr>
        <w:spacing w:before="100" w:beforeAutospacing="1" w:after="100" w:afterAutospacing="1"/>
      </w:pPr>
      <w:r>
        <w:rPr>
          <w:b/>
          <w:bCs/>
        </w:rPr>
        <w:t>TEHNIČKI OPIS</w:t>
      </w:r>
    </w:p>
    <w:p w:rsidR="00526EBF" w:rsidRPr="007379E6" w:rsidRDefault="00526EBF" w:rsidP="00526EBF">
      <w:pPr>
        <w:pStyle w:val="NormalWeb"/>
        <w:shd w:val="clear" w:color="auto" w:fill="FFFFFF"/>
        <w:spacing w:before="0" w:beforeAutospacing="0" w:after="0" w:afterAutospacing="0"/>
        <w:jc w:val="both"/>
        <w:rPr>
          <w:rStyle w:val="Strong"/>
          <w:b w:val="0"/>
        </w:rPr>
      </w:pPr>
      <w:r w:rsidRPr="007379E6">
        <w:rPr>
          <w:rStyle w:val="Strong"/>
          <w:b w:val="0"/>
        </w:rPr>
        <w:t>Uvidom u postojeće stanje, kao i pregledom postojeće tehničke dokumentacije koju Investitor poseduje i koju je stavio na raspolaganje konstatovano je sledeće:</w:t>
      </w:r>
    </w:p>
    <w:p w:rsidR="00526EBF" w:rsidRPr="007379E6" w:rsidRDefault="00526EBF" w:rsidP="00526EBF">
      <w:pPr>
        <w:pStyle w:val="NormalWeb"/>
        <w:shd w:val="clear" w:color="auto" w:fill="FFFFFF"/>
        <w:spacing w:before="0" w:beforeAutospacing="0" w:after="0" w:afterAutospacing="0"/>
        <w:jc w:val="both"/>
        <w:rPr>
          <w:rStyle w:val="Strong"/>
          <w:b w:val="0"/>
        </w:rPr>
      </w:pP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Za snabdevanje toplotnom enerijom objekta Doma zdravlja u Velikom Gradištu koristi se kotlarnica smeštena u podrumskim prostorijama zgrade. U njoj su postavljena dva kotla na tečno gorivo različitih deklarisanih snaga (450 i 250 kW), opremljena odgovarajućim gorionicima, kao i dva elektro kotla od po 60 kW.</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Svi kotlovi povezani su na ostatak instalacije preko razdelnika i sabirnika. Zapornom armaturom se pregrađuju kotlovi koji nisu u funkciji. Deo toplotne energije proizvedene u kotlu koji je u pogonu služi za zagrevanje sanitarne tople vode.</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Projektovani temperaturski režim rada kotlarnice i instalacije centralnog grejanja prema postojećoj tehničkoj dokumentaciji je 90/70°C.</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Instalacija grejanja u objektu projektovana je da zadovolji toplotni konzum za spoljnu temperaturu od Ts=-18°C za objekat u celini.</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Za potrebe grejanja objekta izvedena je instalacija centralnog radijatorskog grejanja u čitavoj zgradi Doma zdravlja.</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Cevna mreža instalacije grejanja u objektu izvedena je čeličnim cevima. Dve nezavisne grane vezane su na razdelnik i sabirnik u kotlarnici i vode se nadalje pod plafonom suturena. Sa horizontalnog razvoda izdvajaju se verikale, koje se vode uz zidove prizemlja i sprata objekta. Na krajevima svih vertikala, pod plafonom sprata formirana je zajednička mreža za odvazdušenje instalacije.</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Kao grejna tela u objektu izvedeni su liveni člankasti radijatori “TERMIK”-Zrenjanin tip T-2 600/IV i čelični panelni radijatori “JUGOTERM”-Merošina tip JT-22 visine 600 mm (15 grejnih tela u dograđenom delu objekta)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Sva grejna tela vezana su na mrežu preko ručnih radijatorskih ventila na napojnoj grani, dok se na povratnoj grani nalaze holenderske veze, osim na panelnim radijatorima koji su opremljeni radijatorskim navijcima na povratnoj grani.</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Sa razdelnika i sabirnika su izvedene dve grane centralnog grejanja sa radnom i rezervnom pumpom za svaku od grana posebno. Cirkulacione pumpe su sa konstantnim brojrm obrtaja. Za cirkulaciju vode u sistemu radijatorskog grejanja koriste se dve cirkulacione pumpe, postavljene na napojnim vodovima grana radijatorskog grejanja neposredno nakon razdelnika. Obe pumpe su sa konstantnim brojem obrtaja i imaju ugrađenu rezervnu, identičnih karakteristika na samom cevovodu.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Za ekspanziju vode u sistemu ugrađen je zatvoreni ekspanzioni sud sa vazdušnim jastukom, opremljen kompresorom.</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Instalacija u kotlarnici opremljena je sigurnosnom i mernom opremom, a regulacija temperature napojne vode ostvaruje se preko termostata postavljenih na svakom od kotlova.</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lastRenderedPageBreak/>
        <w:t>Ukupna toplotna snaga instalacije grejanja priključene na kotlarnicu prema raspoloživim podacima je oko 500  kW.</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Kotlovi na tečno gorivo sabdevaju se energentom iz postojeće cisterne preko izvedene uljne instalacije. Skladištenje i doprema tečnog goriva do kotlova nisu predmet ovog projekta.</w:t>
      </w:r>
    </w:p>
    <w:p w:rsidR="00526EBF" w:rsidRPr="007379E6" w:rsidRDefault="00526EBF" w:rsidP="00526EBF">
      <w:pPr>
        <w:spacing w:before="100" w:beforeAutospacing="1" w:after="100" w:afterAutospacing="1"/>
        <w:rPr>
          <w:b/>
        </w:rPr>
      </w:pPr>
      <w:r w:rsidRPr="007379E6">
        <w:rPr>
          <w:b/>
        </w:rPr>
        <w:t>AKTUELNO STANJE SISTEMA I UOČENI NEDOSTACI</w:t>
      </w:r>
    </w:p>
    <w:p w:rsidR="00526EBF" w:rsidRPr="007379E6" w:rsidRDefault="00526EBF" w:rsidP="00526EBF">
      <w:pPr>
        <w:pStyle w:val="NormalWeb"/>
        <w:shd w:val="clear" w:color="auto" w:fill="FFFFFF"/>
        <w:spacing w:before="0" w:beforeAutospacing="0" w:after="0" w:afterAutospacing="0"/>
        <w:jc w:val="both"/>
        <w:rPr>
          <w:rStyle w:val="Strong"/>
          <w:b w:val="0"/>
        </w:rPr>
      </w:pPr>
      <w:r w:rsidRPr="007379E6">
        <w:rPr>
          <w:rStyle w:val="Strong"/>
          <w:b w:val="0"/>
        </w:rPr>
        <w:t>Uvidom u postojeće stanje i analizom uočenih pojava i stanja konstatovano je sledeće:</w:t>
      </w:r>
    </w:p>
    <w:p w:rsidR="00526EBF" w:rsidRPr="007379E6" w:rsidRDefault="00526EBF" w:rsidP="00526EBF">
      <w:pPr>
        <w:pStyle w:val="NormalWeb"/>
        <w:shd w:val="clear" w:color="auto" w:fill="FFFFFF"/>
        <w:spacing w:before="0" w:beforeAutospacing="0" w:after="0" w:afterAutospacing="0"/>
        <w:jc w:val="both"/>
        <w:rPr>
          <w:rStyle w:val="Strong"/>
          <w:b w:val="0"/>
        </w:rPr>
      </w:pPr>
    </w:p>
    <w:p w:rsidR="00526EBF" w:rsidRPr="007379E6" w:rsidRDefault="00526EBF" w:rsidP="00526EBF">
      <w:pPr>
        <w:pStyle w:val="NormalWeb"/>
        <w:shd w:val="clear" w:color="auto" w:fill="FFFFFF"/>
        <w:spacing w:before="0" w:beforeAutospacing="0" w:after="0" w:afterAutospacing="0"/>
        <w:jc w:val="both"/>
        <w:rPr>
          <w:rStyle w:val="Strong"/>
          <w:b w:val="0"/>
          <w:u w:val="single"/>
        </w:rPr>
      </w:pPr>
      <w:r w:rsidRPr="007379E6">
        <w:rPr>
          <w:rStyle w:val="Strong"/>
          <w:b w:val="0"/>
          <w:u w:val="single"/>
        </w:rPr>
        <w:t>-</w:t>
      </w:r>
      <w:r w:rsidRPr="007379E6">
        <w:rPr>
          <w:rStyle w:val="Strong"/>
          <w:u w:val="single"/>
        </w:rPr>
        <w:t>Kotlarnica</w:t>
      </w:r>
    </w:p>
    <w:p w:rsidR="00526EBF" w:rsidRPr="007379E6" w:rsidRDefault="00526EBF" w:rsidP="00526EBF">
      <w:pPr>
        <w:pStyle w:val="NormalWeb"/>
        <w:shd w:val="clear" w:color="auto" w:fill="FFFFFF"/>
        <w:spacing w:before="0" w:beforeAutospacing="0" w:after="0" w:afterAutospacing="0"/>
        <w:jc w:val="both"/>
        <w:rPr>
          <w:rStyle w:val="Strong"/>
          <w:b w:val="0"/>
        </w:rPr>
      </w:pP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Instalisani kotlovski kapaciteti u okviru kotlarnice odgovaraju potrebama za toplotnom energijom kompletnog objekta Doma zdravlja.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Instalacije i oprema u kotlarnici su principijelno u okviru projektovanog stanja, iako je za veći deo opreme istekao predviđeni radni vek.</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Postojeći kotlovi na tečno gorivo nisu više pogodni za korišćenje i potrebno je izvršiti njihovu zamenu. Manji kotao se ne koristi godinama unazad, dok je veći kotao sredinom grejne sezone 2014/2015. imao veću havariju i privremeno je osposobljen za funkcionisanje. Stanje kotlova, kao  i njihova starost i pouzdanost ne opravdavaju dalje ulaganje u nove popravke.</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Postojeći elektro kotlovi (2 x 60 kW) se ne koriste više za grejanje objekta, obzirom na neisplativost korišćenje električne energije u te svrhe.</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Sigurnosna i merna oprema u kotlarnici, obzirom na starost i nepouzdanost u radu i merenju nije više pogodna za korišćenje, dok je zaporna armatura u zadovoljavajućem stanju.</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Ugrađene cirkulacione pumpe i sistem za ekspanziju mogu da postignu projektovane parametre i da obezbede zahtevani hidraulički režim rada sistema centralnog grejanja objekta. </w:t>
      </w:r>
    </w:p>
    <w:p w:rsidR="00526EBF" w:rsidRPr="007379E6" w:rsidRDefault="00526EBF" w:rsidP="00526EBF">
      <w:pPr>
        <w:pStyle w:val="NormalWeb"/>
        <w:shd w:val="clear" w:color="auto" w:fill="FFFFFF"/>
        <w:spacing w:before="0" w:beforeAutospacing="0" w:after="0" w:afterAutospacing="0"/>
        <w:jc w:val="both"/>
        <w:rPr>
          <w:rStyle w:val="Strong"/>
          <w:b w:val="0"/>
          <w:u w:val="single"/>
        </w:rPr>
      </w:pPr>
      <w:r w:rsidRPr="007379E6">
        <w:rPr>
          <w:rStyle w:val="Strong"/>
          <w:b w:val="0"/>
          <w:u w:val="single"/>
        </w:rPr>
        <w:t>-</w:t>
      </w:r>
      <w:r w:rsidRPr="007379E6">
        <w:rPr>
          <w:rStyle w:val="Strong"/>
          <w:u w:val="single"/>
        </w:rPr>
        <w:t>Cevna mreža i grejna tela</w:t>
      </w:r>
    </w:p>
    <w:p w:rsidR="00526EBF" w:rsidRPr="007379E6" w:rsidRDefault="00526EBF" w:rsidP="00526EBF">
      <w:pPr>
        <w:pStyle w:val="NormalWeb"/>
        <w:shd w:val="clear" w:color="auto" w:fill="FFFFFF"/>
        <w:spacing w:before="0" w:beforeAutospacing="0" w:after="120" w:afterAutospacing="0"/>
        <w:jc w:val="both"/>
        <w:rPr>
          <w:rStyle w:val="Strong"/>
          <w:b w:val="0"/>
        </w:rPr>
      </w:pP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Cevna mreža instalacije centralnog radijatorskog grejanja u objektu je u zadovoljavajućem stanju, bez uočenih nedostataka u radu u prethodnom periodu.</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Obzirom da podela objekta na dve zone prilikom projektovanja i izvođenja cevne mreže ne odgovara trenutnim </w:t>
      </w:r>
      <w:r w:rsidRPr="007379E6">
        <w:t>specifičnim potrebаmа pojedinih prostorа i orgаnizаcijom rаdnog vremenа u njimа, ne postoje uslovi zа grejаnje sаmo određenih delovа objektа</w:t>
      </w:r>
      <w:r w:rsidRPr="007379E6">
        <w:rPr>
          <w:rStyle w:val="Strong"/>
          <w:b w:val="0"/>
        </w:rPr>
        <w:t>. Iz ovog razloga kotlarnica je u funkciji samo radnim danima i u standardno radno vreme (7</w:t>
      </w:r>
      <w:r w:rsidRPr="007379E6">
        <w:rPr>
          <w:rStyle w:val="Strong"/>
          <w:b w:val="0"/>
          <w:vertAlign w:val="superscript"/>
        </w:rPr>
        <w:t>00</w:t>
      </w:r>
      <w:r w:rsidRPr="007379E6">
        <w:rPr>
          <w:rStyle w:val="Strong"/>
          <w:b w:val="0"/>
        </w:rPr>
        <w:t>-15</w:t>
      </w:r>
      <w:r w:rsidRPr="007379E6">
        <w:rPr>
          <w:rStyle w:val="Strong"/>
          <w:b w:val="0"/>
          <w:vertAlign w:val="superscript"/>
        </w:rPr>
        <w:t>00</w:t>
      </w:r>
      <w:r w:rsidRPr="007379E6">
        <w:rPr>
          <w:rStyle w:val="Strong"/>
          <w:b w:val="0"/>
        </w:rPr>
        <w:t>), dok se grejanje prostorija u okviru službi koje rade mimo ovog rasporeda obavlja na alternativni (uglavnom nezadovoljavajući) način.</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Grejna tela instalacije centralnog grejanja objekta su po kapacitetu i mestu ugradnje odgovarajuća i kvalitet grejanja u čitavoj zgradi u prethodnom periodu je na zadovoljavajućem nivou, u uslovima kada kotlarnica postiže zahtevane parametre rada za aktuelne spoljašnje temperature.</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Problem u održavanju instalacije predstavlja nedostatak radijatorske armature – navijaka na povratnim granama na većini grejnih tela.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Toplotni učinak grejnih tela odstupa delimično od nazivih vrednosti, zbog prisustva nečistoća koje su se vremenom istaložile u njima.</w:t>
      </w:r>
    </w:p>
    <w:p w:rsidR="00526EBF" w:rsidRPr="007379E6" w:rsidRDefault="00526EBF" w:rsidP="00526EBF">
      <w:pPr>
        <w:spacing w:before="100" w:beforeAutospacing="1" w:after="100" w:afterAutospacing="1"/>
        <w:rPr>
          <w:rStyle w:val="Strong"/>
          <w:b w:val="0"/>
        </w:rPr>
      </w:pPr>
      <w:r w:rsidRPr="007379E6">
        <w:rPr>
          <w:b/>
        </w:rPr>
        <w:lastRenderedPageBreak/>
        <w:t>PREDLOG MERA ZA DOVOĐENJE SISTEMA U OPTIMALAN RAD I ADAPTACIJU I SANACIJU INSTALACIJE CENTRALNOG GREJANJA</w:t>
      </w:r>
    </w:p>
    <w:p w:rsidR="00526EBF" w:rsidRPr="007379E6" w:rsidRDefault="00526EBF" w:rsidP="00526EBF">
      <w:pPr>
        <w:pStyle w:val="NormalWeb"/>
        <w:shd w:val="clear" w:color="auto" w:fill="FFFFFF"/>
        <w:spacing w:before="0" w:beforeAutospacing="0" w:after="0" w:afterAutospacing="0"/>
        <w:jc w:val="both"/>
        <w:rPr>
          <w:rStyle w:val="Strong"/>
          <w:b w:val="0"/>
        </w:rPr>
      </w:pPr>
      <w:r w:rsidRPr="007379E6">
        <w:rPr>
          <w:rStyle w:val="Strong"/>
          <w:b w:val="0"/>
        </w:rPr>
        <w:t>Uvažavajući stanje celokupnog sistema kao i zahteve Investitora, predložen je sledeći radni režim:</w:t>
      </w:r>
    </w:p>
    <w:p w:rsidR="00526EBF" w:rsidRPr="007379E6" w:rsidRDefault="00526EBF" w:rsidP="00526EBF">
      <w:pPr>
        <w:pStyle w:val="NormalWeb"/>
        <w:shd w:val="clear" w:color="auto" w:fill="FFFFFF"/>
        <w:spacing w:before="0" w:beforeAutospacing="0" w:after="0" w:afterAutospacing="0"/>
        <w:jc w:val="both"/>
        <w:rPr>
          <w:rStyle w:val="Strong"/>
          <w:b w:val="0"/>
        </w:rPr>
      </w:pPr>
      <w:r w:rsidRPr="007379E6">
        <w:rPr>
          <w:rStyle w:val="Strong"/>
          <w:b w:val="0"/>
        </w:rPr>
        <w:tab/>
      </w:r>
    </w:p>
    <w:p w:rsidR="00526EBF" w:rsidRPr="007379E6" w:rsidRDefault="00526EBF" w:rsidP="00526EBF">
      <w:pPr>
        <w:pStyle w:val="NormalWeb"/>
        <w:shd w:val="clear" w:color="auto" w:fill="FFFFFF"/>
        <w:spacing w:before="0" w:beforeAutospacing="0" w:after="0" w:afterAutospacing="0"/>
        <w:jc w:val="both"/>
        <w:rPr>
          <w:rStyle w:val="Strong"/>
          <w:b w:val="0"/>
        </w:rPr>
      </w:pPr>
      <w:r w:rsidRPr="007379E6">
        <w:rPr>
          <w:rStyle w:val="Strong"/>
          <w:b w:val="0"/>
        </w:rPr>
        <w:tab/>
        <w:t>Spoljašnja projektna temperatura:</w:t>
      </w:r>
      <w:r w:rsidRPr="007379E6">
        <w:rPr>
          <w:rStyle w:val="Strong"/>
          <w:b w:val="0"/>
        </w:rPr>
        <w:tab/>
      </w:r>
      <w:r w:rsidRPr="007379E6">
        <w:rPr>
          <w:rStyle w:val="Strong"/>
          <w:b w:val="0"/>
        </w:rPr>
        <w:tab/>
      </w:r>
      <w:r w:rsidRPr="007379E6">
        <w:rPr>
          <w:rStyle w:val="Strong"/>
          <w:b w:val="0"/>
        </w:rPr>
        <w:tab/>
      </w:r>
      <w:r w:rsidRPr="007379E6">
        <w:rPr>
          <w:rStyle w:val="Strong"/>
          <w:b w:val="0"/>
        </w:rPr>
        <w:tab/>
        <w:t>t</w:t>
      </w:r>
      <w:r w:rsidRPr="007379E6">
        <w:rPr>
          <w:rStyle w:val="Strong"/>
          <w:b w:val="0"/>
          <w:vertAlign w:val="subscript"/>
        </w:rPr>
        <w:t>sp</w:t>
      </w:r>
      <w:r w:rsidRPr="007379E6">
        <w:rPr>
          <w:rStyle w:val="Strong"/>
          <w:b w:val="0"/>
        </w:rPr>
        <w:t>=-14,1°C</w:t>
      </w:r>
    </w:p>
    <w:p w:rsidR="00526EBF" w:rsidRPr="007379E6" w:rsidRDefault="00526EBF" w:rsidP="00526EBF">
      <w:pPr>
        <w:pStyle w:val="NormalWeb"/>
        <w:shd w:val="clear" w:color="auto" w:fill="FFFFFF"/>
        <w:spacing w:before="0" w:beforeAutospacing="0" w:after="0" w:afterAutospacing="0"/>
        <w:jc w:val="both"/>
        <w:rPr>
          <w:rStyle w:val="Strong"/>
          <w:b w:val="0"/>
        </w:rPr>
      </w:pPr>
      <w:r w:rsidRPr="007379E6">
        <w:rPr>
          <w:rStyle w:val="Strong"/>
          <w:b w:val="0"/>
        </w:rPr>
        <w:tab/>
        <w:t>Faktor opterećenja zbog smanjenja t</w:t>
      </w:r>
      <w:r w:rsidRPr="007379E6">
        <w:rPr>
          <w:rStyle w:val="Strong"/>
          <w:b w:val="0"/>
          <w:vertAlign w:val="subscript"/>
        </w:rPr>
        <w:t>sp</w:t>
      </w:r>
      <w:r w:rsidRPr="007379E6">
        <w:rPr>
          <w:rStyle w:val="Strong"/>
          <w:b w:val="0"/>
        </w:rPr>
        <w:t>:</w:t>
      </w:r>
      <w:r w:rsidRPr="007379E6">
        <w:rPr>
          <w:rStyle w:val="Strong"/>
          <w:b w:val="0"/>
        </w:rPr>
        <w:tab/>
      </w:r>
      <w:r w:rsidRPr="007379E6">
        <w:rPr>
          <w:rStyle w:val="Strong"/>
          <w:b w:val="0"/>
        </w:rPr>
        <w:tab/>
      </w:r>
      <w:r w:rsidRPr="007379E6">
        <w:rPr>
          <w:rStyle w:val="Strong"/>
          <w:b w:val="0"/>
        </w:rPr>
        <w:tab/>
        <w:t>0,9</w:t>
      </w:r>
    </w:p>
    <w:p w:rsidR="00526EBF" w:rsidRPr="007379E6" w:rsidRDefault="00526EBF" w:rsidP="00526EBF">
      <w:pPr>
        <w:pStyle w:val="NormalWeb"/>
        <w:shd w:val="clear" w:color="auto" w:fill="FFFFFF"/>
        <w:spacing w:before="0" w:beforeAutospacing="0" w:after="0" w:afterAutospacing="0"/>
        <w:ind w:firstLine="720"/>
        <w:jc w:val="both"/>
        <w:rPr>
          <w:rStyle w:val="Strong"/>
          <w:b w:val="0"/>
        </w:rPr>
      </w:pPr>
      <w:r w:rsidRPr="007379E6">
        <w:rPr>
          <w:rStyle w:val="Strong"/>
          <w:b w:val="0"/>
        </w:rPr>
        <w:t>Temperatura u napojnom vodu :</w:t>
      </w:r>
      <w:r w:rsidRPr="007379E6">
        <w:rPr>
          <w:rStyle w:val="Strong"/>
          <w:b w:val="0"/>
        </w:rPr>
        <w:tab/>
      </w:r>
      <w:r w:rsidRPr="007379E6">
        <w:rPr>
          <w:rStyle w:val="Strong"/>
          <w:b w:val="0"/>
        </w:rPr>
        <w:tab/>
      </w:r>
      <w:r w:rsidRPr="007379E6">
        <w:rPr>
          <w:rStyle w:val="Strong"/>
          <w:b w:val="0"/>
        </w:rPr>
        <w:tab/>
      </w:r>
      <w:r w:rsidRPr="007379E6">
        <w:rPr>
          <w:rStyle w:val="Strong"/>
          <w:b w:val="0"/>
        </w:rPr>
        <w:tab/>
        <w:t>t</w:t>
      </w:r>
      <w:r w:rsidRPr="007379E6">
        <w:rPr>
          <w:rStyle w:val="Strong"/>
          <w:b w:val="0"/>
          <w:vertAlign w:val="subscript"/>
        </w:rPr>
        <w:t>n1</w:t>
      </w:r>
      <w:r w:rsidRPr="007379E6">
        <w:rPr>
          <w:rStyle w:val="Strong"/>
          <w:b w:val="0"/>
        </w:rPr>
        <w:t>= 90°C</w:t>
      </w:r>
    </w:p>
    <w:p w:rsidR="00526EBF" w:rsidRPr="007379E6" w:rsidRDefault="00526EBF" w:rsidP="00526EBF">
      <w:pPr>
        <w:pStyle w:val="NormalWeb"/>
        <w:shd w:val="clear" w:color="auto" w:fill="FFFFFF"/>
        <w:spacing w:before="0" w:beforeAutospacing="0" w:after="0" w:afterAutospacing="0"/>
        <w:ind w:firstLine="720"/>
        <w:jc w:val="both"/>
        <w:rPr>
          <w:rStyle w:val="Strong"/>
          <w:b w:val="0"/>
        </w:rPr>
      </w:pPr>
      <w:r w:rsidRPr="007379E6">
        <w:rPr>
          <w:rStyle w:val="Strong"/>
          <w:b w:val="0"/>
        </w:rPr>
        <w:t>Temperatura u povratnom vodu :</w:t>
      </w:r>
      <w:r w:rsidRPr="007379E6">
        <w:rPr>
          <w:rStyle w:val="Strong"/>
          <w:b w:val="0"/>
        </w:rPr>
        <w:tab/>
      </w:r>
      <w:r w:rsidRPr="007379E6">
        <w:rPr>
          <w:rStyle w:val="Strong"/>
          <w:b w:val="0"/>
        </w:rPr>
        <w:tab/>
      </w:r>
      <w:r w:rsidRPr="007379E6">
        <w:rPr>
          <w:rStyle w:val="Strong"/>
          <w:b w:val="0"/>
        </w:rPr>
        <w:tab/>
      </w:r>
      <w:r w:rsidRPr="007379E6">
        <w:rPr>
          <w:rStyle w:val="Strong"/>
          <w:b w:val="0"/>
        </w:rPr>
        <w:tab/>
        <w:t>t</w:t>
      </w:r>
      <w:r w:rsidRPr="007379E6">
        <w:rPr>
          <w:rStyle w:val="Strong"/>
          <w:b w:val="0"/>
          <w:vertAlign w:val="subscript"/>
        </w:rPr>
        <w:t>p1</w:t>
      </w:r>
      <w:r w:rsidRPr="007379E6">
        <w:rPr>
          <w:rStyle w:val="Strong"/>
          <w:b w:val="0"/>
        </w:rPr>
        <w:t>= 70°C</w:t>
      </w:r>
    </w:p>
    <w:p w:rsidR="00526EBF" w:rsidRPr="007379E6" w:rsidRDefault="00526EBF" w:rsidP="00526EBF">
      <w:pPr>
        <w:pStyle w:val="NormalWeb"/>
        <w:shd w:val="clear" w:color="auto" w:fill="FFFFFF"/>
        <w:spacing w:before="0" w:beforeAutospacing="0" w:after="0" w:afterAutospacing="0"/>
        <w:ind w:firstLine="720"/>
        <w:jc w:val="both"/>
        <w:rPr>
          <w:rStyle w:val="Strong"/>
          <w:b w:val="0"/>
        </w:rPr>
      </w:pPr>
      <w:r w:rsidRPr="007379E6">
        <w:rPr>
          <w:rStyle w:val="Strong"/>
          <w:b w:val="0"/>
        </w:rPr>
        <w:t>Nominalni (maksimalni) pritisak:</w:t>
      </w:r>
      <w:r w:rsidRPr="007379E6">
        <w:rPr>
          <w:rStyle w:val="Strong"/>
          <w:b w:val="0"/>
        </w:rPr>
        <w:tab/>
      </w:r>
      <w:r w:rsidRPr="007379E6">
        <w:rPr>
          <w:rStyle w:val="Strong"/>
          <w:b w:val="0"/>
        </w:rPr>
        <w:tab/>
      </w:r>
      <w:r w:rsidRPr="007379E6">
        <w:rPr>
          <w:rStyle w:val="Strong"/>
          <w:b w:val="0"/>
        </w:rPr>
        <w:tab/>
      </w:r>
      <w:r w:rsidRPr="007379E6">
        <w:rPr>
          <w:rStyle w:val="Strong"/>
          <w:b w:val="0"/>
        </w:rPr>
        <w:tab/>
        <w:t xml:space="preserve"> p</w:t>
      </w:r>
      <w:r w:rsidRPr="007379E6">
        <w:rPr>
          <w:rStyle w:val="Strong"/>
          <w:b w:val="0"/>
          <w:vertAlign w:val="subscript"/>
        </w:rPr>
        <w:t>nom</w:t>
      </w:r>
      <w:r w:rsidRPr="007379E6">
        <w:rPr>
          <w:rStyle w:val="Strong"/>
          <w:b w:val="0"/>
        </w:rPr>
        <w:t>=3 bar</w:t>
      </w:r>
      <w:r w:rsidRPr="007379E6">
        <w:rPr>
          <w:rStyle w:val="Strong"/>
          <w:b w:val="0"/>
        </w:rPr>
        <w:tab/>
      </w:r>
      <w:r w:rsidRPr="007379E6">
        <w:rPr>
          <w:rStyle w:val="Strong"/>
          <w:b w:val="0"/>
        </w:rPr>
        <w:tab/>
      </w:r>
    </w:p>
    <w:p w:rsidR="00526EBF" w:rsidRPr="007379E6" w:rsidRDefault="00526EBF" w:rsidP="00526EBF">
      <w:pPr>
        <w:pStyle w:val="NormalWeb"/>
        <w:shd w:val="clear" w:color="auto" w:fill="FFFFFF"/>
        <w:spacing w:before="0" w:beforeAutospacing="0" w:after="0" w:afterAutospacing="0"/>
        <w:ind w:firstLine="720"/>
        <w:jc w:val="both"/>
        <w:rPr>
          <w:rStyle w:val="Strong"/>
          <w:b w:val="0"/>
        </w:rPr>
      </w:pPr>
      <w:r w:rsidRPr="007379E6">
        <w:rPr>
          <w:rStyle w:val="Strong"/>
          <w:b w:val="0"/>
        </w:rPr>
        <w:t>Nominalni (maksimalni) protok:</w:t>
      </w:r>
      <w:r w:rsidRPr="007379E6">
        <w:rPr>
          <w:rStyle w:val="Strong"/>
          <w:b w:val="0"/>
        </w:rPr>
        <w:tab/>
      </w:r>
      <w:r w:rsidRPr="007379E6">
        <w:rPr>
          <w:rStyle w:val="Strong"/>
          <w:b w:val="0"/>
        </w:rPr>
        <w:tab/>
      </w:r>
      <w:r w:rsidRPr="007379E6">
        <w:rPr>
          <w:rStyle w:val="Strong"/>
          <w:b w:val="0"/>
        </w:rPr>
        <w:tab/>
      </w:r>
      <w:r w:rsidRPr="007379E6">
        <w:rPr>
          <w:rStyle w:val="Strong"/>
          <w:b w:val="0"/>
        </w:rPr>
        <w:tab/>
        <w:t>V</w:t>
      </w:r>
      <w:r w:rsidRPr="007379E6">
        <w:rPr>
          <w:rStyle w:val="Strong"/>
          <w:b w:val="0"/>
          <w:vertAlign w:val="subscript"/>
        </w:rPr>
        <w:t>nom</w:t>
      </w:r>
      <w:r w:rsidRPr="007379E6">
        <w:rPr>
          <w:rStyle w:val="Strong"/>
          <w:b w:val="0"/>
        </w:rPr>
        <w:t>=21 m</w:t>
      </w:r>
      <w:r w:rsidRPr="007379E6">
        <w:rPr>
          <w:rStyle w:val="Strong"/>
          <w:b w:val="0"/>
          <w:vertAlign w:val="superscript"/>
        </w:rPr>
        <w:t>3</w:t>
      </w:r>
      <w:r w:rsidRPr="007379E6">
        <w:rPr>
          <w:rStyle w:val="Strong"/>
          <w:b w:val="0"/>
        </w:rPr>
        <w:t>/h</w:t>
      </w:r>
      <w:r w:rsidRPr="007379E6">
        <w:rPr>
          <w:rStyle w:val="Strong"/>
          <w:b w:val="0"/>
        </w:rPr>
        <w:tab/>
      </w:r>
      <w:r w:rsidRPr="007379E6">
        <w:rPr>
          <w:rStyle w:val="Strong"/>
          <w:b w:val="0"/>
        </w:rPr>
        <w:tab/>
      </w:r>
    </w:p>
    <w:p w:rsidR="00526EBF" w:rsidRPr="007379E6" w:rsidRDefault="00526EBF" w:rsidP="00526EBF">
      <w:pPr>
        <w:pStyle w:val="NormalWeb"/>
        <w:shd w:val="clear" w:color="auto" w:fill="FFFFFF"/>
        <w:spacing w:before="0" w:beforeAutospacing="0" w:after="0" w:afterAutospacing="0"/>
        <w:ind w:firstLine="720"/>
        <w:jc w:val="both"/>
        <w:rPr>
          <w:rStyle w:val="Strong"/>
          <w:b w:val="0"/>
        </w:rPr>
      </w:pPr>
      <w:r w:rsidRPr="007379E6">
        <w:rPr>
          <w:rStyle w:val="Strong"/>
          <w:b w:val="0"/>
        </w:rPr>
        <w:tab/>
      </w:r>
    </w:p>
    <w:p w:rsidR="00526EBF" w:rsidRPr="007379E6" w:rsidRDefault="00526EBF" w:rsidP="00526EBF">
      <w:pPr>
        <w:pStyle w:val="NormalWeb"/>
        <w:shd w:val="clear" w:color="auto" w:fill="FFFFFF"/>
        <w:spacing w:before="0" w:beforeAutospacing="0" w:after="0" w:afterAutospacing="0"/>
        <w:jc w:val="both"/>
        <w:rPr>
          <w:rStyle w:val="Strong"/>
          <w:b w:val="0"/>
          <w:sz w:val="16"/>
          <w:szCs w:val="16"/>
        </w:rPr>
      </w:pPr>
    </w:p>
    <w:p w:rsidR="00526EBF" w:rsidRPr="007379E6" w:rsidRDefault="00526EBF" w:rsidP="00526EBF">
      <w:pPr>
        <w:pStyle w:val="NormalWeb"/>
        <w:shd w:val="clear" w:color="auto" w:fill="FFFFFF"/>
        <w:spacing w:before="0" w:beforeAutospacing="0" w:after="0" w:afterAutospacing="0"/>
        <w:jc w:val="both"/>
        <w:rPr>
          <w:lang w:val="sr-Latn-CS"/>
        </w:rPr>
      </w:pPr>
      <w:r w:rsidRPr="007379E6">
        <w:rPr>
          <w:rStyle w:val="Strong"/>
          <w:u w:val="single"/>
        </w:rPr>
        <w:t>-Kotlarnica</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Snaga instalacije grejanja priključene na kotlarnicu u objektu Doma zdravlja prema raspoloživoj dokumentaciji iznosi oko 500 kW, a toplotni gubici u sklau sa tehničkim propisima koji su važili u momentu gradnje računati su za spoljašnju projektnu temperaturu od -18°C. Obzirom na trenutno važeće norme definisane Zakonom o efikasnom korišćenju energije (Službeni glasnik RS broj 25/2013), kojima je uvedena nova vrednost za spoljašnju projektnu temperaturu od -14,1°C za područje Velikog Gradišta, toplotni gubici objekta a samim tim i nominalna snaga instalacije grejanja manji su za oko 10%, te se dalje može računati sa instalisanom snagom od oko 450 kW.</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Predlaže se zamena postojećih kotlova na tečno gorivo, novim kotlovima koji će raditi na isti energent. Izabrana su dva kotla nominalne snage od 320 i 240 kW, oba proizvod fabrike „Centrometal“ – Hrvatska, tip ECO-CUP S3, oba u kompletu sa odgovarajućim dvostepenim gorionikom fabrike „Giersch“ tip M10-Z-L 120-490 kW.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Oba kotla vezuju se posebnim cevovodima sa pripadajućom armaturom na postojeći razdelnik i sabirnik, tako da je moguće ostvariti nezavisan pogon samo jednog od kotlova ili rad oba kotla istovremeno.</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Oba kotla opremaju se po jednim sigurnosnim ventilom sa oprugom odgovarajuće veličine, baždarenim na pritisak otvaranja od 3 bar.</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Skladištenje tečnog goriva i uljna instalacija do kotlova ostaju u viđenom stanju i mogu se koristiti nakon adaptacije i sanacije kotlarnice.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Postojeći elektro kotlovi (2 x 60 kW)  se zadržavaju i služe za dogrevanje sanitarne tople vode preko toplovodnog grejača u periodu van grejne sezone, kada kotlovi na tečno gorivo nisu u funkciji. U ovu srhu dovoljan je samo jedan kotao, dok drugi služi kao rezerva.</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Oba elektro kotla opremaju se po jednim sigurnosnim ventilom sa oprugom odgovarajuće veličine, baždarenim na pritisak otvaranja od 3 bar.</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Za cirkulaciju vode u sistemu radijatorskog grejanja koriste se postojeće cirkulacione pumpe, postavljene na napojnim vodovima grana radijatorskog grejanja neposredno nakon razdelnika. Obzirom da su obe pumpe sa konstantnim broja obrtaja, a da će instalacija radijatorskog grejanja nakon adaptacije i ugradnje radijatorskih ventila sa termo glavama raditi sa pomenljivim protokom, predviđena je ugradnja prestrujnih ventila u skladu sa priloženom šemom.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Sva merna oprema u kotlarnici se zamenjuje novom. Ugradnja novih termometara i manometara vrši se u skladu sa priloženom šemom.  </w:t>
      </w:r>
    </w:p>
    <w:p w:rsidR="00526EBF" w:rsidRPr="007379E6" w:rsidRDefault="00526EBF" w:rsidP="00526EBF">
      <w:pPr>
        <w:spacing w:before="100" w:beforeAutospacing="1" w:after="100" w:afterAutospacing="1"/>
        <w:jc w:val="both"/>
        <w:rPr>
          <w:lang w:val="sr-Latn-CS"/>
        </w:rPr>
      </w:pPr>
      <w:r w:rsidRPr="007379E6">
        <w:rPr>
          <w:u w:val="single"/>
          <w:lang w:val="sr-Latn-CS"/>
        </w:rPr>
        <w:lastRenderedPageBreak/>
        <w:t>NAPOMENA:</w:t>
      </w:r>
      <w:r w:rsidRPr="007379E6">
        <w:rPr>
          <w:lang w:val="sr-Latn-CS"/>
        </w:rPr>
        <w:t xml:space="preserve"> U prvoj fazi adaptacije i sanacije kotlarnice predviđena je ugradnja samo jednog kotla </w:t>
      </w:r>
      <w:r w:rsidRPr="007379E6">
        <w:rPr>
          <w:rStyle w:val="Strong"/>
          <w:b w:val="0"/>
        </w:rPr>
        <w:t>nominalne snage od 320  kW, u kompletu sa odgovarajućim dvostepenim gorionikom i pratećom opremom (ventilom sigurnosti, dimnjačom i sl.).</w:t>
      </w:r>
    </w:p>
    <w:p w:rsidR="00526EBF" w:rsidRPr="007379E6" w:rsidRDefault="00526EBF" w:rsidP="00526EBF">
      <w:pPr>
        <w:pStyle w:val="NormalWeb"/>
        <w:shd w:val="clear" w:color="auto" w:fill="FFFFFF"/>
        <w:spacing w:before="0" w:beforeAutospacing="0" w:after="120" w:afterAutospacing="0"/>
        <w:jc w:val="both"/>
        <w:rPr>
          <w:lang w:val="sr-Latn-CS"/>
        </w:rPr>
      </w:pPr>
      <w:r w:rsidRPr="007379E6">
        <w:rPr>
          <w:rStyle w:val="Strong"/>
          <w:u w:val="single"/>
        </w:rPr>
        <w:t>-Cevna mreža i grejna tela</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Cevna mreža instalacije centralnog radijatorskog grejanja u objektu je u zadovoljavajućem stanju i ne zahteva nikavu sanaciju.</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t>U skladu sa zahtevom Investitora</w:t>
      </w:r>
      <w:r w:rsidRPr="007379E6">
        <w:rPr>
          <w:lang w:val="sr-Cyrl-CS"/>
        </w:rPr>
        <w:t>, predvi</w:t>
      </w:r>
      <w:r w:rsidRPr="007379E6">
        <w:t>đeno je</w:t>
      </w:r>
      <w:r w:rsidRPr="007379E6">
        <w:rPr>
          <w:lang w:val="sr-Cyrl-CS"/>
        </w:rPr>
        <w:t xml:space="preserve"> zonir</w:t>
      </w:r>
      <w:r w:rsidRPr="007379E6">
        <w:rPr>
          <w:rFonts w:hint="eastAsia"/>
          <w:lang w:val="sr-Cyrl-CS"/>
        </w:rPr>
        <w:t>а</w:t>
      </w:r>
      <w:r w:rsidRPr="007379E6">
        <w:rPr>
          <w:lang w:val="sr-Cyrl-CS"/>
        </w:rPr>
        <w:t>nje inst</w:t>
      </w:r>
      <w:r w:rsidRPr="007379E6">
        <w:rPr>
          <w:rFonts w:hint="eastAsia"/>
          <w:lang w:val="sr-Cyrl-CS"/>
        </w:rPr>
        <w:t>а</w:t>
      </w:r>
      <w:r w:rsidRPr="007379E6">
        <w:rPr>
          <w:lang w:val="sr-Cyrl-CS"/>
        </w:rPr>
        <w:t>l</w:t>
      </w:r>
      <w:r w:rsidRPr="007379E6">
        <w:rPr>
          <w:rFonts w:hint="eastAsia"/>
          <w:lang w:val="sr-Cyrl-CS"/>
        </w:rPr>
        <w:t>а</w:t>
      </w:r>
      <w:r w:rsidRPr="007379E6">
        <w:rPr>
          <w:lang w:val="sr-Cyrl-CS"/>
        </w:rPr>
        <w:t>cije r</w:t>
      </w:r>
      <w:r w:rsidRPr="007379E6">
        <w:rPr>
          <w:rFonts w:hint="eastAsia"/>
          <w:lang w:val="sr-Cyrl-CS"/>
        </w:rPr>
        <w:t>а</w:t>
      </w:r>
      <w:r w:rsidRPr="007379E6">
        <w:rPr>
          <w:lang w:val="sr-Cyrl-CS"/>
        </w:rPr>
        <w:t>dij</w:t>
      </w:r>
      <w:r w:rsidRPr="007379E6">
        <w:rPr>
          <w:rFonts w:hint="eastAsia"/>
          <w:lang w:val="sr-Cyrl-CS"/>
        </w:rPr>
        <w:t>а</w:t>
      </w:r>
      <w:r w:rsidRPr="007379E6">
        <w:rPr>
          <w:lang w:val="sr-Cyrl-CS"/>
        </w:rPr>
        <w:t>torskog gr</w:t>
      </w:r>
      <w:r w:rsidRPr="007379E6">
        <w:rPr>
          <w:rFonts w:hint="eastAsia"/>
          <w:lang w:val="sr-Cyrl-CS"/>
        </w:rPr>
        <w:t>а</w:t>
      </w:r>
      <w:r w:rsidRPr="007379E6">
        <w:rPr>
          <w:lang w:val="sr-Cyrl-CS"/>
        </w:rPr>
        <w:t>j</w:t>
      </w:r>
      <w:r w:rsidRPr="007379E6">
        <w:rPr>
          <w:rFonts w:hint="eastAsia"/>
          <w:lang w:val="sr-Cyrl-CS"/>
        </w:rPr>
        <w:t>а</w:t>
      </w:r>
      <w:r w:rsidRPr="007379E6">
        <w:rPr>
          <w:lang w:val="sr-Cyrl-CS"/>
        </w:rPr>
        <w:t>nj</w:t>
      </w:r>
      <w:r w:rsidRPr="007379E6">
        <w:rPr>
          <w:rFonts w:hint="eastAsia"/>
          <w:lang w:val="sr-Cyrl-CS"/>
        </w:rPr>
        <w:t>а</w:t>
      </w:r>
      <w:r w:rsidRPr="007379E6">
        <w:rPr>
          <w:lang w:val="sr-Cyrl-CS"/>
        </w:rPr>
        <w:t xml:space="preserve"> u objektu prem</w:t>
      </w:r>
      <w:r w:rsidRPr="007379E6">
        <w:rPr>
          <w:rFonts w:hint="eastAsia"/>
          <w:lang w:val="sr-Cyrl-CS"/>
        </w:rPr>
        <w:t>а</w:t>
      </w:r>
      <w:r w:rsidRPr="007379E6">
        <w:rPr>
          <w:lang w:val="sr-Cyrl-CS"/>
        </w:rPr>
        <w:t xml:space="preserve"> funkcion</w:t>
      </w:r>
      <w:r w:rsidRPr="007379E6">
        <w:rPr>
          <w:rFonts w:hint="eastAsia"/>
          <w:lang w:val="sr-Cyrl-CS"/>
        </w:rPr>
        <w:t>а</w:t>
      </w:r>
      <w:r w:rsidRPr="007379E6">
        <w:rPr>
          <w:lang w:val="sr-Cyrl-CS"/>
        </w:rPr>
        <w:t>lnim celin</w:t>
      </w:r>
      <w:r w:rsidRPr="007379E6">
        <w:rPr>
          <w:rFonts w:hint="eastAsia"/>
          <w:lang w:val="sr-Cyrl-CS"/>
        </w:rPr>
        <w:t>а</w:t>
      </w:r>
      <w:r w:rsidRPr="007379E6">
        <w:rPr>
          <w:lang w:val="sr-Cyrl-CS"/>
        </w:rPr>
        <w:t>m</w:t>
      </w:r>
      <w:r w:rsidRPr="007379E6">
        <w:rPr>
          <w:rFonts w:hint="eastAsia"/>
          <w:lang w:val="sr-Cyrl-CS"/>
        </w:rPr>
        <w:t>а</w:t>
      </w:r>
      <w:r w:rsidRPr="007379E6">
        <w:rPr>
          <w:lang w:val="sr-Cyrl-CS"/>
        </w:rPr>
        <w:t>, u skl</w:t>
      </w:r>
      <w:r w:rsidRPr="007379E6">
        <w:rPr>
          <w:rFonts w:hint="eastAsia"/>
          <w:lang w:val="sr-Cyrl-CS"/>
        </w:rPr>
        <w:t>а</w:t>
      </w:r>
      <w:r w:rsidRPr="007379E6">
        <w:rPr>
          <w:lang w:val="sr-Cyrl-CS"/>
        </w:rPr>
        <w:t>du s</w:t>
      </w:r>
      <w:r w:rsidRPr="007379E6">
        <w:rPr>
          <w:rFonts w:hint="eastAsia"/>
          <w:lang w:val="sr-Cyrl-CS"/>
        </w:rPr>
        <w:t>а</w:t>
      </w:r>
      <w:r w:rsidRPr="007379E6">
        <w:rPr>
          <w:lang w:val="sr-Cyrl-CS"/>
        </w:rPr>
        <w:t xml:space="preserve"> specifi</w:t>
      </w:r>
      <w:r w:rsidRPr="007379E6">
        <w:rPr>
          <w:rFonts w:hint="eastAsia"/>
          <w:lang w:val="sr-Cyrl-CS"/>
        </w:rPr>
        <w:t>č</w:t>
      </w:r>
      <w:r w:rsidRPr="007379E6">
        <w:rPr>
          <w:lang w:val="sr-Cyrl-CS"/>
        </w:rPr>
        <w:t>nim potreb</w:t>
      </w:r>
      <w:r w:rsidRPr="007379E6">
        <w:rPr>
          <w:rFonts w:hint="eastAsia"/>
          <w:lang w:val="sr-Cyrl-CS"/>
        </w:rPr>
        <w:t>а</w:t>
      </w:r>
      <w:r w:rsidRPr="007379E6">
        <w:rPr>
          <w:lang w:val="sr-Cyrl-CS"/>
        </w:rPr>
        <w:t>m</w:t>
      </w:r>
      <w:r w:rsidRPr="007379E6">
        <w:rPr>
          <w:rFonts w:hint="eastAsia"/>
          <w:lang w:val="sr-Cyrl-CS"/>
        </w:rPr>
        <w:t>а</w:t>
      </w:r>
      <w:r w:rsidRPr="007379E6">
        <w:rPr>
          <w:lang w:val="sr-Cyrl-CS"/>
        </w:rPr>
        <w:t xml:space="preserve"> pojedinih prostor</w:t>
      </w:r>
      <w:r w:rsidRPr="007379E6">
        <w:rPr>
          <w:rFonts w:hint="eastAsia"/>
          <w:lang w:val="sr-Cyrl-CS"/>
        </w:rPr>
        <w:t>а</w:t>
      </w:r>
      <w:r w:rsidRPr="007379E6">
        <w:rPr>
          <w:lang w:val="sr-Cyrl-CS"/>
        </w:rPr>
        <w:t xml:space="preserve"> i org</w:t>
      </w:r>
      <w:r w:rsidRPr="007379E6">
        <w:rPr>
          <w:rFonts w:hint="eastAsia"/>
          <w:lang w:val="sr-Cyrl-CS"/>
        </w:rPr>
        <w:t>а</w:t>
      </w:r>
      <w:r w:rsidRPr="007379E6">
        <w:rPr>
          <w:lang w:val="sr-Cyrl-CS"/>
        </w:rPr>
        <w:t>niz</w:t>
      </w:r>
      <w:r w:rsidRPr="007379E6">
        <w:rPr>
          <w:rFonts w:hint="eastAsia"/>
          <w:lang w:val="sr-Cyrl-CS"/>
        </w:rPr>
        <w:t>а</w:t>
      </w:r>
      <w:r w:rsidRPr="007379E6">
        <w:rPr>
          <w:lang w:val="sr-Cyrl-CS"/>
        </w:rPr>
        <w:t>cijom r</w:t>
      </w:r>
      <w:r w:rsidRPr="007379E6">
        <w:rPr>
          <w:rFonts w:hint="eastAsia"/>
          <w:lang w:val="sr-Cyrl-CS"/>
        </w:rPr>
        <w:t>а</w:t>
      </w:r>
      <w:r w:rsidRPr="007379E6">
        <w:rPr>
          <w:lang w:val="sr-Cyrl-CS"/>
        </w:rPr>
        <w:t>dnog vremen</w:t>
      </w:r>
      <w:r w:rsidRPr="007379E6">
        <w:rPr>
          <w:rFonts w:hint="eastAsia"/>
          <w:lang w:val="sr-Cyrl-CS"/>
        </w:rPr>
        <w:t>а</w:t>
      </w:r>
      <w:r w:rsidRPr="007379E6">
        <w:rPr>
          <w:lang w:val="sr-Cyrl-CS"/>
        </w:rPr>
        <w:t xml:space="preserve"> u njem</w:t>
      </w:r>
      <w:r w:rsidRPr="007379E6">
        <w:rPr>
          <w:rFonts w:hint="eastAsia"/>
          <w:lang w:val="sr-Cyrl-CS"/>
        </w:rPr>
        <w:t>а</w:t>
      </w:r>
      <w:r w:rsidRPr="007379E6">
        <w:rPr>
          <w:lang w:val="sr-Cyrl-CS"/>
        </w:rPr>
        <w:t>, uz stv</w:t>
      </w:r>
      <w:r w:rsidRPr="007379E6">
        <w:rPr>
          <w:rFonts w:hint="eastAsia"/>
          <w:lang w:val="sr-Cyrl-CS"/>
        </w:rPr>
        <w:t>а</w:t>
      </w:r>
      <w:r w:rsidRPr="007379E6">
        <w:rPr>
          <w:lang w:val="sr-Cyrl-CS"/>
        </w:rPr>
        <w:t>r</w:t>
      </w:r>
      <w:r w:rsidRPr="007379E6">
        <w:rPr>
          <w:rFonts w:hint="eastAsia"/>
          <w:lang w:val="sr-Cyrl-CS"/>
        </w:rPr>
        <w:t>а</w:t>
      </w:r>
      <w:r w:rsidRPr="007379E6">
        <w:rPr>
          <w:lang w:val="sr-Cyrl-CS"/>
        </w:rPr>
        <w:t>nje uslov</w:t>
      </w:r>
      <w:r w:rsidRPr="007379E6">
        <w:rPr>
          <w:rFonts w:hint="eastAsia"/>
          <w:lang w:val="sr-Cyrl-CS"/>
        </w:rPr>
        <w:t>а</w:t>
      </w:r>
      <w:r w:rsidRPr="007379E6">
        <w:rPr>
          <w:lang w:val="sr-Cyrl-CS"/>
        </w:rPr>
        <w:t xml:space="preserve"> z</w:t>
      </w:r>
      <w:r w:rsidRPr="007379E6">
        <w:rPr>
          <w:rFonts w:hint="eastAsia"/>
          <w:lang w:val="sr-Cyrl-CS"/>
        </w:rPr>
        <w:t>а</w:t>
      </w:r>
      <w:r w:rsidRPr="007379E6">
        <w:rPr>
          <w:lang w:val="sr-Cyrl-CS"/>
        </w:rPr>
        <w:t xml:space="preserve"> grej</w:t>
      </w:r>
      <w:r w:rsidRPr="007379E6">
        <w:rPr>
          <w:rFonts w:hint="eastAsia"/>
          <w:lang w:val="sr-Cyrl-CS"/>
        </w:rPr>
        <w:t>а</w:t>
      </w:r>
      <w:r w:rsidRPr="007379E6">
        <w:rPr>
          <w:lang w:val="sr-Cyrl-CS"/>
        </w:rPr>
        <w:t>nje s</w:t>
      </w:r>
      <w:r w:rsidRPr="007379E6">
        <w:rPr>
          <w:rFonts w:hint="eastAsia"/>
          <w:lang w:val="sr-Cyrl-CS"/>
        </w:rPr>
        <w:t>а</w:t>
      </w:r>
      <w:r w:rsidRPr="007379E6">
        <w:rPr>
          <w:lang w:val="sr-Cyrl-CS"/>
        </w:rPr>
        <w:t>mo odre</w:t>
      </w:r>
      <w:r w:rsidRPr="007379E6">
        <w:rPr>
          <w:rFonts w:hint="eastAsia"/>
          <w:lang w:val="sr-Cyrl-CS"/>
        </w:rPr>
        <w:t>đ</w:t>
      </w:r>
      <w:r w:rsidRPr="007379E6">
        <w:rPr>
          <w:lang w:val="sr-Cyrl-CS"/>
        </w:rPr>
        <w:t>enih delov</w:t>
      </w:r>
      <w:r w:rsidRPr="007379E6">
        <w:rPr>
          <w:rFonts w:hint="eastAsia"/>
          <w:lang w:val="sr-Cyrl-CS"/>
        </w:rPr>
        <w:t>а</w:t>
      </w:r>
      <w:r w:rsidRPr="007379E6">
        <w:rPr>
          <w:lang w:val="sr-Cyrl-CS"/>
        </w:rPr>
        <w:t xml:space="preserve"> objekt</w:t>
      </w:r>
      <w:r w:rsidRPr="007379E6">
        <w:rPr>
          <w:rFonts w:hint="eastAsia"/>
          <w:lang w:val="sr-Cyrl-CS"/>
        </w:rPr>
        <w:t>а</w:t>
      </w:r>
      <w:r w:rsidRPr="007379E6">
        <w:rPr>
          <w:lang w:val="sr-Cyrl-CS"/>
        </w:rPr>
        <w:t xml:space="preserve"> prem</w:t>
      </w:r>
      <w:r w:rsidRPr="007379E6">
        <w:rPr>
          <w:rFonts w:hint="eastAsia"/>
          <w:lang w:val="sr-Cyrl-CS"/>
        </w:rPr>
        <w:t>а</w:t>
      </w:r>
      <w:r w:rsidRPr="007379E6">
        <w:rPr>
          <w:lang w:val="sr-Cyrl-CS"/>
        </w:rPr>
        <w:t xml:space="preserve"> r</w:t>
      </w:r>
      <w:r w:rsidRPr="007379E6">
        <w:rPr>
          <w:rFonts w:hint="eastAsia"/>
          <w:lang w:val="sr-Cyrl-CS"/>
        </w:rPr>
        <w:t>а</w:t>
      </w:r>
      <w:r w:rsidRPr="007379E6">
        <w:rPr>
          <w:lang w:val="sr-Cyrl-CS"/>
        </w:rPr>
        <w:t>zli</w:t>
      </w:r>
      <w:r w:rsidRPr="007379E6">
        <w:rPr>
          <w:rFonts w:hint="eastAsia"/>
          <w:lang w:val="sr-Cyrl-CS"/>
        </w:rPr>
        <w:t>č</w:t>
      </w:r>
      <w:r w:rsidRPr="007379E6">
        <w:rPr>
          <w:lang w:val="sr-Cyrl-CS"/>
        </w:rPr>
        <w:t>itim z</w:t>
      </w:r>
      <w:r w:rsidRPr="007379E6">
        <w:rPr>
          <w:rFonts w:hint="eastAsia"/>
          <w:lang w:val="sr-Cyrl-CS"/>
        </w:rPr>
        <w:t>а</w:t>
      </w:r>
      <w:r w:rsidRPr="007379E6">
        <w:rPr>
          <w:lang w:val="sr-Cyrl-CS"/>
        </w:rPr>
        <w:t>htevim</w:t>
      </w:r>
      <w:r w:rsidRPr="007379E6">
        <w:rPr>
          <w:rFonts w:hint="eastAsia"/>
          <w:lang w:val="sr-Cyrl-CS"/>
        </w:rPr>
        <w:t>а</w:t>
      </w:r>
      <w:r w:rsidRPr="007379E6">
        <w:rPr>
          <w:lang w:val="sr-Cyrl-CS"/>
        </w:rPr>
        <w:t xml:space="preserve"> koji mogu z</w:t>
      </w:r>
      <w:r w:rsidRPr="007379E6">
        <w:rPr>
          <w:rFonts w:hint="eastAsia"/>
          <w:lang w:val="sr-Cyrl-CS"/>
        </w:rPr>
        <w:t>а</w:t>
      </w:r>
      <w:r w:rsidRPr="007379E6">
        <w:rPr>
          <w:lang w:val="sr-Cyrl-CS"/>
        </w:rPr>
        <w:t>visiti od dob</w:t>
      </w:r>
      <w:r w:rsidRPr="007379E6">
        <w:rPr>
          <w:rFonts w:hint="eastAsia"/>
          <w:lang w:val="sr-Cyrl-CS"/>
        </w:rPr>
        <w:t>а</w:t>
      </w:r>
      <w:r w:rsidRPr="007379E6">
        <w:rPr>
          <w:lang w:val="sr-Cyrl-CS"/>
        </w:rPr>
        <w:t xml:space="preserve"> d</w:t>
      </w:r>
      <w:r w:rsidRPr="007379E6">
        <w:rPr>
          <w:rFonts w:hint="eastAsia"/>
          <w:lang w:val="sr-Cyrl-CS"/>
        </w:rPr>
        <w:t>а</w:t>
      </w:r>
      <w:r w:rsidRPr="007379E6">
        <w:rPr>
          <w:lang w:val="sr-Cyrl-CS"/>
        </w:rPr>
        <w:t>n</w:t>
      </w:r>
      <w:r w:rsidRPr="007379E6">
        <w:rPr>
          <w:rFonts w:hint="eastAsia"/>
          <w:lang w:val="sr-Cyrl-CS"/>
        </w:rPr>
        <w:t>а</w:t>
      </w:r>
      <w:r w:rsidRPr="007379E6">
        <w:rPr>
          <w:lang w:val="sr-Cyrl-CS"/>
        </w:rPr>
        <w:t xml:space="preserve"> ili od d</w:t>
      </w:r>
      <w:r w:rsidRPr="007379E6">
        <w:rPr>
          <w:rFonts w:hint="eastAsia"/>
          <w:lang w:val="sr-Cyrl-CS"/>
        </w:rPr>
        <w:t>а</w:t>
      </w:r>
      <w:r w:rsidRPr="007379E6">
        <w:rPr>
          <w:lang w:val="sr-Cyrl-CS"/>
        </w:rPr>
        <w:t>n</w:t>
      </w:r>
      <w:r w:rsidRPr="007379E6">
        <w:rPr>
          <w:rFonts w:hint="eastAsia"/>
          <w:lang w:val="sr-Cyrl-CS"/>
        </w:rPr>
        <w:t>а</w:t>
      </w:r>
      <w:r w:rsidRPr="007379E6">
        <w:rPr>
          <w:lang w:val="sr-Cyrl-CS"/>
        </w:rPr>
        <w:t xml:space="preserve"> u nedelji</w:t>
      </w:r>
      <w:r w:rsidRPr="007379E6">
        <w:t>. U tu svhu se na dva mesta u horizontalnoj razvodnoj mreži vrši ugradnja zaporne armature, kojom se pregrađuje instalacija u delu objekta. Na ovaj način se stvaraju uslovi da</w:t>
      </w:r>
      <w:r w:rsidRPr="007379E6">
        <w:rPr>
          <w:rStyle w:val="Strong"/>
          <w:b w:val="0"/>
        </w:rPr>
        <w:t xml:space="preserve"> kotlarnica može da bude u funkciji sa smanjenim kapacitetom i neradnim danima i van standardnog radnog vremena, kako bi se obavljalo grejanje prostorija u okviru pojedinih službi  (hitna pomoć i dr.). Na oba mesta osim ručne zaporne armature predviđena je i ugradnja po jednog zonskog ventila sa motornim pogonom na povratnoj grani, preko koga bi se uz pomoć nedeljnog tajmera vršilo </w:t>
      </w:r>
      <w:r w:rsidRPr="007379E6">
        <w:t>pregrađivanje instalacija u delu objekta po unapred definisanim vremenskim intervalima.</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Grejna tela instalacije centralnog grejanja objekta su po kapacitetu i mestu ugradnje odgovarajuća, obzirom da je kvalitet grejanja u čitavoj zgradi u prethodnom periodu bio na zadovoljavajućem nivou. Adaptacijom i sanacijom ovog dela instalacije pridviđena je zamena svih ručnih radijatorskih ventila novim ventilima sa termo glavama, kao i ugradnja radijatorskih navijaka na svim grejnim telima koja su na povratnu granu instalacije vezana pomoću holenderskih veza (svi liveni člankasti radijatori tipa T-2 600/IV).</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Prilikom demontaže veza radi zamene radijatorske armature obaveza izvođača radova je da svako grejno telo ispere hladnim vodenim pritiskom, kako bi se odstranile nataložene nečistoće. </w:t>
      </w:r>
    </w:p>
    <w:p w:rsidR="00526EBF" w:rsidRPr="007379E6" w:rsidRDefault="00526EBF" w:rsidP="00526EBF">
      <w:pPr>
        <w:spacing w:after="120"/>
        <w:jc w:val="both"/>
        <w:rPr>
          <w:sz w:val="16"/>
          <w:szCs w:val="16"/>
          <w:lang w:val="sr-Latn-CS"/>
        </w:rPr>
      </w:pPr>
    </w:p>
    <w:p w:rsidR="00526EBF" w:rsidRPr="007379E6" w:rsidRDefault="00526EBF" w:rsidP="00526EBF">
      <w:pPr>
        <w:spacing w:after="120"/>
        <w:jc w:val="both"/>
        <w:rPr>
          <w:b/>
          <w:lang w:val="sr-Latn-CS"/>
        </w:rPr>
      </w:pPr>
      <w:r w:rsidRPr="007379E6">
        <w:rPr>
          <w:b/>
          <w:lang w:val="sr-Latn-CS"/>
        </w:rPr>
        <w:t>Princip rada i regulacije:</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Izbor kotla koji će biti u funkciji, u zavisnosti od vremenskih uslova i aktuelnih potreba objeketa,  određuje rukovalac kotlarnice. Odgovarajućom kombinacijom zaporne armature na razdelniku i sabirniku pojedini kotlovi se stavljaju u pogon ili izbacuju iz pogona.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Predviđeno je da svi ugrađeni kotlovi budu opremljeni osnovnom kotlovskom automatikom, tako da se centralna regulacija temperature grejne vode u instalaciji ostvaruje zadavanjem vrednosti na kotlovskom termostatu. Minimalna zadata temperatura ne sme ići ispod 60°C, a povećanje zadate temperature određuje rukovalac kotlarnice u skladu sa aktuelnom spoljašnjom temperaturom.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bCs/>
        </w:rPr>
      </w:pPr>
      <w:r w:rsidRPr="007379E6">
        <w:t xml:space="preserve">Lokalna regulacija temperature po prostorijama vrši se postavljanjem željene vrednosti na radijatorskim ventilima sa termoglavama. </w:t>
      </w:r>
    </w:p>
    <w:p w:rsidR="00526EBF" w:rsidRPr="007379E6" w:rsidRDefault="00526EBF" w:rsidP="00526EBF">
      <w:pPr>
        <w:pStyle w:val="NormalWeb"/>
        <w:numPr>
          <w:ilvl w:val="0"/>
          <w:numId w:val="36"/>
        </w:numPr>
        <w:shd w:val="clear" w:color="auto" w:fill="FFFFFF"/>
        <w:tabs>
          <w:tab w:val="clear" w:pos="720"/>
          <w:tab w:val="num" w:pos="270"/>
        </w:tabs>
        <w:spacing w:before="0" w:beforeAutospacing="0" w:after="120" w:afterAutospacing="0"/>
        <w:ind w:left="270" w:hanging="270"/>
        <w:jc w:val="both"/>
        <w:rPr>
          <w:rStyle w:val="Strong"/>
          <w:b w:val="0"/>
        </w:rPr>
      </w:pPr>
      <w:r w:rsidRPr="007379E6">
        <w:rPr>
          <w:rStyle w:val="Strong"/>
          <w:b w:val="0"/>
        </w:rPr>
        <w:t xml:space="preserve">Uslove za rad kotlarnice smanjenim kapacitetom, u neradnim danima i van standardnog radnog vremena, obezbeđuje rukovalac kotlarnice zatvaranjem pojedinih ventila na instalaciji, odnosno njihovim zatvaranjem preko ugrađenih zonskih ventila sa tajmerom ukoliko za to postoje uslovi. </w:t>
      </w:r>
    </w:p>
    <w:p w:rsidR="00526EBF" w:rsidRDefault="00526EBF" w:rsidP="00526EBF">
      <w:pPr>
        <w:spacing w:after="120"/>
        <w:jc w:val="both"/>
        <w:rPr>
          <w:b/>
        </w:rPr>
      </w:pPr>
    </w:p>
    <w:p w:rsidR="00526EBF" w:rsidRDefault="00526EBF" w:rsidP="00526EBF">
      <w:pPr>
        <w:spacing w:after="120"/>
        <w:jc w:val="both"/>
        <w:rPr>
          <w:b/>
        </w:rPr>
      </w:pPr>
    </w:p>
    <w:p w:rsidR="00526EBF" w:rsidRPr="007379E6" w:rsidRDefault="00526EBF" w:rsidP="00526EBF">
      <w:pPr>
        <w:spacing w:after="120"/>
        <w:jc w:val="both"/>
        <w:rPr>
          <w:b/>
        </w:rPr>
      </w:pPr>
    </w:p>
    <w:p w:rsidR="00526EBF" w:rsidRDefault="00526EBF" w:rsidP="00526EBF">
      <w:pPr>
        <w:spacing w:after="120"/>
        <w:jc w:val="both"/>
        <w:rPr>
          <w:sz w:val="12"/>
          <w:szCs w:val="12"/>
          <w:lang w:val="sr-Latn-CS"/>
        </w:rPr>
      </w:pPr>
      <w:r>
        <w:rPr>
          <w:b/>
          <w:lang w:val="sr-Latn-CS"/>
        </w:rPr>
        <w:lastRenderedPageBreak/>
        <w:t>OBIM  I  OPIS  PREDVIĐENIH  MAŠINSKIH  RADOVA</w:t>
      </w:r>
    </w:p>
    <w:p w:rsidR="00526EBF" w:rsidRPr="006D6CCB" w:rsidRDefault="00526EBF" w:rsidP="00526EBF">
      <w:pPr>
        <w:jc w:val="both"/>
        <w:rPr>
          <w:sz w:val="12"/>
          <w:szCs w:val="12"/>
          <w:lang w:val="sr-Latn-CS"/>
        </w:rPr>
      </w:pPr>
    </w:p>
    <w:p w:rsidR="00526EBF" w:rsidRDefault="00526EBF" w:rsidP="00526EBF">
      <w:pPr>
        <w:jc w:val="both"/>
        <w:rPr>
          <w:lang w:val="sr-Latn-CS"/>
        </w:rPr>
      </w:pPr>
      <w:r w:rsidRPr="00197529">
        <w:rPr>
          <w:lang w:val="sr-Latn-CS"/>
        </w:rPr>
        <w:t xml:space="preserve">Izvođač </w:t>
      </w:r>
      <w:r>
        <w:rPr>
          <w:lang w:val="sr-Latn-CS"/>
        </w:rPr>
        <w:t xml:space="preserve">odabran na tenderu za adaptaciju i sanaciju </w:t>
      </w:r>
      <w:r w:rsidRPr="00197529">
        <w:rPr>
          <w:lang w:val="sr-Latn-CS"/>
        </w:rPr>
        <w:t>je dužan da izvrši sledeće radove:</w:t>
      </w:r>
    </w:p>
    <w:p w:rsidR="00526EBF" w:rsidRPr="00197529" w:rsidRDefault="00526EBF" w:rsidP="00526EBF">
      <w:pPr>
        <w:numPr>
          <w:ilvl w:val="0"/>
          <w:numId w:val="37"/>
        </w:numPr>
        <w:suppressAutoHyphens w:val="0"/>
        <w:spacing w:line="240" w:lineRule="auto"/>
        <w:jc w:val="both"/>
        <w:rPr>
          <w:lang w:val="sr-Latn-CS"/>
        </w:rPr>
      </w:pPr>
      <w:r>
        <w:rPr>
          <w:lang w:val="sr-Latn-CS"/>
        </w:rPr>
        <w:t>izvrši demontažu postojeće opreme u kotlarnici i na instalaciji</w:t>
      </w:r>
      <w:r w:rsidRPr="00197529">
        <w:rPr>
          <w:lang w:val="sr-Latn-CS"/>
        </w:rPr>
        <w:t>,</w:t>
      </w:r>
    </w:p>
    <w:p w:rsidR="00526EBF" w:rsidRDefault="00526EBF" w:rsidP="00526EBF">
      <w:pPr>
        <w:numPr>
          <w:ilvl w:val="0"/>
          <w:numId w:val="37"/>
        </w:numPr>
        <w:suppressAutoHyphens w:val="0"/>
        <w:spacing w:line="240" w:lineRule="auto"/>
        <w:jc w:val="both"/>
        <w:rPr>
          <w:lang w:val="sr-Latn-CS"/>
        </w:rPr>
      </w:pPr>
      <w:r w:rsidRPr="00197529">
        <w:rPr>
          <w:lang w:val="sr-Latn-CS"/>
        </w:rPr>
        <w:t>dimenzioniše opremu koj</w:t>
      </w:r>
      <w:r>
        <w:rPr>
          <w:lang w:val="sr-Latn-CS"/>
        </w:rPr>
        <w:t>aeventualno nije dimenzionisana u okviru dokumantacije</w:t>
      </w:r>
      <w:r w:rsidRPr="00197529">
        <w:rPr>
          <w:lang w:val="sr-Latn-CS"/>
        </w:rPr>
        <w:t>,</w:t>
      </w:r>
    </w:p>
    <w:p w:rsidR="00526EBF" w:rsidRPr="00197529" w:rsidRDefault="00526EBF" w:rsidP="00526EBF">
      <w:pPr>
        <w:numPr>
          <w:ilvl w:val="0"/>
          <w:numId w:val="37"/>
        </w:numPr>
        <w:suppressAutoHyphens w:val="0"/>
        <w:spacing w:line="240" w:lineRule="auto"/>
        <w:jc w:val="both"/>
        <w:rPr>
          <w:lang w:val="sr-Latn-CS"/>
        </w:rPr>
      </w:pPr>
      <w:r>
        <w:t>obezbedi č</w:t>
      </w:r>
      <w:r w:rsidRPr="00197529">
        <w:t>e</w:t>
      </w:r>
      <w:r w:rsidRPr="00197529">
        <w:rPr>
          <w:lang w:val="sr-Cyrl-CS"/>
        </w:rPr>
        <w:t>lične c</w:t>
      </w:r>
      <w:r w:rsidRPr="00197529">
        <w:t>e</w:t>
      </w:r>
      <w:r w:rsidRPr="00197529">
        <w:rPr>
          <w:lang w:val="sr-Cyrl-CS"/>
        </w:rPr>
        <w:t>vi i materijal za poveziva</w:t>
      </w:r>
      <w:r>
        <w:t>nj</w:t>
      </w:r>
      <w:r w:rsidRPr="00197529">
        <w:rPr>
          <w:lang w:val="sr-Cyrl-CS"/>
        </w:rPr>
        <w:t>e i spaja</w:t>
      </w:r>
      <w:r>
        <w:t>nj</w:t>
      </w:r>
      <w:r w:rsidRPr="00197529">
        <w:rPr>
          <w:lang w:val="sr-Cyrl-CS"/>
        </w:rPr>
        <w:t>e</w:t>
      </w:r>
      <w:r>
        <w:t>,</w:t>
      </w:r>
    </w:p>
    <w:p w:rsidR="00526EBF" w:rsidRDefault="00526EBF" w:rsidP="00526EBF">
      <w:pPr>
        <w:numPr>
          <w:ilvl w:val="0"/>
          <w:numId w:val="37"/>
        </w:numPr>
        <w:suppressAutoHyphens w:val="0"/>
        <w:spacing w:line="240" w:lineRule="auto"/>
        <w:jc w:val="both"/>
        <w:rPr>
          <w:lang w:val="sr-Latn-CS"/>
        </w:rPr>
      </w:pPr>
      <w:r w:rsidRPr="00197529">
        <w:rPr>
          <w:lang w:val="sr-Latn-CS"/>
        </w:rPr>
        <w:t xml:space="preserve">montira </w:t>
      </w:r>
      <w:r>
        <w:rPr>
          <w:lang w:val="sr-Latn-CS"/>
        </w:rPr>
        <w:t>opremu u skladu sa priloženom grafičkom dokumentacijom,</w:t>
      </w:r>
    </w:p>
    <w:p w:rsidR="00526EBF" w:rsidRPr="00197529" w:rsidRDefault="00526EBF" w:rsidP="00526EBF">
      <w:pPr>
        <w:numPr>
          <w:ilvl w:val="0"/>
          <w:numId w:val="37"/>
        </w:numPr>
        <w:suppressAutoHyphens w:val="0"/>
        <w:spacing w:line="240" w:lineRule="auto"/>
        <w:jc w:val="both"/>
        <w:rPr>
          <w:lang w:val="sr-Latn-CS"/>
        </w:rPr>
      </w:pPr>
      <w:r>
        <w:rPr>
          <w:lang w:val="sr-Latn-CS"/>
        </w:rPr>
        <w:t>uradi antikorozionu zaštitu i izolaciju cevovoda i opreme,</w:t>
      </w:r>
    </w:p>
    <w:p w:rsidR="00526EBF" w:rsidRPr="00197529" w:rsidRDefault="00526EBF" w:rsidP="00526EBF">
      <w:pPr>
        <w:numPr>
          <w:ilvl w:val="0"/>
          <w:numId w:val="37"/>
        </w:numPr>
        <w:suppressAutoHyphens w:val="0"/>
        <w:spacing w:line="240" w:lineRule="auto"/>
        <w:jc w:val="both"/>
        <w:rPr>
          <w:lang w:val="sr-Latn-CS"/>
        </w:rPr>
      </w:pPr>
      <w:r w:rsidRPr="00197529">
        <w:rPr>
          <w:lang w:val="sr-Latn-CS"/>
        </w:rPr>
        <w:t xml:space="preserve">izvrši puštanje </w:t>
      </w:r>
      <w:r>
        <w:rPr>
          <w:lang w:val="sr-Latn-CS"/>
        </w:rPr>
        <w:t>kotlarnice i instalacije u rad</w:t>
      </w:r>
      <w:r w:rsidRPr="00197529">
        <w:rPr>
          <w:lang w:val="sr-Latn-CS"/>
        </w:rPr>
        <w:t xml:space="preserve">, </w:t>
      </w:r>
    </w:p>
    <w:p w:rsidR="00526EBF" w:rsidRPr="00197529" w:rsidRDefault="00526EBF" w:rsidP="00526EBF">
      <w:pPr>
        <w:numPr>
          <w:ilvl w:val="0"/>
          <w:numId w:val="37"/>
        </w:numPr>
        <w:suppressAutoHyphens w:val="0"/>
        <w:spacing w:line="240" w:lineRule="auto"/>
        <w:jc w:val="both"/>
        <w:rPr>
          <w:lang w:val="sr-Latn-CS"/>
        </w:rPr>
      </w:pPr>
      <w:r w:rsidRPr="00197529">
        <w:rPr>
          <w:lang w:val="sr-Latn-CS"/>
        </w:rPr>
        <w:t xml:space="preserve">uspostavi zahtevane parametare rada </w:t>
      </w:r>
      <w:r>
        <w:rPr>
          <w:lang w:val="sr-Latn-CS"/>
        </w:rPr>
        <w:t>kotlarnice</w:t>
      </w:r>
      <w:r w:rsidRPr="00197529">
        <w:rPr>
          <w:lang w:val="sr-Latn-CS"/>
        </w:rPr>
        <w:t xml:space="preserve"> i ugrađene opreme,</w:t>
      </w:r>
    </w:p>
    <w:p w:rsidR="00526EBF" w:rsidRDefault="00526EBF" w:rsidP="00526EBF">
      <w:pPr>
        <w:numPr>
          <w:ilvl w:val="0"/>
          <w:numId w:val="37"/>
        </w:numPr>
        <w:suppressAutoHyphens w:val="0"/>
        <w:spacing w:line="240" w:lineRule="auto"/>
        <w:jc w:val="both"/>
        <w:rPr>
          <w:lang w:val="sr-Latn-CS"/>
        </w:rPr>
      </w:pPr>
      <w:r w:rsidRPr="00197529">
        <w:rPr>
          <w:lang w:val="sr-Latn-CS"/>
        </w:rPr>
        <w:t>izmeri protoke po granama  i postavi regulacione ventile u odgovarajuće položaje</w:t>
      </w:r>
      <w:r>
        <w:rPr>
          <w:lang w:val="sr-Latn-CS"/>
        </w:rPr>
        <w:t>,</w:t>
      </w:r>
    </w:p>
    <w:p w:rsidR="00526EBF" w:rsidRPr="00197529" w:rsidRDefault="00526EBF" w:rsidP="00526EBF">
      <w:pPr>
        <w:numPr>
          <w:ilvl w:val="0"/>
          <w:numId w:val="37"/>
        </w:numPr>
        <w:suppressAutoHyphens w:val="0"/>
        <w:spacing w:line="240" w:lineRule="auto"/>
        <w:jc w:val="both"/>
        <w:rPr>
          <w:lang w:val="sr-Latn-CS"/>
        </w:rPr>
      </w:pPr>
      <w:r>
        <w:rPr>
          <w:lang w:val="sr-Latn-CS"/>
        </w:rPr>
        <w:t>ispere instalaciju i grejna tela prilikom zamene radijatorske armature,</w:t>
      </w:r>
    </w:p>
    <w:p w:rsidR="00526EBF" w:rsidRPr="00197529" w:rsidRDefault="00526EBF" w:rsidP="00526EBF">
      <w:pPr>
        <w:numPr>
          <w:ilvl w:val="0"/>
          <w:numId w:val="37"/>
        </w:numPr>
        <w:suppressAutoHyphens w:val="0"/>
        <w:spacing w:line="240" w:lineRule="auto"/>
        <w:jc w:val="both"/>
        <w:rPr>
          <w:lang w:val="sr-Latn-CS"/>
        </w:rPr>
      </w:pPr>
      <w:r w:rsidRPr="00197529">
        <w:rPr>
          <w:lang w:val="sr-Latn-CS"/>
        </w:rPr>
        <w:t>izradi projekat izvedenog stanja</w:t>
      </w:r>
      <w:r>
        <w:rPr>
          <w:lang w:val="sr-Latn-CS"/>
        </w:rPr>
        <w:t>,</w:t>
      </w:r>
    </w:p>
    <w:p w:rsidR="00526EBF" w:rsidRPr="00197529" w:rsidRDefault="00526EBF" w:rsidP="00526EBF">
      <w:pPr>
        <w:numPr>
          <w:ilvl w:val="0"/>
          <w:numId w:val="37"/>
        </w:numPr>
        <w:suppressAutoHyphens w:val="0"/>
        <w:spacing w:line="240" w:lineRule="auto"/>
        <w:jc w:val="both"/>
        <w:rPr>
          <w:lang w:val="sr-Latn-CS"/>
        </w:rPr>
      </w:pPr>
      <w:r w:rsidRPr="00197529">
        <w:rPr>
          <w:lang w:val="sr-Latn-CS"/>
        </w:rPr>
        <w:t>obezbedi svu potrebnu prateću dokumentaciju (ateste, kataloge, uputstva)</w:t>
      </w:r>
    </w:p>
    <w:p w:rsidR="00526EBF" w:rsidRPr="00197529" w:rsidRDefault="00526EBF" w:rsidP="00526EBF">
      <w:pPr>
        <w:ind w:firstLine="378"/>
        <w:jc w:val="both"/>
        <w:rPr>
          <w:lang w:val="sr-Latn-CS"/>
        </w:rPr>
      </w:pPr>
      <w:r w:rsidRPr="00197529">
        <w:rPr>
          <w:lang w:val="sr-Latn-CS"/>
        </w:rPr>
        <w:t>-     sve pripremno-završne radnje u cilju kvaliltetnog izvođenja poslova.</w:t>
      </w:r>
    </w:p>
    <w:p w:rsidR="00526EBF" w:rsidRDefault="00526EBF" w:rsidP="00526EBF">
      <w:pPr>
        <w:jc w:val="both"/>
        <w:rPr>
          <w:lang w:val="sr-Latn-CS"/>
        </w:rPr>
      </w:pPr>
    </w:p>
    <w:p w:rsidR="00526EBF" w:rsidRPr="009476A5" w:rsidRDefault="00526EBF" w:rsidP="00526EBF">
      <w:pPr>
        <w:tabs>
          <w:tab w:val="left" w:pos="142"/>
          <w:tab w:val="left" w:pos="284"/>
          <w:tab w:val="left" w:pos="406"/>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lang w:val="sr-Latn-CS"/>
        </w:rPr>
      </w:pPr>
      <w:r w:rsidRPr="009476A5">
        <w:rPr>
          <w:b/>
          <w:lang w:val="sr-Latn-CS"/>
        </w:rPr>
        <w:t>Montaža opreme</w:t>
      </w:r>
    </w:p>
    <w:p w:rsidR="00526EBF" w:rsidRPr="006D6CCB" w:rsidRDefault="00526EBF" w:rsidP="00526EBF">
      <w:pPr>
        <w:numPr>
          <w:ilvl w:val="0"/>
          <w:numId w:val="39"/>
        </w:num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jc w:val="both"/>
        <w:rPr>
          <w:u w:val="single"/>
          <w:lang w:val="sr-Latn-CS"/>
        </w:rPr>
      </w:pPr>
      <w:r w:rsidRPr="006D6CCB">
        <w:rPr>
          <w:u w:val="single"/>
          <w:lang w:val="sr-Latn-CS"/>
        </w:rPr>
        <w:t>Montaža zaporne armature</w:t>
      </w:r>
    </w:p>
    <w:p w:rsidR="00526EBF" w:rsidRPr="006D6CCB" w:rsidRDefault="00526EBF" w:rsidP="00526EBF">
      <w:pPr>
        <w:tabs>
          <w:tab w:val="left" w:pos="142"/>
          <w:tab w:val="left" w:pos="182"/>
          <w:tab w:val="left" w:pos="567"/>
          <w:tab w:val="left" w:pos="851"/>
          <w:tab w:val="left" w:pos="1134"/>
          <w:tab w:val="left" w:pos="1418"/>
          <w:tab w:val="left" w:pos="1701"/>
          <w:tab w:val="left" w:pos="1985"/>
          <w:tab w:val="left" w:pos="2268"/>
          <w:tab w:val="left" w:pos="2552"/>
          <w:tab w:val="left" w:pos="2835"/>
          <w:tab w:val="center" w:pos="4820"/>
          <w:tab w:val="right" w:pos="9526"/>
        </w:tabs>
        <w:ind w:left="434" w:hanging="378"/>
        <w:jc w:val="both"/>
        <w:rPr>
          <w:lang w:val="sr-Latn-CS"/>
        </w:rPr>
      </w:pPr>
      <w:r w:rsidRPr="006D6CCB">
        <w:rPr>
          <w:lang w:val="sr-Latn-CS"/>
        </w:rPr>
        <w:tab/>
        <w:t xml:space="preserve">     Predviđena je ugradnja ravnih zapornih ventila, na mestima kako je definisano grafičkom dokumentacijom.</w:t>
      </w:r>
    </w:p>
    <w:p w:rsidR="00526EBF" w:rsidRPr="006D6CCB" w:rsidRDefault="00526EBF" w:rsidP="00526EBF">
      <w:pPr>
        <w:tabs>
          <w:tab w:val="left" w:pos="142"/>
          <w:tab w:val="left" w:pos="378"/>
          <w:tab w:val="left" w:pos="567"/>
          <w:tab w:val="left" w:pos="851"/>
          <w:tab w:val="left" w:pos="1134"/>
          <w:tab w:val="left" w:pos="1418"/>
          <w:tab w:val="left" w:pos="1701"/>
          <w:tab w:val="left" w:pos="1985"/>
          <w:tab w:val="left" w:pos="2268"/>
          <w:tab w:val="left" w:pos="2552"/>
          <w:tab w:val="left" w:pos="2835"/>
          <w:tab w:val="center" w:pos="4820"/>
          <w:tab w:val="right" w:pos="9526"/>
        </w:tabs>
        <w:ind w:left="420"/>
        <w:jc w:val="both"/>
        <w:rPr>
          <w:lang w:val="sr-Latn-CS"/>
        </w:rPr>
      </w:pPr>
      <w:r w:rsidRPr="006D6CCB">
        <w:rPr>
          <w:lang w:val="sr-Latn-CS"/>
        </w:rPr>
        <w:t>Ravni zaporni ventili se na postojeći cevovod vezuju prirubničkim ili navojnim spojem za manje dimenzije.</w:t>
      </w:r>
    </w:p>
    <w:p w:rsidR="00526EBF" w:rsidRPr="009476A5" w:rsidRDefault="00526EBF" w:rsidP="00526EBF">
      <w:pPr>
        <w:tabs>
          <w:tab w:val="left" w:pos="142"/>
          <w:tab w:val="left" w:pos="406"/>
          <w:tab w:val="left" w:pos="851"/>
          <w:tab w:val="left" w:pos="1134"/>
          <w:tab w:val="left" w:pos="1418"/>
          <w:tab w:val="left" w:pos="1701"/>
          <w:tab w:val="left" w:pos="1985"/>
          <w:tab w:val="left" w:pos="2268"/>
          <w:tab w:val="left" w:pos="2552"/>
          <w:tab w:val="left" w:pos="2835"/>
          <w:tab w:val="center" w:pos="4820"/>
          <w:tab w:val="right" w:pos="9526"/>
        </w:tabs>
        <w:ind w:left="495"/>
        <w:jc w:val="both"/>
        <w:rPr>
          <w:color w:val="FF0000"/>
          <w:lang w:val="sr-Latn-CS"/>
        </w:rPr>
      </w:pPr>
    </w:p>
    <w:p w:rsidR="00526EBF" w:rsidRPr="00734FBB" w:rsidRDefault="00526EBF" w:rsidP="00526EBF">
      <w:pPr>
        <w:numPr>
          <w:ilvl w:val="0"/>
          <w:numId w:val="39"/>
        </w:num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jc w:val="both"/>
        <w:rPr>
          <w:u w:val="single"/>
          <w:lang w:val="sr-Latn-CS"/>
        </w:rPr>
      </w:pPr>
      <w:r w:rsidRPr="00734FBB">
        <w:rPr>
          <w:u w:val="single"/>
          <w:lang w:val="sr-Latn-CS"/>
        </w:rPr>
        <w:t xml:space="preserve"> Montaža slavina za punjenje i pražnjenje</w:t>
      </w:r>
    </w:p>
    <w:p w:rsidR="00526EBF" w:rsidRPr="00734FBB" w:rsidRDefault="00526EBF" w:rsidP="00526EBF">
      <w:pPr>
        <w:tabs>
          <w:tab w:val="left" w:pos="142"/>
          <w:tab w:val="left" w:pos="171"/>
          <w:tab w:val="left" w:pos="284"/>
          <w:tab w:val="left" w:pos="342"/>
          <w:tab w:val="left" w:pos="851"/>
          <w:tab w:val="left" w:pos="1134"/>
          <w:tab w:val="left" w:pos="1418"/>
          <w:tab w:val="left" w:pos="1701"/>
          <w:tab w:val="left" w:pos="1985"/>
          <w:tab w:val="left" w:pos="2268"/>
          <w:tab w:val="left" w:pos="2552"/>
          <w:tab w:val="left" w:pos="2835"/>
          <w:tab w:val="center" w:pos="4820"/>
          <w:tab w:val="right" w:pos="9526"/>
        </w:tabs>
        <w:ind w:left="476" w:hanging="532"/>
        <w:jc w:val="both"/>
        <w:rPr>
          <w:lang w:val="sr-Latn-CS"/>
        </w:rPr>
      </w:pPr>
      <w:r w:rsidRPr="00734FBB">
        <w:rPr>
          <w:lang w:val="sr-Latn-CS"/>
        </w:rPr>
        <w:tab/>
        <w:t xml:space="preserve">      Slavine za punjenje i pražnjenje se montiraju na mestima kako je definisano grafičkom dokumentacijom.</w:t>
      </w:r>
    </w:p>
    <w:p w:rsidR="00526EBF" w:rsidRPr="00734FBB" w:rsidRDefault="00526EBF" w:rsidP="00526EBF">
      <w:pPr>
        <w:tabs>
          <w:tab w:val="left" w:pos="142"/>
          <w:tab w:val="left" w:pos="284"/>
          <w:tab w:val="left" w:pos="406"/>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lang w:val="sr-Latn-CS"/>
        </w:rPr>
      </w:pPr>
      <w:r w:rsidRPr="00734FBB">
        <w:rPr>
          <w:lang w:val="sr-Latn-CS"/>
        </w:rPr>
        <w:tab/>
      </w:r>
      <w:r w:rsidRPr="00734FBB">
        <w:rPr>
          <w:lang w:val="sr-Latn-CS"/>
        </w:rPr>
        <w:tab/>
        <w:t xml:space="preserve">   Slavine za punjenje i pražnjenje su navojnog tipa nazivne dimenzije </w:t>
      </w:r>
      <w:r>
        <w:rPr>
          <w:lang w:val="sr-Latn-CS"/>
        </w:rPr>
        <w:t>G</w:t>
      </w:r>
      <w:r w:rsidRPr="00734FBB">
        <w:rPr>
          <w:lang w:val="sr-Latn-CS"/>
        </w:rPr>
        <w:t>1/2”.</w:t>
      </w:r>
    </w:p>
    <w:p w:rsidR="00526EBF" w:rsidRPr="009476A5" w:rsidRDefault="00526EBF" w:rsidP="00526EBF">
      <w:pPr>
        <w:tabs>
          <w:tab w:val="left" w:pos="142"/>
          <w:tab w:val="left" w:pos="284"/>
          <w:tab w:val="left" w:pos="406"/>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color w:val="FF0000"/>
          <w:lang w:val="sr-Latn-CS"/>
        </w:rPr>
      </w:pPr>
    </w:p>
    <w:p w:rsidR="00526EBF" w:rsidRPr="005D3027" w:rsidRDefault="00526EBF" w:rsidP="00526EBF">
      <w:pPr>
        <w:numPr>
          <w:ilvl w:val="0"/>
          <w:numId w:val="39"/>
        </w:num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jc w:val="both"/>
        <w:rPr>
          <w:u w:val="single"/>
          <w:lang w:val="sr-Latn-CS"/>
        </w:rPr>
      </w:pPr>
      <w:r w:rsidRPr="00734FBB">
        <w:rPr>
          <w:u w:val="single"/>
          <w:lang w:val="sr-Latn-CS"/>
        </w:rPr>
        <w:t>Montaža termometara</w:t>
      </w:r>
    </w:p>
    <w:p w:rsidR="00526EBF" w:rsidRPr="00734FBB" w:rsidRDefault="00526EBF" w:rsidP="00526EBF">
      <w:pPr>
        <w:tabs>
          <w:tab w:val="left" w:pos="142"/>
          <w:tab w:val="left" w:pos="546"/>
          <w:tab w:val="left" w:pos="851"/>
          <w:tab w:val="left" w:pos="1134"/>
          <w:tab w:val="left" w:pos="1418"/>
          <w:tab w:val="left" w:pos="1701"/>
          <w:tab w:val="left" w:pos="1985"/>
          <w:tab w:val="left" w:pos="2268"/>
          <w:tab w:val="left" w:pos="2552"/>
          <w:tab w:val="left" w:pos="2835"/>
          <w:tab w:val="center" w:pos="4820"/>
          <w:tab w:val="right" w:pos="9526"/>
        </w:tabs>
        <w:ind w:left="518" w:hanging="518"/>
        <w:jc w:val="both"/>
        <w:rPr>
          <w:lang w:val="sr-Latn-CS"/>
        </w:rPr>
      </w:pPr>
      <w:r w:rsidRPr="00734FBB">
        <w:rPr>
          <w:lang w:val="sr-Latn-CS"/>
        </w:rPr>
        <w:tab/>
      </w:r>
      <w:r w:rsidRPr="00734FBB">
        <w:rPr>
          <w:lang w:val="sr-Latn-CS"/>
        </w:rPr>
        <w:tab/>
        <w:t>Termometri, pravi ili ugaoni, se postavljaju navojnim spojem u odgovarajuće mufove na istalaciji, kako je definisano grafičkom dokumentacijom.</w:t>
      </w:r>
    </w:p>
    <w:p w:rsidR="00526EBF" w:rsidRPr="00734FBB"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lang w:val="sr-Latn-CS"/>
        </w:rPr>
      </w:pPr>
      <w:r w:rsidRPr="00734FBB">
        <w:rPr>
          <w:lang w:val="sr-Latn-CS"/>
        </w:rPr>
        <w:t xml:space="preserve">         Termometri su sledećih tehničkih karakteristika:</w:t>
      </w:r>
    </w:p>
    <w:p w:rsidR="00526EBF" w:rsidRPr="00734FBB" w:rsidRDefault="00526EBF" w:rsidP="00526EBF">
      <w:pPr>
        <w:tabs>
          <w:tab w:val="left" w:pos="142"/>
          <w:tab w:val="left" w:pos="406"/>
          <w:tab w:val="left" w:pos="567"/>
          <w:tab w:val="left" w:pos="851"/>
          <w:tab w:val="left" w:pos="1134"/>
          <w:tab w:val="left" w:pos="1418"/>
          <w:tab w:val="left" w:pos="1701"/>
          <w:tab w:val="left" w:pos="1985"/>
          <w:tab w:val="left" w:pos="2268"/>
          <w:tab w:val="left" w:pos="2552"/>
          <w:tab w:val="left" w:pos="2835"/>
          <w:tab w:val="center" w:pos="4820"/>
          <w:tab w:val="right" w:pos="9526"/>
        </w:tabs>
        <w:ind w:firstLine="171"/>
        <w:jc w:val="both"/>
        <w:rPr>
          <w:lang w:val="sr-Latn-CS"/>
        </w:rPr>
      </w:pPr>
      <w:r w:rsidRPr="00734FBB">
        <w:rPr>
          <w:lang w:val="sr-Latn-CS"/>
        </w:rPr>
        <w:tab/>
        <w:t xml:space="preserve">   -   nazivne dimenzije: </w:t>
      </w:r>
      <w:r>
        <w:rPr>
          <w:lang w:val="sr-Latn-CS"/>
        </w:rPr>
        <w:t>G</w:t>
      </w:r>
      <w:r w:rsidRPr="00734FBB">
        <w:rPr>
          <w:lang w:val="sr-Latn-CS"/>
        </w:rPr>
        <w:t>1/2”</w:t>
      </w:r>
    </w:p>
    <w:p w:rsidR="00526EBF" w:rsidRPr="00734FBB" w:rsidRDefault="00526EBF" w:rsidP="00526EBF">
      <w:p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ind w:firstLine="171"/>
        <w:jc w:val="both"/>
        <w:rPr>
          <w:lang w:val="sr-Latn-CS"/>
        </w:rPr>
      </w:pPr>
      <w:r w:rsidRPr="00734FBB">
        <w:rPr>
          <w:lang w:val="sr-Latn-CS"/>
        </w:rPr>
        <w:tab/>
        <w:t xml:space="preserve">-   merni opseg: 0-130 </w:t>
      </w:r>
      <w:r w:rsidRPr="00734FBB">
        <w:rPr>
          <w:lang w:val="sr-Latn-CS"/>
        </w:rPr>
        <w:sym w:font="Symbol" w:char="F0B0"/>
      </w:r>
      <w:r w:rsidRPr="00734FBB">
        <w:rPr>
          <w:lang w:val="sr-Latn-CS"/>
        </w:rPr>
        <w:t xml:space="preserve">C </w:t>
      </w:r>
    </w:p>
    <w:p w:rsidR="00526EBF" w:rsidRPr="009476A5" w:rsidRDefault="00526EBF" w:rsidP="00526EBF">
      <w:p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color w:val="FF0000"/>
          <w:lang w:val="sr-Latn-CS"/>
        </w:rPr>
      </w:pPr>
    </w:p>
    <w:p w:rsidR="00526EBF" w:rsidRPr="00734FBB" w:rsidRDefault="00526EBF" w:rsidP="00526EBF">
      <w:pPr>
        <w:numPr>
          <w:ilvl w:val="0"/>
          <w:numId w:val="39"/>
        </w:num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jc w:val="both"/>
        <w:rPr>
          <w:u w:val="single"/>
          <w:lang w:val="sr-Latn-CS"/>
        </w:rPr>
      </w:pPr>
      <w:r w:rsidRPr="00734FBB">
        <w:rPr>
          <w:u w:val="single"/>
          <w:lang w:val="sr-Latn-CS"/>
        </w:rPr>
        <w:t>Montaža manometra</w:t>
      </w:r>
    </w:p>
    <w:p w:rsidR="00526EBF" w:rsidRPr="00734FBB" w:rsidRDefault="00526EBF" w:rsidP="00526EBF">
      <w:pPr>
        <w:tabs>
          <w:tab w:val="left" w:pos="142"/>
          <w:tab w:val="left" w:pos="513"/>
          <w:tab w:val="left" w:pos="567"/>
          <w:tab w:val="left" w:pos="851"/>
          <w:tab w:val="left" w:pos="1134"/>
          <w:tab w:val="left" w:pos="1418"/>
          <w:tab w:val="left" w:pos="1701"/>
          <w:tab w:val="left" w:pos="1985"/>
          <w:tab w:val="left" w:pos="2268"/>
          <w:tab w:val="left" w:pos="2552"/>
          <w:tab w:val="left" w:pos="2835"/>
          <w:tab w:val="center" w:pos="4820"/>
          <w:tab w:val="right" w:pos="9526"/>
        </w:tabs>
        <w:ind w:left="546" w:hanging="546"/>
        <w:jc w:val="both"/>
        <w:rPr>
          <w:lang w:val="sr-Latn-CS"/>
        </w:rPr>
      </w:pPr>
      <w:r w:rsidRPr="00734FBB">
        <w:rPr>
          <w:lang w:val="sr-Latn-CS"/>
        </w:rPr>
        <w:tab/>
        <w:t xml:space="preserve">       Manometar se </w:t>
      </w:r>
      <w:r>
        <w:rPr>
          <w:lang w:val="sr-Latn-CS"/>
        </w:rPr>
        <w:t xml:space="preserve">preko manometarske slavine </w:t>
      </w:r>
      <w:r w:rsidRPr="00734FBB">
        <w:rPr>
          <w:lang w:val="sr-Latn-CS"/>
        </w:rPr>
        <w:t xml:space="preserve">postavlja navojnim spojem u odgovarajuće mufove nazivne dimenzije </w:t>
      </w:r>
      <w:r>
        <w:rPr>
          <w:lang w:val="sr-Latn-CS"/>
        </w:rPr>
        <w:t>G</w:t>
      </w:r>
      <w:r w:rsidRPr="00734FBB">
        <w:rPr>
          <w:lang w:val="sr-Latn-CS"/>
        </w:rPr>
        <w:t xml:space="preserve">1/2” ,  kako je definisano grafičkom dokumentacijom. </w:t>
      </w:r>
    </w:p>
    <w:p w:rsidR="00526EBF" w:rsidRPr="00734FBB" w:rsidRDefault="00526EBF" w:rsidP="00526EBF">
      <w:p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lang w:val="sr-Latn-CS"/>
        </w:rPr>
      </w:pPr>
    </w:p>
    <w:p w:rsidR="00526EBF" w:rsidRPr="00734FBB" w:rsidRDefault="00526EBF" w:rsidP="00526EBF">
      <w:pPr>
        <w:numPr>
          <w:ilvl w:val="0"/>
          <w:numId w:val="39"/>
        </w:num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jc w:val="both"/>
        <w:rPr>
          <w:u w:val="single"/>
          <w:lang w:val="sr-Latn-CS"/>
        </w:rPr>
      </w:pPr>
      <w:r w:rsidRPr="00734FBB">
        <w:rPr>
          <w:u w:val="single"/>
          <w:lang w:val="sr-Latn-CS"/>
        </w:rPr>
        <w:t>Montaža cevovoda i hamburških lukova</w:t>
      </w:r>
    </w:p>
    <w:p w:rsidR="00526EBF" w:rsidRPr="00734FBB" w:rsidRDefault="00526EBF" w:rsidP="00526EBF">
      <w:pPr>
        <w:tabs>
          <w:tab w:val="left" w:pos="142"/>
          <w:tab w:val="left" w:pos="513"/>
          <w:tab w:val="left" w:pos="567"/>
          <w:tab w:val="left" w:pos="851"/>
          <w:tab w:val="left" w:pos="1134"/>
          <w:tab w:val="left" w:pos="1418"/>
          <w:tab w:val="left" w:pos="1701"/>
          <w:tab w:val="left" w:pos="1985"/>
          <w:tab w:val="left" w:pos="2268"/>
          <w:tab w:val="left" w:pos="2552"/>
          <w:tab w:val="left" w:pos="2835"/>
          <w:tab w:val="center" w:pos="4820"/>
          <w:tab w:val="right" w:pos="9526"/>
        </w:tabs>
        <w:ind w:left="560" w:hanging="434"/>
        <w:jc w:val="both"/>
        <w:rPr>
          <w:lang w:val="sr-Latn-CS"/>
        </w:rPr>
      </w:pPr>
      <w:r w:rsidRPr="00734FBB">
        <w:rPr>
          <w:lang w:val="sr-Latn-CS"/>
        </w:rPr>
        <w:tab/>
        <w:t xml:space="preserve">       Montaža cevovoda i hamburških lukova obuhvata sve radove na postavljanju nove cevne mreže za povezivanje opreme u </w:t>
      </w:r>
      <w:r>
        <w:rPr>
          <w:lang w:val="sr-Latn-CS"/>
        </w:rPr>
        <w:t>podstanicama</w:t>
      </w:r>
      <w:r w:rsidRPr="00734FBB">
        <w:rPr>
          <w:lang w:val="sr-Latn-CS"/>
        </w:rPr>
        <w:t>.</w:t>
      </w:r>
    </w:p>
    <w:p w:rsidR="00526EBF" w:rsidRPr="00734FBB" w:rsidRDefault="00526EBF" w:rsidP="00526EBF">
      <w:pPr>
        <w:tabs>
          <w:tab w:val="left" w:pos="142"/>
          <w:tab w:val="left" w:pos="513"/>
          <w:tab w:val="left" w:pos="567"/>
          <w:tab w:val="left" w:pos="851"/>
          <w:tab w:val="left" w:pos="1134"/>
          <w:tab w:val="left" w:pos="1418"/>
          <w:tab w:val="left" w:pos="1701"/>
          <w:tab w:val="left" w:pos="1985"/>
          <w:tab w:val="left" w:pos="2268"/>
          <w:tab w:val="left" w:pos="2552"/>
          <w:tab w:val="left" w:pos="2835"/>
          <w:tab w:val="center" w:pos="4820"/>
          <w:tab w:val="right" w:pos="9526"/>
        </w:tabs>
        <w:ind w:left="560" w:hanging="434"/>
        <w:jc w:val="both"/>
        <w:rPr>
          <w:lang w:val="sr-Latn-CS"/>
        </w:rPr>
      </w:pPr>
      <w:r>
        <w:rPr>
          <w:lang w:val="sr-Latn-CS"/>
        </w:rPr>
        <w:tab/>
      </w:r>
      <w:r>
        <w:rPr>
          <w:lang w:val="sr-Latn-CS"/>
        </w:rPr>
        <w:tab/>
      </w:r>
      <w:r w:rsidRPr="001D0F50">
        <w:rPr>
          <w:lang w:val="sr-Latn-CS"/>
        </w:rPr>
        <w:t>Cevi su šavne/bešavne izrađene od čelika za opremu pod pritiskom i predviđene za rad na povišenim temperaturama</w:t>
      </w:r>
    </w:p>
    <w:p w:rsidR="00526EBF" w:rsidRPr="00734FBB"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ind w:left="350" w:hanging="350"/>
        <w:jc w:val="both"/>
        <w:rPr>
          <w:lang w:val="sr-Latn-CS"/>
        </w:rPr>
      </w:pPr>
    </w:p>
    <w:p w:rsidR="00526EBF"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b/>
        </w:rPr>
      </w:pPr>
      <w:r w:rsidRPr="005A7668">
        <w:rPr>
          <w:b/>
          <w:lang w:val="sr-Latn-CS"/>
        </w:rPr>
        <w:t>Farbanje i izolacija</w:t>
      </w:r>
    </w:p>
    <w:p w:rsidR="00526EBF" w:rsidRPr="007379E6"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b/>
          <w:i/>
          <w:color w:val="FF0000"/>
        </w:rPr>
      </w:pPr>
    </w:p>
    <w:p w:rsidR="00526EBF" w:rsidRPr="005A7668"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lang w:val="sr-Latn-CS"/>
        </w:rPr>
      </w:pPr>
      <w:r w:rsidRPr="005A7668">
        <w:rPr>
          <w:lang w:val="sr-Latn-CS"/>
        </w:rPr>
        <w:t>U sklopu radova predviđena je zaštita u dva premaza cevi, oslonaca i armature antikorozivnom bojom otpornom na temperaturu do 1</w:t>
      </w:r>
      <w:r>
        <w:rPr>
          <w:lang w:val="sr-Latn-CS"/>
        </w:rPr>
        <w:t>1</w:t>
      </w:r>
      <w:r w:rsidRPr="005A7668">
        <w:rPr>
          <w:lang w:val="sr-Latn-CS"/>
        </w:rPr>
        <w:t>0°C.</w:t>
      </w:r>
    </w:p>
    <w:p w:rsidR="00526EBF" w:rsidRPr="005A7668"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b/>
          <w:i/>
          <w:lang w:val="sr-Latn-CS"/>
        </w:rPr>
      </w:pPr>
      <w:r w:rsidRPr="005A7668">
        <w:rPr>
          <w:lang w:val="sr-Latn-CS"/>
        </w:rPr>
        <w:lastRenderedPageBreak/>
        <w:t>Izolacija cevi obuhvata sve radove na postavljanju cevne izolacije od tvrdo presovane mineralne vune u zaštitnoj oblozi, debljina i dimenzija u skladu sa tehničkim uslovima.</w:t>
      </w:r>
    </w:p>
    <w:p w:rsidR="00526EBF" w:rsidRPr="009476A5"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b/>
          <w:i/>
          <w:color w:val="FF0000"/>
          <w:lang w:val="sr-Latn-CS"/>
        </w:rPr>
      </w:pPr>
    </w:p>
    <w:p w:rsidR="00526EBF" w:rsidRPr="005A7668" w:rsidRDefault="00526EBF" w:rsidP="00526EBF">
      <w:pPr>
        <w:tabs>
          <w:tab w:val="left" w:pos="142"/>
          <w:tab w:val="left" w:pos="284"/>
          <w:tab w:val="left" w:pos="425"/>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b/>
          <w:lang w:val="sr-Latn-CS"/>
        </w:rPr>
      </w:pPr>
      <w:r w:rsidRPr="005A7668">
        <w:rPr>
          <w:b/>
          <w:lang w:val="sr-Latn-CS"/>
        </w:rPr>
        <w:t>Pripremno završni radovi</w:t>
      </w:r>
    </w:p>
    <w:p w:rsidR="00526EBF" w:rsidRPr="009476A5" w:rsidRDefault="00526EBF" w:rsidP="00526EBF">
      <w:p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color w:val="FF0000"/>
          <w:lang w:val="sr-Latn-CS"/>
        </w:rPr>
      </w:pPr>
    </w:p>
    <w:p w:rsidR="00526EBF" w:rsidRPr="005A7668" w:rsidRDefault="00526EBF" w:rsidP="00526EBF">
      <w:p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jc w:val="both"/>
        <w:rPr>
          <w:lang w:val="sr-Latn-CS"/>
        </w:rPr>
      </w:pPr>
      <w:r w:rsidRPr="005A7668">
        <w:rPr>
          <w:lang w:val="sr-Latn-CS"/>
        </w:rPr>
        <w:t>Pripremno završni radovi obuhvataju:</w:t>
      </w:r>
    </w:p>
    <w:p w:rsidR="00526EBF" w:rsidRPr="005A7668" w:rsidRDefault="00526EBF" w:rsidP="00526EBF">
      <w:pPr>
        <w:numPr>
          <w:ilvl w:val="0"/>
          <w:numId w:val="38"/>
        </w:numPr>
        <w:tabs>
          <w:tab w:val="clear" w:pos="495"/>
          <w:tab w:val="left" w:pos="342"/>
          <w:tab w:val="left" w:pos="513"/>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hanging="153"/>
        <w:jc w:val="both"/>
        <w:rPr>
          <w:lang w:val="sr-Latn-CS"/>
        </w:rPr>
      </w:pPr>
      <w:r w:rsidRPr="005A7668">
        <w:rPr>
          <w:lang w:val="sr-Latn-CS"/>
        </w:rPr>
        <w:t>Otvaranje gradilišta nakon izrade elaborata o uređenju gradilišta, zaštite na radu i zaštite od požara,</w:t>
      </w:r>
    </w:p>
    <w:p w:rsidR="00526EBF" w:rsidRPr="005A7668" w:rsidRDefault="00526EBF" w:rsidP="00526EBF">
      <w:pPr>
        <w:numPr>
          <w:ilvl w:val="0"/>
          <w:numId w:val="38"/>
        </w:num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hanging="153"/>
        <w:jc w:val="both"/>
        <w:rPr>
          <w:lang w:val="sr-Latn-CS"/>
        </w:rPr>
      </w:pPr>
      <w:r w:rsidRPr="005A7668">
        <w:rPr>
          <w:lang w:val="sr-Latn-CS"/>
        </w:rPr>
        <w:t>Skladištenje materijala i opreme</w:t>
      </w:r>
    </w:p>
    <w:p w:rsidR="00526EBF" w:rsidRPr="005A7668" w:rsidRDefault="00526EBF" w:rsidP="00526EBF">
      <w:pPr>
        <w:numPr>
          <w:ilvl w:val="0"/>
          <w:numId w:val="38"/>
        </w:num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hanging="153"/>
        <w:jc w:val="both"/>
        <w:rPr>
          <w:lang w:val="sr-Latn-CS"/>
        </w:rPr>
      </w:pPr>
      <w:r w:rsidRPr="005A7668">
        <w:rPr>
          <w:lang w:val="sr-Latn-CS"/>
        </w:rPr>
        <w:t>Uvođenje monterskih grupa u posao</w:t>
      </w:r>
    </w:p>
    <w:p w:rsidR="00526EBF" w:rsidRPr="005A7668" w:rsidRDefault="00526EBF" w:rsidP="00526EBF">
      <w:pPr>
        <w:numPr>
          <w:ilvl w:val="0"/>
          <w:numId w:val="38"/>
        </w:num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hanging="153"/>
        <w:jc w:val="both"/>
        <w:rPr>
          <w:lang w:val="sr-Latn-CS"/>
        </w:rPr>
      </w:pPr>
      <w:r w:rsidRPr="005A7668">
        <w:rPr>
          <w:lang w:val="sr-Latn-CS"/>
        </w:rPr>
        <w:t>Unutrašnji i spoljašnji transport materijala i radne snage</w:t>
      </w:r>
    </w:p>
    <w:p w:rsidR="00526EBF" w:rsidRPr="005A7668" w:rsidRDefault="00526EBF" w:rsidP="00526EBF">
      <w:pPr>
        <w:numPr>
          <w:ilvl w:val="0"/>
          <w:numId w:val="38"/>
        </w:num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hanging="153"/>
        <w:jc w:val="both"/>
        <w:rPr>
          <w:lang w:val="sr-Latn-CS"/>
        </w:rPr>
      </w:pPr>
      <w:r w:rsidRPr="005A7668">
        <w:rPr>
          <w:lang w:val="sr-Latn-CS"/>
        </w:rPr>
        <w:t>Ispiranje instalacije i ispitivanje na hidraulički pritisak, izrada Zapisnika koji potpisuju Izvođač i nadzorni organ</w:t>
      </w:r>
    </w:p>
    <w:p w:rsidR="00526EBF" w:rsidRPr="005A7668" w:rsidRDefault="00526EBF" w:rsidP="00526EBF">
      <w:pPr>
        <w:numPr>
          <w:ilvl w:val="0"/>
          <w:numId w:val="38"/>
        </w:numPr>
        <w:tabs>
          <w:tab w:val="clear" w:pos="495"/>
          <w:tab w:val="left" w:pos="142"/>
          <w:tab w:val="left" w:pos="546"/>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left="540" w:hanging="198"/>
        <w:jc w:val="both"/>
        <w:rPr>
          <w:lang w:val="sr-Latn-CS"/>
        </w:rPr>
      </w:pPr>
      <w:r w:rsidRPr="005A7668">
        <w:rPr>
          <w:lang w:val="sr-Latn-CS"/>
        </w:rPr>
        <w:t xml:space="preserve">Čišćenje gradilišta i odnošenje demontirane opreme na mesto koje je odredio           Naručilac </w:t>
      </w:r>
    </w:p>
    <w:p w:rsidR="00526EBF" w:rsidRPr="005A7668" w:rsidRDefault="00526EBF" w:rsidP="00526EBF">
      <w:pPr>
        <w:numPr>
          <w:ilvl w:val="0"/>
          <w:numId w:val="38"/>
        </w:num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hanging="153"/>
        <w:jc w:val="both"/>
        <w:rPr>
          <w:lang w:val="sr-Latn-CS"/>
        </w:rPr>
      </w:pPr>
      <w:r w:rsidRPr="005A7668">
        <w:rPr>
          <w:lang w:val="sr-Latn-CS"/>
        </w:rPr>
        <w:t>Puštanje opreme u rad, postavljanje automatike prema definisanim parametrima;</w:t>
      </w:r>
    </w:p>
    <w:p w:rsidR="00526EBF" w:rsidRPr="005A7668" w:rsidRDefault="00526EBF" w:rsidP="00526EBF">
      <w:pPr>
        <w:numPr>
          <w:ilvl w:val="0"/>
          <w:numId w:val="38"/>
        </w:numPr>
        <w:tabs>
          <w:tab w:val="left" w:pos="142"/>
          <w:tab w:val="left" w:pos="336"/>
          <w:tab w:val="left" w:pos="567"/>
          <w:tab w:val="left" w:pos="851"/>
          <w:tab w:val="left" w:pos="1134"/>
          <w:tab w:val="left" w:pos="1418"/>
          <w:tab w:val="left" w:pos="1701"/>
          <w:tab w:val="left" w:pos="1985"/>
          <w:tab w:val="left" w:pos="2268"/>
          <w:tab w:val="left" w:pos="2552"/>
          <w:tab w:val="left" w:pos="2835"/>
          <w:tab w:val="center" w:pos="4820"/>
          <w:tab w:val="right" w:pos="9526"/>
        </w:tabs>
        <w:suppressAutoHyphens w:val="0"/>
        <w:spacing w:line="240" w:lineRule="auto"/>
        <w:ind w:hanging="153"/>
        <w:jc w:val="both"/>
        <w:rPr>
          <w:lang w:val="sr-Latn-CS"/>
        </w:rPr>
      </w:pPr>
      <w:r w:rsidRPr="005A7668">
        <w:rPr>
          <w:lang w:val="sr-Latn-CS"/>
        </w:rPr>
        <w:t>Hidrauličko balansiranje tj. postavl</w:t>
      </w:r>
      <w:r>
        <w:rPr>
          <w:lang w:val="sr-Latn-CS"/>
        </w:rPr>
        <w:t>j</w:t>
      </w:r>
      <w:r w:rsidRPr="005A7668">
        <w:rPr>
          <w:lang w:val="sr-Latn-CS"/>
        </w:rPr>
        <w:t>anje radne tačke i načina rada cirkulacione pumpe, kao i Izrada projekta izvedenog stanja, sa unesenim pozicijama regul</w:t>
      </w:r>
      <w:r>
        <w:rPr>
          <w:lang w:val="sr-Latn-CS"/>
        </w:rPr>
        <w:t>acionih</w:t>
      </w:r>
      <w:r w:rsidRPr="005A7668">
        <w:rPr>
          <w:lang w:val="sr-Latn-CS"/>
        </w:rPr>
        <w:t xml:space="preserve"> ventila i podešenim radnim parametrima grejne instalacije.</w:t>
      </w:r>
    </w:p>
    <w:p w:rsidR="00526EBF" w:rsidRDefault="00526EBF" w:rsidP="00526EBF">
      <w:pPr>
        <w:jc w:val="center"/>
        <w:rPr>
          <w:b/>
          <w:bCs/>
          <w:iCs/>
          <w:sz w:val="28"/>
          <w:szCs w:val="28"/>
        </w:rPr>
      </w:pPr>
    </w:p>
    <w:p w:rsidR="00526EBF" w:rsidRDefault="00526EBF" w:rsidP="00526EBF">
      <w:pPr>
        <w:jc w:val="center"/>
        <w:rPr>
          <w:b/>
          <w:bCs/>
          <w:iCs/>
          <w:sz w:val="28"/>
          <w:szCs w:val="28"/>
        </w:rPr>
      </w:pPr>
    </w:p>
    <w:p w:rsidR="00526EBF" w:rsidRPr="00B947B0" w:rsidRDefault="00526EBF" w:rsidP="00526EBF">
      <w:pPr>
        <w:jc w:val="center"/>
        <w:rPr>
          <w:b/>
          <w:bCs/>
          <w:iCs/>
          <w:sz w:val="28"/>
          <w:szCs w:val="28"/>
          <w:lang w:val="sr-Cyrl-RS"/>
        </w:rPr>
      </w:pPr>
      <w:r w:rsidRPr="004F6206">
        <w:rPr>
          <w:b/>
          <w:bCs/>
          <w:iCs/>
          <w:sz w:val="28"/>
          <w:szCs w:val="28"/>
          <w:lang w:val="sr-Cyrl-CS"/>
        </w:rPr>
        <w:t>П</w:t>
      </w:r>
      <w:r w:rsidR="004F6206" w:rsidRPr="004F6206">
        <w:rPr>
          <w:b/>
          <w:bCs/>
          <w:iCs/>
          <w:sz w:val="28"/>
          <w:szCs w:val="28"/>
          <w:lang w:val="sr-Cyrl-CS"/>
        </w:rPr>
        <w:t>роцењен</w:t>
      </w:r>
      <w:r w:rsidR="004F6206" w:rsidRPr="004F6206">
        <w:rPr>
          <w:b/>
          <w:bCs/>
          <w:iCs/>
          <w:sz w:val="28"/>
          <w:szCs w:val="28"/>
          <w:lang w:val="sr-Latn-CS"/>
        </w:rPr>
        <w:t>a</w:t>
      </w:r>
      <w:r w:rsidR="004F6206" w:rsidRPr="004F6206">
        <w:rPr>
          <w:b/>
          <w:bCs/>
          <w:iCs/>
          <w:sz w:val="28"/>
          <w:szCs w:val="28"/>
          <w:lang w:val="sr-Cyrl-CS"/>
        </w:rPr>
        <w:t xml:space="preserve"> вредност</w:t>
      </w:r>
      <w:r w:rsidR="004F6206">
        <w:rPr>
          <w:b/>
          <w:bCs/>
          <w:iCs/>
          <w:sz w:val="28"/>
          <w:szCs w:val="28"/>
          <w:lang w:val="sr-Latn-CS"/>
        </w:rPr>
        <w:t xml:space="preserve"> </w:t>
      </w:r>
      <w:r w:rsidR="004F6206">
        <w:rPr>
          <w:b/>
          <w:bCs/>
          <w:iCs/>
          <w:sz w:val="28"/>
          <w:szCs w:val="28"/>
          <w:lang w:val="sr-Cyrl-RS"/>
        </w:rPr>
        <w:t>јавне набавке је 1.666.666,00 динара</w:t>
      </w:r>
    </w:p>
    <w:p w:rsidR="00526EBF" w:rsidRDefault="00526EBF" w:rsidP="00526EBF">
      <w:pPr>
        <w:jc w:val="center"/>
        <w:rPr>
          <w:b/>
          <w:bCs/>
          <w:iCs/>
          <w:sz w:val="28"/>
          <w:szCs w:val="28"/>
        </w:rPr>
      </w:pPr>
    </w:p>
    <w:p w:rsidR="00526EBF" w:rsidRDefault="00526EBF" w:rsidP="00526EBF">
      <w:pPr>
        <w:jc w:val="center"/>
        <w:rPr>
          <w:b/>
          <w:bCs/>
          <w:iCs/>
          <w:sz w:val="28"/>
          <w:szCs w:val="28"/>
        </w:rPr>
      </w:pPr>
    </w:p>
    <w:p w:rsidR="00526EBF" w:rsidRPr="00D02634" w:rsidRDefault="00526EBF" w:rsidP="00526EBF">
      <w:pPr>
        <w:jc w:val="center"/>
        <w:rPr>
          <w:b/>
          <w:bCs/>
          <w:iCs/>
          <w:sz w:val="28"/>
          <w:szCs w:val="28"/>
        </w:rPr>
      </w:pPr>
    </w:p>
    <w:p w:rsidR="00526EBF" w:rsidRPr="00FA0A94" w:rsidRDefault="00526EBF" w:rsidP="00526EBF">
      <w:pPr>
        <w:jc w:val="center"/>
        <w:rPr>
          <w:b/>
          <w:bCs/>
          <w:iCs/>
          <w:sz w:val="28"/>
          <w:szCs w:val="28"/>
          <w:lang w:val="sr-Cyrl-CS"/>
        </w:rPr>
      </w:pPr>
      <w:proofErr w:type="gramStart"/>
      <w:r w:rsidRPr="00FA0A94">
        <w:rPr>
          <w:b/>
          <w:bCs/>
          <w:iCs/>
          <w:sz w:val="28"/>
          <w:szCs w:val="28"/>
        </w:rPr>
        <w:t>IV  ТЕХНИЧКА</w:t>
      </w:r>
      <w:proofErr w:type="gramEnd"/>
      <w:r w:rsidRPr="00FA0A94">
        <w:rPr>
          <w:b/>
          <w:bCs/>
          <w:iCs/>
          <w:sz w:val="28"/>
          <w:szCs w:val="28"/>
        </w:rPr>
        <w:t xml:space="preserve"> ДОКУМЕНТАЦИЈА И ПЛАНОВИ</w:t>
      </w:r>
    </w:p>
    <w:p w:rsidR="00526EBF" w:rsidRDefault="00526EBF" w:rsidP="00526EBF">
      <w:pPr>
        <w:jc w:val="center"/>
        <w:rPr>
          <w:b/>
          <w:bCs/>
          <w:i/>
          <w:iCs/>
          <w:sz w:val="28"/>
          <w:szCs w:val="28"/>
          <w:lang w:val="sr-Cyrl-CS"/>
        </w:rPr>
      </w:pPr>
    </w:p>
    <w:p w:rsidR="00526EBF" w:rsidRPr="007379E6" w:rsidRDefault="00526EBF" w:rsidP="00526EBF">
      <w:pPr>
        <w:ind w:firstLine="708"/>
        <w:rPr>
          <w:color w:val="FF0000"/>
        </w:rPr>
      </w:pPr>
      <w:r w:rsidRPr="007379E6">
        <w:rPr>
          <w:bCs/>
          <w:iCs/>
          <w:lang w:val="sr-Cyrl-CS"/>
        </w:rPr>
        <w:t>Идејни  пројекат адаптације и санације инсталације централног грејања и санитарне топле воде који је урадио Биро за аутоматику и термотехнику, консалтинг, пројектовање, инжењеринг и изградњу „АУТЕРМ“  из Пожаревца, број пројекта 9/2015 од 06.2015. године и решење о одобрењу извођења радова број 351-120/2015-06 од 24.06.2015.године.</w:t>
      </w: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rPr>
          <w:i/>
          <w:iCs/>
          <w:sz w:val="18"/>
          <w:szCs w:val="18"/>
          <w:lang w:val="sr-Cyrl-CS"/>
        </w:rPr>
      </w:pPr>
    </w:p>
    <w:p w:rsidR="00526EBF" w:rsidRDefault="00526EBF" w:rsidP="00526EBF">
      <w:pPr>
        <w:pStyle w:val="Default"/>
        <w:jc w:val="center"/>
        <w:rPr>
          <w:rFonts w:ascii="Times New Roman" w:hAnsi="Times New Roman" w:cs="Times New Roman"/>
          <w:b/>
          <w:bCs/>
          <w:iCs/>
          <w:sz w:val="28"/>
          <w:szCs w:val="28"/>
        </w:rPr>
      </w:pPr>
      <w:proofErr w:type="gramStart"/>
      <w:r w:rsidRPr="00FA0A94">
        <w:rPr>
          <w:rFonts w:ascii="Times New Roman" w:hAnsi="Times New Roman" w:cs="Times New Roman"/>
          <w:b/>
          <w:bCs/>
          <w:iCs/>
          <w:sz w:val="28"/>
          <w:szCs w:val="28"/>
        </w:rPr>
        <w:lastRenderedPageBreak/>
        <w:t>V  УСЛОВИ</w:t>
      </w:r>
      <w:proofErr w:type="gramEnd"/>
      <w:r w:rsidRPr="00FA0A94">
        <w:rPr>
          <w:rFonts w:ascii="Times New Roman" w:hAnsi="Times New Roman" w:cs="Times New Roman"/>
          <w:b/>
          <w:bCs/>
          <w:iCs/>
          <w:sz w:val="28"/>
          <w:szCs w:val="28"/>
        </w:rPr>
        <w:t xml:space="preserve"> ЗА УЧЕШЋЕ У ПОСТУПКУ ЈАВНЕ НАБАВКЕ ИЗ ЧЛ. 75. И 76. ЗАКОНА И УПУТСТВО КАКО СЕ ДОКАЗУЈЕ ИСПУЊЕНОСТ ТИХ УСЛОВА</w:t>
      </w:r>
    </w:p>
    <w:p w:rsidR="00526EBF" w:rsidRPr="00FA0A94" w:rsidRDefault="00526EBF" w:rsidP="00526EBF">
      <w:pPr>
        <w:pStyle w:val="Default"/>
        <w:jc w:val="center"/>
        <w:rPr>
          <w:rFonts w:ascii="Times New Roman" w:hAnsi="Times New Roman" w:cs="Times New Roman"/>
          <w:sz w:val="28"/>
          <w:szCs w:val="28"/>
        </w:rPr>
      </w:pPr>
    </w:p>
    <w:p w:rsidR="00526EBF" w:rsidRPr="007379E6" w:rsidRDefault="00526EBF" w:rsidP="00526EBF">
      <w:pPr>
        <w:pStyle w:val="Default"/>
        <w:rPr>
          <w:rFonts w:ascii="Times New Roman" w:hAnsi="Times New Roman" w:cs="Times New Roman"/>
          <w:sz w:val="23"/>
          <w:szCs w:val="23"/>
        </w:rPr>
      </w:pPr>
      <w:r w:rsidRPr="007379E6">
        <w:rPr>
          <w:rFonts w:ascii="Times New Roman" w:hAnsi="Times New Roman" w:cs="Times New Roman"/>
          <w:b/>
          <w:bCs/>
          <w:iCs/>
          <w:sz w:val="23"/>
          <w:szCs w:val="23"/>
        </w:rPr>
        <w:t>1. УСЛОВИ ЗА УЧЕШЋЕ У ПОСТУПКУ ЈАВНЕ НАБАВКЕ ИЗ ЧЛ. 75. И 76. ЗАКОНА</w:t>
      </w:r>
    </w:p>
    <w:p w:rsidR="00526EBF" w:rsidRPr="00FF0FC8" w:rsidRDefault="00526EBF" w:rsidP="00526EBF">
      <w:pPr>
        <w:pStyle w:val="ListParagraph"/>
        <w:jc w:val="both"/>
        <w:rPr>
          <w:b/>
          <w:bCs/>
          <w:i/>
          <w:iCs/>
        </w:rPr>
      </w:pPr>
    </w:p>
    <w:p w:rsidR="00526EBF" w:rsidRPr="00FF0FC8" w:rsidRDefault="00526EBF" w:rsidP="00526EBF">
      <w:pPr>
        <w:pStyle w:val="ListParagraph"/>
        <w:numPr>
          <w:ilvl w:val="1"/>
          <w:numId w:val="3"/>
        </w:numPr>
        <w:jc w:val="both"/>
        <w:rPr>
          <w:iCs/>
        </w:rPr>
      </w:pPr>
      <w:r w:rsidRPr="00FF0FC8">
        <w:rPr>
          <w:iCs/>
        </w:rPr>
        <w:t xml:space="preserve">Право на учешће у поступку предметне јавне набавке има понуђач који испуњава </w:t>
      </w:r>
      <w:r w:rsidRPr="00FF0FC8">
        <w:rPr>
          <w:b/>
          <w:iCs/>
        </w:rPr>
        <w:t>обавезне услове</w:t>
      </w:r>
      <w:r w:rsidRPr="00FF0FC8">
        <w:rPr>
          <w:iCs/>
        </w:rPr>
        <w:t xml:space="preserve"> за учешће у поступку јавне набавке дефинисане чл. 75. Закона, и то:</w:t>
      </w:r>
    </w:p>
    <w:p w:rsidR="00526EBF" w:rsidRPr="00FF0FC8" w:rsidRDefault="00526EBF" w:rsidP="00526EBF">
      <w:pPr>
        <w:pStyle w:val="ListParagraph"/>
        <w:numPr>
          <w:ilvl w:val="0"/>
          <w:numId w:val="5"/>
        </w:numPr>
        <w:jc w:val="both"/>
      </w:pPr>
      <w:r w:rsidRPr="00FF0FC8">
        <w:rPr>
          <w:iCs/>
        </w:rPr>
        <w:t xml:space="preserve">Да је регистрован код надлежног органа, односно уписан у одговарајући </w:t>
      </w:r>
      <w:proofErr w:type="gramStart"/>
      <w:r w:rsidRPr="00FF0FC8">
        <w:rPr>
          <w:iCs/>
        </w:rPr>
        <w:t>регистар</w:t>
      </w:r>
      <w:r w:rsidRPr="00FF0FC8">
        <w:rPr>
          <w:i/>
          <w:iCs/>
          <w:lang w:val="sr-Cyrl-CS"/>
        </w:rPr>
        <w:t>(</w:t>
      </w:r>
      <w:proofErr w:type="gramEnd"/>
      <w:r w:rsidRPr="00FF0FC8">
        <w:rPr>
          <w:i/>
          <w:iCs/>
          <w:lang w:val="sr-Cyrl-CS"/>
        </w:rPr>
        <w:t>чл. 75. ст. 1. тач. 1) Закона);</w:t>
      </w:r>
    </w:p>
    <w:p w:rsidR="00526EBF" w:rsidRPr="00FF0FC8" w:rsidRDefault="00526EBF" w:rsidP="00526EBF">
      <w:pPr>
        <w:pStyle w:val="ListParagraph"/>
        <w:numPr>
          <w:ilvl w:val="0"/>
          <w:numId w:val="5"/>
        </w:numPr>
        <w:jc w:val="both"/>
      </w:pPr>
      <w:r w:rsidRPr="00FF0FC8">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F0FC8">
        <w:t>преваре</w:t>
      </w:r>
      <w:r w:rsidRPr="00FF0FC8">
        <w:rPr>
          <w:i/>
          <w:iCs/>
          <w:lang w:val="sr-Cyrl-CS"/>
        </w:rPr>
        <w:t>(</w:t>
      </w:r>
      <w:proofErr w:type="gramEnd"/>
      <w:r w:rsidRPr="00FF0FC8">
        <w:rPr>
          <w:i/>
          <w:iCs/>
          <w:lang w:val="sr-Cyrl-CS"/>
        </w:rPr>
        <w:t>чл. 75. ст. 1. тач. 2) Закона);</w:t>
      </w:r>
    </w:p>
    <w:p w:rsidR="00526EBF" w:rsidRPr="00FF0FC8" w:rsidRDefault="00526EBF" w:rsidP="00526EBF">
      <w:pPr>
        <w:pStyle w:val="ListParagraph"/>
        <w:numPr>
          <w:ilvl w:val="0"/>
          <w:numId w:val="5"/>
        </w:numPr>
        <w:jc w:val="both"/>
      </w:pPr>
      <w:r w:rsidRPr="00FF0FC8">
        <w:t xml:space="preserve">Да му није изречена мера забране обављања делатности, која је на снази у време објављивања позива за подношење </w:t>
      </w:r>
      <w:proofErr w:type="gramStart"/>
      <w:r w:rsidRPr="00FF0FC8">
        <w:t>понуде</w:t>
      </w:r>
      <w:r w:rsidRPr="00FF0FC8">
        <w:rPr>
          <w:i/>
          <w:iCs/>
          <w:lang w:val="sr-Cyrl-CS"/>
        </w:rPr>
        <w:t>(</w:t>
      </w:r>
      <w:proofErr w:type="gramEnd"/>
      <w:r w:rsidRPr="00FF0FC8">
        <w:rPr>
          <w:i/>
          <w:iCs/>
          <w:lang w:val="sr-Cyrl-CS"/>
        </w:rPr>
        <w:t>чл. 75. ст. 1. тач. 3) Закона);</w:t>
      </w:r>
    </w:p>
    <w:p w:rsidR="00526EBF" w:rsidRPr="00FF0FC8" w:rsidRDefault="00526EBF" w:rsidP="00526EBF">
      <w:pPr>
        <w:pStyle w:val="ListParagraph"/>
        <w:numPr>
          <w:ilvl w:val="0"/>
          <w:numId w:val="5"/>
        </w:numPr>
        <w:jc w:val="both"/>
      </w:pPr>
      <w:r w:rsidRPr="00FF0FC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FC8">
        <w:rPr>
          <w:i/>
          <w:iCs/>
          <w:lang w:val="sr-Cyrl-CS"/>
        </w:rPr>
        <w:t>(чл. 75. ст. 1. тач. 4) Закона);</w:t>
      </w:r>
    </w:p>
    <w:p w:rsidR="00526EBF" w:rsidRPr="003A413A" w:rsidRDefault="00526EBF" w:rsidP="00526EBF">
      <w:pPr>
        <w:pStyle w:val="ListParagraph"/>
        <w:numPr>
          <w:ilvl w:val="0"/>
          <w:numId w:val="5"/>
        </w:numPr>
        <w:jc w:val="both"/>
        <w:rPr>
          <w:color w:val="000000" w:themeColor="text1"/>
        </w:rPr>
      </w:pPr>
      <w:r w:rsidRPr="00FA0A94">
        <w:t xml:space="preserve">Да има важећу дозволу надлежног органа за обављање делатности која је предмет јавне набавке (чл. 75. </w:t>
      </w:r>
      <w:proofErr w:type="gramStart"/>
      <w:r w:rsidRPr="00FA0A94">
        <w:t>ст</w:t>
      </w:r>
      <w:proofErr w:type="gramEnd"/>
      <w:r w:rsidRPr="00FA0A94">
        <w:t xml:space="preserve">. 1. </w:t>
      </w:r>
      <w:proofErr w:type="gramStart"/>
      <w:r w:rsidRPr="00FA0A94">
        <w:t>тач</w:t>
      </w:r>
      <w:proofErr w:type="gramEnd"/>
      <w:r w:rsidRPr="00FA0A94">
        <w:t xml:space="preserve">. 5) Закона) </w:t>
      </w:r>
      <w:r w:rsidRPr="003A413A">
        <w:rPr>
          <w:color w:val="000000" w:themeColor="text1"/>
        </w:rPr>
        <w:t>ако је таква дозвола предвиђена посебним прописом.</w:t>
      </w:r>
    </w:p>
    <w:p w:rsidR="00526EBF" w:rsidRPr="005820FC" w:rsidRDefault="00526EBF" w:rsidP="00526EBF">
      <w:pPr>
        <w:pStyle w:val="ListParagraph"/>
        <w:ind w:left="1440"/>
        <w:jc w:val="both"/>
        <w:rPr>
          <w:color w:val="FF0000"/>
        </w:rPr>
      </w:pPr>
      <w:proofErr w:type="gramStart"/>
      <w:r w:rsidRPr="00E47143">
        <w:rPr>
          <w:color w:val="000000" w:themeColor="text1"/>
        </w:rPr>
        <w:t>За предметну набавку није предвиђена дозвола посебним прописом.</w:t>
      </w:r>
      <w:proofErr w:type="gramEnd"/>
    </w:p>
    <w:p w:rsidR="00526EBF" w:rsidRPr="002F4FBC" w:rsidRDefault="00526EBF" w:rsidP="00526EBF">
      <w:pPr>
        <w:pStyle w:val="ListParagraph"/>
        <w:numPr>
          <w:ilvl w:val="0"/>
          <w:numId w:val="5"/>
        </w:numPr>
        <w:jc w:val="both"/>
      </w:pPr>
      <w:r w:rsidRPr="00FF0FC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FF0FC8">
        <w:t>својине</w:t>
      </w:r>
      <w:r w:rsidRPr="00FF0FC8">
        <w:rPr>
          <w:i/>
          <w:iCs/>
          <w:lang w:val="sr-Cyrl-CS"/>
        </w:rPr>
        <w:t>(</w:t>
      </w:r>
      <w:proofErr w:type="gramEnd"/>
      <w:r w:rsidRPr="00FF0FC8">
        <w:rPr>
          <w:i/>
          <w:iCs/>
          <w:lang w:val="sr-Cyrl-CS"/>
        </w:rPr>
        <w:t>чл. 75. ст. 2. Закона).</w:t>
      </w:r>
    </w:p>
    <w:p w:rsidR="00526EBF" w:rsidRPr="00FF0FC8" w:rsidRDefault="00526EBF" w:rsidP="00526EBF">
      <w:pPr>
        <w:pStyle w:val="ListParagraph"/>
        <w:ind w:left="1440"/>
        <w:jc w:val="both"/>
      </w:pPr>
    </w:p>
    <w:p w:rsidR="00526EBF" w:rsidRDefault="00526EBF" w:rsidP="00526EBF">
      <w:pPr>
        <w:jc w:val="both"/>
      </w:pPr>
      <w:proofErr w:type="gramStart"/>
      <w:r w:rsidRPr="002F4FBC">
        <w:rPr>
          <w:b/>
        </w:rPr>
        <w:t>1.2Додатни  услов</w:t>
      </w:r>
      <w:proofErr w:type="gramEnd"/>
      <w:r>
        <w:t xml:space="preserve"> у складу са чланом 76. Закона о јавним набавкама, који понуђач мора да испуни у поступку јавне набавке: </w:t>
      </w:r>
    </w:p>
    <w:p w:rsidR="00526EBF" w:rsidRDefault="00526EBF" w:rsidP="00526EBF">
      <w:pPr>
        <w:pStyle w:val="ListParagraph"/>
        <w:ind w:left="1350"/>
        <w:jc w:val="both"/>
      </w:pPr>
      <w:r>
        <w:t xml:space="preserve">– </w:t>
      </w:r>
      <w:proofErr w:type="gramStart"/>
      <w:r>
        <w:t>да</w:t>
      </w:r>
      <w:proofErr w:type="gramEnd"/>
      <w:r>
        <w:t xml:space="preserve"> има у сталном радном односу или по уговору о делу или по уговору о привременим и повременим пословима најмање једног дипломираног машинског инжењера са лиценцом одговорног извођача радова (лиценца Инжењерске коморе Србије, тип лиценце 430)</w:t>
      </w:r>
    </w:p>
    <w:p w:rsidR="00526EBF" w:rsidRPr="00FF0FC8" w:rsidRDefault="00526EBF" w:rsidP="00526EBF">
      <w:pPr>
        <w:pStyle w:val="ListParagraph"/>
        <w:ind w:left="1350"/>
        <w:jc w:val="both"/>
      </w:pPr>
      <w:r>
        <w:t xml:space="preserve"> – </w:t>
      </w:r>
      <w:proofErr w:type="gramStart"/>
      <w:r>
        <w:t>да</w:t>
      </w:r>
      <w:proofErr w:type="gramEnd"/>
      <w:r>
        <w:t xml:space="preserve"> има у сталном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бити ангажовани на предметним радовима</w:t>
      </w:r>
    </w:p>
    <w:p w:rsidR="00526EBF" w:rsidRPr="003B4569" w:rsidRDefault="00526EBF" w:rsidP="00526EBF">
      <w:pPr>
        <w:pStyle w:val="ListParagraph"/>
        <w:ind w:left="0"/>
        <w:jc w:val="both"/>
        <w:rPr>
          <w:bCs/>
          <w:iCs/>
        </w:rPr>
      </w:pPr>
    </w:p>
    <w:p w:rsidR="00526EBF" w:rsidRDefault="00526EBF" w:rsidP="00526EBF">
      <w:pPr>
        <w:pStyle w:val="ListParagraph"/>
        <w:numPr>
          <w:ilvl w:val="1"/>
          <w:numId w:val="40"/>
        </w:numPr>
        <w:jc w:val="both"/>
      </w:pPr>
      <w:r w:rsidRPr="005A097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5A0971">
        <w:rPr>
          <w:bCs/>
          <w:iCs/>
        </w:rPr>
        <w:t>став</w:t>
      </w:r>
      <w:proofErr w:type="gramEnd"/>
      <w:r w:rsidRPr="005A0971">
        <w:rPr>
          <w:bCs/>
          <w:iCs/>
        </w:rPr>
        <w:t xml:space="preserve"> 1. </w:t>
      </w:r>
      <w:proofErr w:type="gramStart"/>
      <w:r w:rsidRPr="005A0971">
        <w:rPr>
          <w:bCs/>
          <w:iCs/>
        </w:rPr>
        <w:t>тач</w:t>
      </w:r>
      <w:proofErr w:type="gramEnd"/>
      <w:r w:rsidRPr="005A0971">
        <w:rPr>
          <w:bCs/>
          <w:iCs/>
        </w:rPr>
        <w:t xml:space="preserve">. 1) </w:t>
      </w:r>
      <w:proofErr w:type="gramStart"/>
      <w:r w:rsidRPr="005A0971">
        <w:rPr>
          <w:bCs/>
          <w:iCs/>
        </w:rPr>
        <w:t>до</w:t>
      </w:r>
      <w:proofErr w:type="gramEnd"/>
      <w:r w:rsidRPr="005A0971">
        <w:rPr>
          <w:bCs/>
          <w:iCs/>
        </w:rPr>
        <w:t xml:space="preserve"> 4) Закона и услов из члана 75. </w:t>
      </w:r>
      <w:proofErr w:type="gramStart"/>
      <w:r w:rsidRPr="005A0971">
        <w:rPr>
          <w:bCs/>
          <w:iCs/>
        </w:rPr>
        <w:t>став</w:t>
      </w:r>
      <w:proofErr w:type="gramEnd"/>
      <w:r w:rsidRPr="005A0971">
        <w:rPr>
          <w:bCs/>
          <w:iCs/>
        </w:rPr>
        <w:t xml:space="preserve"> 1. </w:t>
      </w:r>
      <w:proofErr w:type="gramStart"/>
      <w:r w:rsidRPr="005A0971">
        <w:rPr>
          <w:bCs/>
          <w:iCs/>
        </w:rPr>
        <w:t>тачка</w:t>
      </w:r>
      <w:proofErr w:type="gramEnd"/>
      <w:r w:rsidRPr="005A0971">
        <w:rPr>
          <w:bCs/>
          <w:iCs/>
        </w:rPr>
        <w:t xml:space="preserve"> 5) Закона, за део набавке који ће понуђач извршити преко подизвођача.</w:t>
      </w:r>
    </w:p>
    <w:p w:rsidR="00526EBF" w:rsidRPr="00FF0FC8" w:rsidRDefault="00526EBF" w:rsidP="00526EBF">
      <w:pPr>
        <w:pStyle w:val="ListParagraph"/>
        <w:ind w:left="1350"/>
        <w:jc w:val="both"/>
      </w:pPr>
    </w:p>
    <w:p w:rsidR="00526EBF" w:rsidRPr="002F4FBC" w:rsidRDefault="00526EBF" w:rsidP="00526EBF">
      <w:pPr>
        <w:pStyle w:val="ListParagraph"/>
        <w:numPr>
          <w:ilvl w:val="1"/>
          <w:numId w:val="40"/>
        </w:numPr>
        <w:jc w:val="both"/>
        <w:rPr>
          <w:bCs/>
          <w:iCs/>
        </w:rPr>
      </w:pPr>
      <w:r w:rsidRPr="002F4FBC">
        <w:rPr>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2F4FBC">
        <w:rPr>
          <w:bCs/>
          <w:iCs/>
        </w:rPr>
        <w:t>став</w:t>
      </w:r>
      <w:proofErr w:type="gramEnd"/>
      <w:r w:rsidRPr="002F4FBC">
        <w:rPr>
          <w:bCs/>
          <w:iCs/>
        </w:rPr>
        <w:t xml:space="preserve"> 1. </w:t>
      </w:r>
      <w:proofErr w:type="gramStart"/>
      <w:r w:rsidRPr="002F4FBC">
        <w:rPr>
          <w:bCs/>
          <w:iCs/>
        </w:rPr>
        <w:t>тач</w:t>
      </w:r>
      <w:proofErr w:type="gramEnd"/>
      <w:r w:rsidRPr="002F4FBC">
        <w:rPr>
          <w:bCs/>
          <w:iCs/>
        </w:rPr>
        <w:t xml:space="preserve">. 1) </w:t>
      </w:r>
      <w:proofErr w:type="gramStart"/>
      <w:r w:rsidRPr="002F4FBC">
        <w:rPr>
          <w:bCs/>
          <w:iCs/>
        </w:rPr>
        <w:t>до</w:t>
      </w:r>
      <w:proofErr w:type="gramEnd"/>
      <w:r w:rsidRPr="002F4FBC">
        <w:rPr>
          <w:bCs/>
          <w:iCs/>
        </w:rPr>
        <w:t xml:space="preserve"> 4) Закона, а додатне услове испуњавају заједно. </w:t>
      </w:r>
    </w:p>
    <w:p w:rsidR="00526EBF" w:rsidRDefault="00526EBF" w:rsidP="00526EBF">
      <w:pPr>
        <w:pStyle w:val="ListParagraph"/>
        <w:ind w:left="1350"/>
        <w:jc w:val="both"/>
        <w:rPr>
          <w:b/>
          <w:bCs/>
          <w:i/>
          <w:iCs/>
          <w:sz w:val="28"/>
          <w:szCs w:val="28"/>
          <w:lang w:val="sr-Cyrl-CS"/>
        </w:rPr>
      </w:pPr>
      <w:proofErr w:type="gramStart"/>
      <w:r w:rsidRPr="00FF0FC8">
        <w:rPr>
          <w:bCs/>
          <w:iCs/>
        </w:rPr>
        <w:t>Услов из члана 75.став 1.</w:t>
      </w:r>
      <w:proofErr w:type="gramEnd"/>
      <w:r w:rsidRPr="00FF0FC8">
        <w:rPr>
          <w:bCs/>
          <w:iCs/>
        </w:rPr>
        <w:t xml:space="preserve"> </w:t>
      </w:r>
      <w:proofErr w:type="gramStart"/>
      <w:r w:rsidRPr="00FF0FC8">
        <w:rPr>
          <w:bCs/>
          <w:iCs/>
        </w:rPr>
        <w:t>тач</w:t>
      </w:r>
      <w:proofErr w:type="gramEnd"/>
      <w:r w:rsidRPr="00FF0FC8">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526EBF" w:rsidRDefault="00526EBF" w:rsidP="00526EBF">
      <w:pPr>
        <w:pStyle w:val="Default"/>
        <w:jc w:val="center"/>
        <w:rPr>
          <w:rFonts w:ascii="Times New Roman" w:hAnsi="Times New Roman" w:cs="Times New Roman"/>
          <w:b/>
          <w:bCs/>
          <w:iCs/>
          <w:lang w:val="sr-Cyrl-CS"/>
        </w:rPr>
      </w:pPr>
    </w:p>
    <w:p w:rsidR="00526EBF" w:rsidRDefault="00526EBF" w:rsidP="00526EBF">
      <w:pPr>
        <w:pStyle w:val="Default"/>
        <w:jc w:val="center"/>
        <w:rPr>
          <w:rFonts w:ascii="Times New Roman" w:hAnsi="Times New Roman" w:cs="Times New Roman"/>
          <w:b/>
          <w:bCs/>
          <w:iCs/>
          <w:lang w:val="sr-Cyrl-CS"/>
        </w:rPr>
      </w:pPr>
    </w:p>
    <w:p w:rsidR="00526EBF" w:rsidRPr="003B4569" w:rsidRDefault="00526EBF" w:rsidP="00526EBF">
      <w:pPr>
        <w:pStyle w:val="Default"/>
        <w:jc w:val="center"/>
        <w:rPr>
          <w:rFonts w:ascii="Times New Roman" w:hAnsi="Times New Roman" w:cs="Times New Roman"/>
          <w:b/>
          <w:bCs/>
          <w:iCs/>
          <w:lang w:val="sr-Cyrl-CS"/>
        </w:rPr>
      </w:pPr>
      <w:r w:rsidRPr="003B4569">
        <w:rPr>
          <w:rFonts w:ascii="Times New Roman" w:hAnsi="Times New Roman" w:cs="Times New Roman"/>
          <w:b/>
          <w:bCs/>
          <w:iCs/>
        </w:rPr>
        <w:t>2. УПУТСТВО КАКО СЕ ДОКАЗУЈЕ ИСПУЊЕНОСТ УСЛОВА</w:t>
      </w:r>
    </w:p>
    <w:p w:rsidR="00526EBF" w:rsidRDefault="00526EBF" w:rsidP="00526EBF">
      <w:pPr>
        <w:pStyle w:val="ListParagraph"/>
        <w:ind w:left="0" w:firstLine="708"/>
        <w:jc w:val="both"/>
        <w:rPr>
          <w:bCs/>
          <w:i/>
          <w:iCs/>
          <w:color w:val="C00000"/>
        </w:rPr>
      </w:pPr>
    </w:p>
    <w:p w:rsidR="00526EBF" w:rsidRPr="001A741A" w:rsidRDefault="00526EBF" w:rsidP="00526EBF">
      <w:pPr>
        <w:pStyle w:val="ListParagraph"/>
        <w:ind w:left="0" w:firstLine="708"/>
        <w:jc w:val="both"/>
      </w:pPr>
      <w:proofErr w:type="gramStart"/>
      <w:r w:rsidRPr="00FF0FC8">
        <w:t xml:space="preserve">Испуњеност </w:t>
      </w:r>
      <w:r w:rsidRPr="00FF0FC8">
        <w:rPr>
          <w:b/>
        </w:rPr>
        <w:t xml:space="preserve">обавезних услова </w:t>
      </w:r>
      <w:r w:rsidRPr="00FF0FC8">
        <w:t xml:space="preserve">за учешће у поступку предметне јавне набавке, </w:t>
      </w:r>
      <w:r w:rsidRPr="00FF0FC8">
        <w:rPr>
          <w:lang w:val="sr-Cyrl-CS"/>
        </w:rPr>
        <w:t>у складу са чл.</w:t>
      </w:r>
      <w:proofErr w:type="gramEnd"/>
      <w:r w:rsidRPr="00FF0FC8">
        <w:rPr>
          <w:lang w:val="sr-Cyrl-CS"/>
        </w:rPr>
        <w:t xml:space="preserve"> 77. став 4. Закона, </w:t>
      </w:r>
      <w:r w:rsidRPr="00FF0FC8">
        <w:t xml:space="preserve">понуђач доказује достављањем Изјаве </w:t>
      </w:r>
      <w:r w:rsidRPr="00FF0FC8">
        <w:rPr>
          <w:color w:val="auto"/>
          <w:lang w:val="sr-Cyrl-CS"/>
        </w:rPr>
        <w:t>(</w:t>
      </w:r>
      <w:r w:rsidRPr="00FF0FC8">
        <w:rPr>
          <w:i/>
          <w:color w:val="auto"/>
          <w:lang w:val="sr-Cyrl-CS"/>
        </w:rPr>
        <w:t xml:space="preserve">Образац изјаве понуђача, дат је у поглављу </w:t>
      </w:r>
      <w:r w:rsidRPr="00FF0FC8">
        <w:rPr>
          <w:i/>
          <w:color w:val="auto"/>
        </w:rPr>
        <w:t>V</w:t>
      </w:r>
      <w:r w:rsidRPr="00FF0FC8">
        <w:rPr>
          <w:i/>
          <w:color w:val="auto"/>
          <w:lang w:val="sr-Cyrl-CS"/>
        </w:rPr>
        <w:t>одељак 3.</w:t>
      </w:r>
      <w:r w:rsidRPr="00FF0FC8">
        <w:rPr>
          <w:color w:val="auto"/>
          <w:lang w:val="sr-Cyrl-CS"/>
        </w:rPr>
        <w:t>),</w:t>
      </w:r>
      <w:proofErr w:type="gramStart"/>
      <w:r w:rsidRPr="00FF0FC8">
        <w:t>којом</w:t>
      </w:r>
      <w:proofErr w:type="gramEnd"/>
      <w:r w:rsidRPr="00FF0FC8">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w:t>
      </w:r>
      <w:r>
        <w:t>окументацијом.</w:t>
      </w:r>
    </w:p>
    <w:p w:rsidR="00526EBF" w:rsidRDefault="00526EBF" w:rsidP="00526EBF">
      <w:pPr>
        <w:pStyle w:val="ListParagraph"/>
        <w:jc w:val="both"/>
        <w:rPr>
          <w:b/>
          <w:bCs/>
          <w:u w:val="single"/>
          <w:lang w:val="sr-Cyrl-CS"/>
        </w:rPr>
      </w:pPr>
    </w:p>
    <w:p w:rsidR="00526EBF" w:rsidRPr="001D0CBE" w:rsidRDefault="00526EBF" w:rsidP="00526EBF">
      <w:pPr>
        <w:pStyle w:val="ListParagraph"/>
        <w:jc w:val="both"/>
        <w:rPr>
          <w:i/>
          <w:lang w:val="sr-Cyrl-CS"/>
        </w:rPr>
      </w:pPr>
      <w:r w:rsidRPr="00DE1FCA">
        <w:rPr>
          <w:b/>
          <w:bCs/>
          <w:u w:val="single"/>
          <w:lang w:val="sr-Cyrl-CS"/>
        </w:rPr>
        <w:t>Додатни  услов</w:t>
      </w:r>
      <w:r w:rsidRPr="001D0CBE">
        <w:rPr>
          <w:bCs/>
          <w:lang w:val="sr-Cyrl-CS"/>
        </w:rPr>
        <w:t xml:space="preserve"> у складу са чланом 76. Закона о јавним набавкама, који понуђач мора да испуни у поступку јавне набавке: </w:t>
      </w:r>
    </w:p>
    <w:p w:rsidR="00526EBF" w:rsidRPr="007379E6" w:rsidRDefault="00526EBF" w:rsidP="00526EBF">
      <w:pPr>
        <w:keepNext/>
        <w:ind w:left="567"/>
        <w:jc w:val="both"/>
        <w:outlineLvl w:val="1"/>
        <w:rPr>
          <w:rFonts w:eastAsia="Times New Roman"/>
          <w:bCs/>
          <w:color w:val="000000" w:themeColor="text1"/>
        </w:rPr>
      </w:pPr>
      <w:r w:rsidRPr="007379E6">
        <w:rPr>
          <w:rFonts w:eastAsia="Times New Roman"/>
          <w:bCs/>
          <w:color w:val="000000" w:themeColor="text1"/>
        </w:rPr>
        <w:t xml:space="preserve">– </w:t>
      </w:r>
      <w:proofErr w:type="gramStart"/>
      <w:r w:rsidRPr="007379E6">
        <w:rPr>
          <w:rFonts w:eastAsia="Times New Roman"/>
          <w:bCs/>
          <w:color w:val="000000" w:themeColor="text1"/>
        </w:rPr>
        <w:t>да</w:t>
      </w:r>
      <w:proofErr w:type="gramEnd"/>
      <w:r w:rsidRPr="007379E6">
        <w:rPr>
          <w:rFonts w:eastAsia="Times New Roman"/>
          <w:bCs/>
          <w:color w:val="000000" w:themeColor="text1"/>
        </w:rPr>
        <w:t xml:space="preserve"> има у сталном радном односу или по уговору о делу или по уговору о привременим и повременим пословима најмање </w:t>
      </w:r>
      <w:r w:rsidRPr="007379E6">
        <w:rPr>
          <w:rFonts w:eastAsia="Times New Roman"/>
          <w:bCs/>
          <w:color w:val="000000" w:themeColor="text1"/>
          <w:lang w:val="sr-Cyrl-CS"/>
        </w:rPr>
        <w:t>једног</w:t>
      </w:r>
      <w:r w:rsidRPr="007379E6">
        <w:rPr>
          <w:rFonts w:eastAsia="Times New Roman"/>
          <w:bCs/>
          <w:color w:val="000000" w:themeColor="text1"/>
        </w:rPr>
        <w:t xml:space="preserve"> дипломиран</w:t>
      </w:r>
      <w:r w:rsidRPr="007379E6">
        <w:rPr>
          <w:rFonts w:eastAsia="Times New Roman"/>
          <w:bCs/>
          <w:color w:val="000000" w:themeColor="text1"/>
          <w:lang w:val="sr-Cyrl-CS"/>
        </w:rPr>
        <w:t>ог</w:t>
      </w:r>
      <w:r w:rsidRPr="007379E6">
        <w:rPr>
          <w:rFonts w:eastAsia="Times New Roman"/>
          <w:bCs/>
          <w:color w:val="000000" w:themeColor="text1"/>
        </w:rPr>
        <w:t>машинског инжењера са лиценц</w:t>
      </w:r>
      <w:r w:rsidRPr="007379E6">
        <w:rPr>
          <w:rFonts w:eastAsia="Times New Roman"/>
          <w:bCs/>
          <w:color w:val="000000" w:themeColor="text1"/>
          <w:lang w:val="sr-Cyrl-CS"/>
        </w:rPr>
        <w:t>о</w:t>
      </w:r>
      <w:r w:rsidRPr="007379E6">
        <w:rPr>
          <w:rFonts w:eastAsia="Times New Roman"/>
          <w:bCs/>
          <w:color w:val="000000" w:themeColor="text1"/>
        </w:rPr>
        <w:t>м одговорног извођача радова (лиценца Инжењерске коморе Србије, тип лиценце 430)</w:t>
      </w:r>
    </w:p>
    <w:p w:rsidR="00526EBF" w:rsidRPr="007379E6" w:rsidRDefault="00526EBF" w:rsidP="00526EBF">
      <w:pPr>
        <w:pStyle w:val="ListParagraph"/>
        <w:ind w:left="0"/>
        <w:jc w:val="both"/>
        <w:rPr>
          <w:bCs/>
          <w:iCs/>
          <w:color w:val="000000" w:themeColor="text1"/>
          <w:lang w:val="sr-Cyrl-CS"/>
        </w:rPr>
      </w:pPr>
      <w:r w:rsidRPr="007379E6">
        <w:rPr>
          <w:color w:val="000000" w:themeColor="text1"/>
        </w:rPr>
        <w:t xml:space="preserve">– </w:t>
      </w:r>
      <w:proofErr w:type="gramStart"/>
      <w:r w:rsidRPr="007379E6">
        <w:rPr>
          <w:color w:val="000000" w:themeColor="text1"/>
        </w:rPr>
        <w:t>да</w:t>
      </w:r>
      <w:proofErr w:type="gramEnd"/>
      <w:r w:rsidRPr="007379E6">
        <w:rPr>
          <w:color w:val="000000" w:themeColor="text1"/>
        </w:rPr>
        <w:t xml:space="preserve"> има у сталном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w:t>
      </w:r>
      <w:r w:rsidRPr="007379E6">
        <w:rPr>
          <w:bCs/>
          <w:iCs/>
          <w:color w:val="000000" w:themeColor="text1"/>
          <w:lang w:val="sr-Cyrl-CS"/>
        </w:rPr>
        <w:t>бити ангажовани на предметним радовима</w:t>
      </w:r>
    </w:p>
    <w:p w:rsidR="00526EBF" w:rsidRPr="008148B0" w:rsidRDefault="00526EBF" w:rsidP="00526EBF">
      <w:pPr>
        <w:pStyle w:val="ListParagraph"/>
        <w:ind w:left="0"/>
        <w:jc w:val="both"/>
        <w:rPr>
          <w:color w:val="FF0000"/>
        </w:rPr>
      </w:pPr>
    </w:p>
    <w:p w:rsidR="00526EBF" w:rsidRPr="00943008" w:rsidRDefault="00526EBF" w:rsidP="00526EBF">
      <w:pPr>
        <w:jc w:val="both"/>
        <w:rPr>
          <w:color w:val="000000" w:themeColor="text1"/>
          <w:u w:val="single"/>
          <w:lang w:val="sr-Cyrl-CS"/>
        </w:rPr>
      </w:pPr>
      <w:r w:rsidRPr="00943008">
        <w:rPr>
          <w:color w:val="000000" w:themeColor="text1"/>
          <w:u w:val="single"/>
          <w:lang w:val="sr-Cyrl-CS"/>
        </w:rPr>
        <w:t xml:space="preserve">Доказ: </w:t>
      </w:r>
    </w:p>
    <w:p w:rsidR="00526EBF" w:rsidRPr="00943008" w:rsidRDefault="00526EBF" w:rsidP="00526EBF">
      <w:pPr>
        <w:ind w:firstLine="708"/>
        <w:jc w:val="both"/>
        <w:rPr>
          <w:rFonts w:eastAsia="Times New Roman"/>
          <w:bCs/>
          <w:color w:val="000000" w:themeColor="text1"/>
        </w:rPr>
      </w:pPr>
      <w:r w:rsidRPr="00943008">
        <w:rPr>
          <w:color w:val="000000" w:themeColor="text1"/>
          <w:lang w:val="sr-Cyrl-CS"/>
        </w:rPr>
        <w:t xml:space="preserve">-Образац М и фотокопија радне књижице, фотокопија уговора о делу или уговора о привременим и повременим пословима, као доказ радне ангажованости за једног </w:t>
      </w:r>
      <w:r w:rsidRPr="00943008">
        <w:rPr>
          <w:rFonts w:eastAsia="Times New Roman"/>
          <w:bCs/>
          <w:color w:val="000000" w:themeColor="text1"/>
        </w:rPr>
        <w:t>дипломиран</w:t>
      </w:r>
      <w:r w:rsidRPr="00943008">
        <w:rPr>
          <w:rFonts w:eastAsia="Times New Roman"/>
          <w:bCs/>
          <w:color w:val="000000" w:themeColor="text1"/>
          <w:lang w:val="sr-Cyrl-CS"/>
        </w:rPr>
        <w:t>ог</w:t>
      </w:r>
      <w:r w:rsidRPr="00943008">
        <w:rPr>
          <w:rFonts w:eastAsia="Times New Roman"/>
          <w:bCs/>
          <w:color w:val="000000" w:themeColor="text1"/>
        </w:rPr>
        <w:t>машинског инжењера са лиценц</w:t>
      </w:r>
      <w:r w:rsidRPr="00943008">
        <w:rPr>
          <w:rFonts w:eastAsia="Times New Roman"/>
          <w:bCs/>
          <w:color w:val="000000" w:themeColor="text1"/>
          <w:lang w:val="sr-Cyrl-CS"/>
        </w:rPr>
        <w:t>о</w:t>
      </w:r>
      <w:r w:rsidRPr="00943008">
        <w:rPr>
          <w:rFonts w:eastAsia="Times New Roman"/>
          <w:bCs/>
          <w:color w:val="000000" w:themeColor="text1"/>
        </w:rPr>
        <w:t xml:space="preserve">м одговорног извођача радова, као и за </w:t>
      </w:r>
      <w:r w:rsidRPr="00943008">
        <w:rPr>
          <w:color w:val="000000" w:themeColor="text1"/>
        </w:rPr>
        <w:t>најмање пет КВ или ВКВ радника одговарајуће струке (грађевинске, машинске  или слично)</w:t>
      </w:r>
    </w:p>
    <w:p w:rsidR="00526EBF" w:rsidRPr="00943008" w:rsidRDefault="00526EBF" w:rsidP="00526EBF">
      <w:pPr>
        <w:ind w:firstLine="708"/>
        <w:jc w:val="both"/>
        <w:rPr>
          <w:bCs/>
          <w:iCs/>
          <w:color w:val="000000" w:themeColor="text1"/>
          <w:lang w:val="sr-Cyrl-CS"/>
        </w:rPr>
      </w:pPr>
      <w:r w:rsidRPr="00943008">
        <w:rPr>
          <w:color w:val="000000" w:themeColor="text1"/>
          <w:lang w:val="sr-Cyrl-CS"/>
        </w:rPr>
        <w:t xml:space="preserve">-лиценцу 430 са потврдом  Инжењерске коморе Србије </w:t>
      </w:r>
    </w:p>
    <w:p w:rsidR="00526EBF" w:rsidRPr="00FF0FC8" w:rsidRDefault="00526EBF" w:rsidP="00526EBF">
      <w:pPr>
        <w:pStyle w:val="ListParagraph"/>
        <w:jc w:val="both"/>
        <w:rPr>
          <w:bCs/>
          <w:iCs/>
          <w:lang w:val="sr-Cyrl-CS"/>
        </w:rPr>
      </w:pPr>
    </w:p>
    <w:p w:rsidR="00526EBF" w:rsidRDefault="00526EBF" w:rsidP="00526EBF">
      <w:pPr>
        <w:pStyle w:val="ListParagraph"/>
        <w:ind w:left="0" w:firstLine="708"/>
        <w:jc w:val="both"/>
        <w:rPr>
          <w:bCs/>
          <w:iCs/>
          <w:color w:val="auto"/>
        </w:rPr>
      </w:pPr>
      <w:proofErr w:type="gramStart"/>
      <w:r w:rsidRPr="00FF0FC8">
        <w:rPr>
          <w:b/>
          <w:bCs/>
          <w:iCs/>
          <w:color w:val="auto"/>
          <w:u w:val="single"/>
        </w:rPr>
        <w:t>Уколико понуду подноси група понуђача</w:t>
      </w:r>
      <w:r w:rsidRPr="00FF0FC8">
        <w:rPr>
          <w:bCs/>
          <w:iCs/>
          <w:color w:val="auto"/>
        </w:rPr>
        <w:t>, Изјава мора бити потписана од стране овлашћеног лица сваког понуђача из групе понуђача и оверена печатом.</w:t>
      </w:r>
      <w:proofErr w:type="gramEnd"/>
    </w:p>
    <w:p w:rsidR="00526EBF" w:rsidRPr="00DF7BA6" w:rsidRDefault="00526EBF" w:rsidP="00526EBF">
      <w:pPr>
        <w:pStyle w:val="ListParagraph"/>
        <w:ind w:left="0" w:firstLine="708"/>
        <w:jc w:val="both"/>
        <w:rPr>
          <w:bCs/>
          <w:iCs/>
        </w:rPr>
      </w:pPr>
    </w:p>
    <w:p w:rsidR="00526EBF" w:rsidRDefault="00526EBF" w:rsidP="00526EBF">
      <w:pPr>
        <w:pStyle w:val="Default"/>
        <w:ind w:firstLine="708"/>
        <w:jc w:val="both"/>
        <w:rPr>
          <w:rFonts w:ascii="Times New Roman" w:hAnsi="Times New Roman" w:cs="Times New Roman"/>
          <w:lang w:val="sr-Cyrl-CS"/>
        </w:rPr>
      </w:pPr>
      <w:r w:rsidRPr="00586516">
        <w:rPr>
          <w:rFonts w:ascii="Times New Roman" w:hAnsi="Times New Roman" w:cs="Times New Roman"/>
          <w:b/>
          <w:bCs/>
          <w:u w:val="single"/>
        </w:rPr>
        <w:t>Уколико понуђач подноси понуду са подизвођачем</w:t>
      </w:r>
      <w:r>
        <w:rPr>
          <w:rFonts w:ascii="Times New Roman" w:hAnsi="Times New Roman" w:cs="Times New Roman"/>
        </w:rPr>
        <w:t xml:space="preserve"> понуђач је дужан да достави Изјаву подизвођача (</w:t>
      </w:r>
      <w:r>
        <w:rPr>
          <w:rFonts w:ascii="Times New Roman" w:hAnsi="Times New Roman" w:cs="Times New Roman"/>
          <w:i/>
          <w:iCs/>
        </w:rPr>
        <w:t>Образац изјаве подизвођача, дат је упоглављуVодељак 3.</w:t>
      </w:r>
      <w:r>
        <w:rPr>
          <w:rFonts w:ascii="Times New Roman" w:hAnsi="Times New Roman" w:cs="Times New Roman"/>
        </w:rPr>
        <w:t>)</w:t>
      </w:r>
      <w:proofErr w:type="gramStart"/>
      <w:r>
        <w:rPr>
          <w:rFonts w:ascii="Times New Roman" w:hAnsi="Times New Roman" w:cs="Times New Roman"/>
        </w:rPr>
        <w:t>,потписану</w:t>
      </w:r>
      <w:proofErr w:type="gramEnd"/>
      <w:r>
        <w:rPr>
          <w:rFonts w:ascii="Times New Roman" w:hAnsi="Times New Roman" w:cs="Times New Roman"/>
        </w:rPr>
        <w:t xml:space="preserve"> од стране овлашћеног лица подизвођача и оверену печатом.</w:t>
      </w:r>
    </w:p>
    <w:p w:rsidR="00526EBF" w:rsidRDefault="00526EBF" w:rsidP="00526EBF">
      <w:pPr>
        <w:pStyle w:val="Default"/>
        <w:jc w:val="both"/>
        <w:rPr>
          <w:rFonts w:ascii="Times New Roman" w:hAnsi="Times New Roman" w:cs="Times New Roman"/>
          <w:lang w:val="sr-Cyrl-CS"/>
        </w:rPr>
      </w:pPr>
      <w:r>
        <w:rPr>
          <w:rFonts w:ascii="Times New Roman" w:hAnsi="Times New Roman" w:cs="Times New Roman"/>
          <w:lang w:val="sr-Cyrl-CS"/>
        </w:rPr>
        <w:tab/>
      </w:r>
    </w:p>
    <w:p w:rsidR="00526EBF" w:rsidRDefault="00526EBF" w:rsidP="00526EBF">
      <w:pPr>
        <w:pStyle w:val="Default"/>
        <w:ind w:firstLine="708"/>
        <w:jc w:val="both"/>
        <w:rPr>
          <w:rFonts w:ascii="Times New Roman" w:hAnsi="Times New Roman" w:cs="Times New Roman"/>
        </w:rPr>
      </w:pPr>
      <w:proofErr w:type="gramStart"/>
      <w:r>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526EBF" w:rsidRPr="00DF7BA6" w:rsidRDefault="00526EBF" w:rsidP="00526EBF">
      <w:pPr>
        <w:pStyle w:val="Default"/>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roofErr w:type="gramStart"/>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526EBF" w:rsidRPr="00DF7BA6" w:rsidRDefault="00526EBF" w:rsidP="00526EBF">
      <w:pPr>
        <w:pStyle w:val="Default"/>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roofErr w:type="gramStart"/>
      <w:r>
        <w:rPr>
          <w:rFonts w:ascii="Times New Roman" w:hAnsi="Times New Roman" w:cs="Times New Roman"/>
        </w:rPr>
        <w:lastRenderedPageBreak/>
        <w:t>Понуђач није дужан да доставља на увид доказе који су јавно доступни на интернет страницама надлежних органа.</w:t>
      </w:r>
      <w:proofErr w:type="gramEnd"/>
    </w:p>
    <w:p w:rsidR="00526EBF" w:rsidRDefault="00526EBF" w:rsidP="00526EBF">
      <w:pPr>
        <w:pStyle w:val="Default"/>
        <w:jc w:val="both"/>
        <w:rPr>
          <w:rFonts w:ascii="Times New Roman" w:hAnsi="Times New Roman" w:cs="Times New Roman"/>
          <w:lang w:val="sr-Cyrl-CS"/>
        </w:rPr>
      </w:pPr>
    </w:p>
    <w:p w:rsidR="00526EBF" w:rsidRDefault="00526EBF" w:rsidP="00526EBF">
      <w:pPr>
        <w:pStyle w:val="Default"/>
        <w:ind w:firstLine="708"/>
        <w:jc w:val="both"/>
        <w:rPr>
          <w:rFonts w:ascii="Times New Roman" w:hAnsi="Times New Roman" w:cs="Times New Roman"/>
        </w:rPr>
      </w:pPr>
      <w:proofErr w:type="gramStart"/>
      <w:r>
        <w:rPr>
          <w:rFonts w:ascii="Times New Roman" w:hAnsi="Times New Roman" w:cs="Times New Roman"/>
        </w:rPr>
        <w:t>Понуђач је дужан да без одлагања писмено обавести наручиоца о било којој</w:t>
      </w:r>
      <w:r w:rsidR="00C46E80">
        <w:rPr>
          <w:rFonts w:ascii="Times New Roman" w:hAnsi="Times New Roman" w:cs="Times New Roman"/>
          <w:lang w:val="sr-Cyrl-RS"/>
        </w:rPr>
        <w:t xml:space="preserve"> </w:t>
      </w:r>
      <w:r>
        <w:rPr>
          <w:rFonts w:ascii="Times New Roman" w:hAnsi="Times New Roman" w:cs="Times New Roman"/>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Default="00526EBF" w:rsidP="00526EBF">
      <w:pPr>
        <w:pStyle w:val="Default"/>
        <w:ind w:firstLine="708"/>
        <w:jc w:val="both"/>
        <w:rPr>
          <w:rFonts w:ascii="Times New Roman" w:hAnsi="Times New Roman" w:cs="Times New Roman"/>
        </w:rPr>
      </w:pPr>
    </w:p>
    <w:p w:rsidR="00526EBF" w:rsidRPr="00FF0FC8" w:rsidRDefault="00526EBF" w:rsidP="00526EBF">
      <w:pPr>
        <w:pStyle w:val="ListParagraph"/>
        <w:shd w:val="clear" w:color="auto" w:fill="C6D9F1"/>
        <w:ind w:left="360"/>
        <w:jc w:val="center"/>
        <w:rPr>
          <w:bCs/>
          <w:iCs/>
        </w:rPr>
      </w:pPr>
      <w:r w:rsidRPr="00FF0FC8">
        <w:rPr>
          <w:b/>
          <w:bCs/>
          <w:i/>
          <w:iCs/>
          <w:lang w:val="ru-RU"/>
        </w:rPr>
        <w:lastRenderedPageBreak/>
        <w:t>3.</w:t>
      </w:r>
      <w:r w:rsidRPr="00FF0FC8">
        <w:rPr>
          <w:b/>
          <w:bCs/>
          <w:i/>
          <w:iCs/>
        </w:rPr>
        <w:t>ОБРАЗАЦ ИЗЈАВЕ О ИСПУЊАВАЊУ УСЛОВА ИЗ ЧЛ. 75. ЗАКОНА</w:t>
      </w:r>
    </w:p>
    <w:p w:rsidR="00526EBF" w:rsidRPr="00FF0FC8" w:rsidRDefault="00526EBF" w:rsidP="00526EBF">
      <w:pPr>
        <w:pStyle w:val="ListParagraph"/>
        <w:shd w:val="clear" w:color="auto" w:fill="C6D9F1"/>
        <w:ind w:left="360"/>
        <w:jc w:val="center"/>
        <w:rPr>
          <w:bCs/>
          <w:iCs/>
        </w:rPr>
      </w:pPr>
    </w:p>
    <w:p w:rsidR="00526EBF" w:rsidRPr="00FF0FC8" w:rsidRDefault="00526EBF" w:rsidP="00526EBF">
      <w:pPr>
        <w:jc w:val="center"/>
        <w:rPr>
          <w:b/>
          <w:bCs/>
        </w:rPr>
      </w:pPr>
    </w:p>
    <w:p w:rsidR="00526EBF" w:rsidRPr="00FF0FC8" w:rsidRDefault="00526EBF" w:rsidP="00526EBF">
      <w:pPr>
        <w:jc w:val="center"/>
        <w:rPr>
          <w:b/>
          <w:bCs/>
        </w:rPr>
      </w:pPr>
      <w:r w:rsidRPr="00FF0FC8">
        <w:rPr>
          <w:b/>
          <w:bCs/>
        </w:rPr>
        <w:t>ИЗЈАВА ПОНУЂАЧА</w:t>
      </w:r>
    </w:p>
    <w:p w:rsidR="00526EBF" w:rsidRPr="00FF0FC8" w:rsidRDefault="00526EBF" w:rsidP="00526EBF">
      <w:pPr>
        <w:jc w:val="center"/>
        <w:rPr>
          <w:b/>
          <w:bCs/>
        </w:rPr>
      </w:pPr>
      <w:proofErr w:type="gramStart"/>
      <w:r w:rsidRPr="00FF0FC8">
        <w:rPr>
          <w:b/>
          <w:bCs/>
        </w:rPr>
        <w:t>О</w:t>
      </w:r>
      <w:r>
        <w:rPr>
          <w:b/>
          <w:bCs/>
        </w:rPr>
        <w:t xml:space="preserve"> ИСПУЊАВАЊУ УСЛОВА ИЗ ЧЛ.</w:t>
      </w:r>
      <w:proofErr w:type="gramEnd"/>
      <w:r>
        <w:rPr>
          <w:b/>
          <w:bCs/>
        </w:rPr>
        <w:t xml:space="preserve"> 75. </w:t>
      </w:r>
      <w:r w:rsidRPr="00FF0FC8">
        <w:rPr>
          <w:b/>
          <w:bCs/>
        </w:rPr>
        <w:t>ЗАКОНА У ПОСТУПКУ ЈАВНЕ</w:t>
      </w:r>
    </w:p>
    <w:p w:rsidR="00526EBF" w:rsidRPr="00FF0FC8" w:rsidRDefault="00526EBF" w:rsidP="00526EBF">
      <w:pPr>
        <w:jc w:val="center"/>
        <w:rPr>
          <w:b/>
          <w:bCs/>
        </w:rPr>
      </w:pPr>
      <w:r w:rsidRPr="00FF0FC8">
        <w:rPr>
          <w:b/>
          <w:bCs/>
        </w:rPr>
        <w:t>НАБАВКЕ МАЛЕ ВРЕДНОСТИ</w:t>
      </w:r>
    </w:p>
    <w:p w:rsidR="00526EBF" w:rsidRPr="00FF0FC8" w:rsidRDefault="00526EBF" w:rsidP="00526EBF">
      <w:pPr>
        <w:jc w:val="center"/>
        <w:rPr>
          <w:b/>
          <w:bCs/>
        </w:rPr>
      </w:pPr>
    </w:p>
    <w:p w:rsidR="00526EBF" w:rsidRPr="00FF0FC8" w:rsidRDefault="00526EBF" w:rsidP="00526EBF">
      <w:pPr>
        <w:jc w:val="center"/>
        <w:rPr>
          <w:b/>
          <w:bCs/>
        </w:rPr>
      </w:pPr>
    </w:p>
    <w:p w:rsidR="00526EBF" w:rsidRPr="00FF0FC8" w:rsidRDefault="00526EBF" w:rsidP="00526EBF">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понуђача, </w:t>
      </w:r>
      <w:r w:rsidRPr="00FF0FC8">
        <w:t>дајем следећу</w:t>
      </w:r>
    </w:p>
    <w:p w:rsidR="00526EBF" w:rsidRPr="00FF0FC8" w:rsidRDefault="00526EBF" w:rsidP="00526EBF">
      <w:pPr>
        <w:jc w:val="both"/>
      </w:pPr>
      <w:r w:rsidRPr="00FF0FC8">
        <w:tab/>
      </w:r>
      <w:r w:rsidRPr="00FF0FC8">
        <w:tab/>
      </w:r>
      <w:r w:rsidRPr="00FF0FC8">
        <w:tab/>
      </w:r>
      <w:r w:rsidRPr="00FF0FC8">
        <w:tab/>
      </w:r>
    </w:p>
    <w:p w:rsidR="00526EBF" w:rsidRPr="00FF0FC8" w:rsidRDefault="00526EBF" w:rsidP="00526EBF">
      <w:pPr>
        <w:jc w:val="both"/>
      </w:pPr>
    </w:p>
    <w:p w:rsidR="00526EBF" w:rsidRPr="00FF0FC8" w:rsidRDefault="00526EBF" w:rsidP="00526EBF">
      <w:pPr>
        <w:jc w:val="center"/>
        <w:rPr>
          <w:b/>
        </w:rPr>
      </w:pPr>
      <w:r w:rsidRPr="00FF0FC8">
        <w:rPr>
          <w:b/>
        </w:rPr>
        <w:t>И З Ј А В У</w:t>
      </w:r>
    </w:p>
    <w:p w:rsidR="00526EBF" w:rsidRPr="00FF0FC8" w:rsidRDefault="00526EBF" w:rsidP="00526EBF">
      <w:pPr>
        <w:jc w:val="center"/>
      </w:pPr>
    </w:p>
    <w:p w:rsidR="00526EBF" w:rsidRPr="00AD3AC3" w:rsidRDefault="00526EBF" w:rsidP="00526EBF">
      <w:pPr>
        <w:ind w:firstLine="720"/>
        <w:jc w:val="both"/>
        <w:rPr>
          <w:lang w:val="sr-Cyrl-CS"/>
        </w:rPr>
      </w:pPr>
      <w:r w:rsidRPr="00FF0FC8">
        <w:rPr>
          <w:lang w:val="sr-Cyrl-CS"/>
        </w:rPr>
        <w:t>П</w:t>
      </w:r>
      <w:r w:rsidRPr="00FF0FC8">
        <w:t xml:space="preserve">онуђач </w:t>
      </w:r>
      <w:r w:rsidRPr="00FF0FC8">
        <w:rPr>
          <w:i/>
        </w:rPr>
        <w:t xml:space="preserve"> _____________________________________________</w:t>
      </w:r>
      <w:r w:rsidRPr="00FF0FC8">
        <w:rPr>
          <w:i/>
          <w:iCs/>
        </w:rPr>
        <w:t>[</w:t>
      </w:r>
      <w:r w:rsidRPr="00FF0FC8">
        <w:rPr>
          <w:i/>
        </w:rPr>
        <w:t>навести назив понуђача</w:t>
      </w:r>
      <w:r w:rsidRPr="00FF0FC8">
        <w:rPr>
          <w:i/>
          <w:iCs/>
        </w:rPr>
        <w:t>]</w:t>
      </w:r>
      <w:r w:rsidRPr="00FF0FC8">
        <w:t>у поступку јавне набавке</w:t>
      </w:r>
      <w:r w:rsidR="0091202F">
        <w:rPr>
          <w:lang w:val="sr-Cyrl-RS"/>
        </w:rPr>
        <w:t xml:space="preserve"> </w:t>
      </w:r>
      <w:r w:rsidRPr="00E47143">
        <w:rPr>
          <w:lang w:val="sr-Cyrl-CS"/>
        </w:rPr>
        <w:t>радова -</w:t>
      </w:r>
      <w:r>
        <w:rPr>
          <w:b/>
        </w:rPr>
        <w:t>Радови на реконструкцији грејања и водоводних инсталација у Дому здравља,</w:t>
      </w:r>
      <w:r w:rsidR="001C6976">
        <w:rPr>
          <w:b/>
          <w:lang w:val="sr-Cyrl-RS"/>
        </w:rPr>
        <w:t xml:space="preserve"> </w:t>
      </w:r>
      <w:r w:rsidRPr="00FB2699">
        <w:rPr>
          <w:b/>
          <w:lang w:val="sr-Cyrl-CS"/>
        </w:rPr>
        <w:t>б</w:t>
      </w:r>
      <w:r w:rsidRPr="00FB2699">
        <w:rPr>
          <w:b/>
        </w:rPr>
        <w:t xml:space="preserve">рој </w:t>
      </w:r>
      <w:r>
        <w:rPr>
          <w:b/>
        </w:rPr>
        <w:t>17</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526EBF" w:rsidRPr="00FF0FC8" w:rsidRDefault="00526EBF" w:rsidP="00526EBF">
      <w:pPr>
        <w:pStyle w:val="ListParagraph"/>
        <w:numPr>
          <w:ilvl w:val="0"/>
          <w:numId w:val="4"/>
        </w:numPr>
        <w:jc w:val="both"/>
        <w:rPr>
          <w:iCs/>
          <w:lang w:val="sr-Cyrl-CS"/>
        </w:rPr>
      </w:pPr>
      <w:r w:rsidRPr="00FF0FC8">
        <w:rPr>
          <w:iCs/>
          <w:lang w:val="sr-Cyrl-CS"/>
        </w:rPr>
        <w:t>Понуђач је р</w:t>
      </w:r>
      <w:r w:rsidRPr="00FF0FC8">
        <w:rPr>
          <w:iCs/>
        </w:rPr>
        <w:t>егистрован код надлежног органа, односно уписан у одговарајући регистар;</w:t>
      </w:r>
    </w:p>
    <w:p w:rsidR="00526EBF" w:rsidRPr="00FF0FC8" w:rsidRDefault="00526EBF" w:rsidP="00526EBF">
      <w:pPr>
        <w:pStyle w:val="ListParagraph"/>
        <w:numPr>
          <w:ilvl w:val="0"/>
          <w:numId w:val="4"/>
        </w:numPr>
        <w:jc w:val="both"/>
        <w:rPr>
          <w:bCs/>
          <w:iCs/>
          <w:lang w:val="sr-Cyrl-CS"/>
        </w:rPr>
      </w:pPr>
      <w:r w:rsidRPr="00FF0FC8">
        <w:rPr>
          <w:iCs/>
          <w:lang w:val="sr-Cyrl-CS"/>
        </w:rPr>
        <w:t xml:space="preserve">Понуђач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526EBF" w:rsidRPr="00FF0FC8" w:rsidRDefault="00526EBF" w:rsidP="00526EBF">
      <w:pPr>
        <w:pStyle w:val="ListParagraph"/>
        <w:numPr>
          <w:ilvl w:val="0"/>
          <w:numId w:val="4"/>
        </w:numPr>
        <w:jc w:val="both"/>
        <w:rPr>
          <w:bCs/>
          <w:iCs/>
          <w:lang w:val="sr-Cyrl-CS"/>
        </w:rPr>
      </w:pPr>
      <w:r w:rsidRPr="00FF0FC8">
        <w:rPr>
          <w:bCs/>
          <w:iCs/>
          <w:lang w:val="sr-Cyrl-CS"/>
        </w:rPr>
        <w:t>Понуђачу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526EBF" w:rsidRPr="00FF0FC8" w:rsidRDefault="00526EBF" w:rsidP="00526EBF">
      <w:pPr>
        <w:pStyle w:val="ListParagraph"/>
        <w:numPr>
          <w:ilvl w:val="0"/>
          <w:numId w:val="4"/>
        </w:numPr>
        <w:jc w:val="both"/>
        <w:rPr>
          <w:color w:val="auto"/>
          <w:lang w:val="sr-Cyrl-CS"/>
        </w:rPr>
      </w:pPr>
      <w:r w:rsidRPr="00FF0FC8">
        <w:rPr>
          <w:bCs/>
          <w:iCs/>
          <w:lang w:val="sr-Cyrl-CS"/>
        </w:rPr>
        <w:t>Понуђач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p>
    <w:p w:rsidR="00526EBF" w:rsidRPr="00FF0FC8" w:rsidRDefault="00526EBF" w:rsidP="00526EBF">
      <w:pPr>
        <w:pStyle w:val="ListParagraph"/>
        <w:numPr>
          <w:ilvl w:val="0"/>
          <w:numId w:val="4"/>
        </w:numPr>
        <w:jc w:val="both"/>
        <w:rPr>
          <w:iCs/>
        </w:rPr>
      </w:pPr>
      <w:r w:rsidRPr="00FF0FC8">
        <w:rPr>
          <w:color w:val="auto"/>
          <w:lang w:val="sr-Cyrl-CS"/>
        </w:rPr>
        <w:t>Понуђач је п</w:t>
      </w:r>
      <w:r w:rsidRPr="00FF0FC8">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F0FC8">
        <w:rPr>
          <w:color w:val="auto"/>
          <w:lang w:val="sr-Cyrl-CS"/>
        </w:rPr>
        <w:t>је</w:t>
      </w:r>
      <w:r w:rsidRPr="00FF0FC8">
        <w:rPr>
          <w:color w:val="auto"/>
        </w:rPr>
        <w:t xml:space="preserve"> ималац права интелектуалне својине;</w:t>
      </w:r>
    </w:p>
    <w:p w:rsidR="00526EBF" w:rsidRPr="00FF0FC8" w:rsidRDefault="00526EBF" w:rsidP="00526EBF">
      <w:pPr>
        <w:pStyle w:val="ListParagraph"/>
        <w:ind w:left="1440"/>
        <w:jc w:val="both"/>
        <w:rPr>
          <w:i/>
          <w:lang w:val="sr-Cyrl-CS"/>
        </w:rPr>
      </w:pPr>
    </w:p>
    <w:p w:rsidR="00526EBF" w:rsidRPr="00FF0FC8" w:rsidRDefault="00526EBF" w:rsidP="00526EBF">
      <w:pPr>
        <w:jc w:val="both"/>
        <w:rPr>
          <w:i/>
          <w:lang w:val="sr-Cyrl-CS"/>
        </w:rPr>
      </w:pPr>
    </w:p>
    <w:p w:rsidR="00526EBF" w:rsidRPr="00FF0FC8" w:rsidRDefault="00526EBF" w:rsidP="00526EBF">
      <w:pPr>
        <w:jc w:val="both"/>
        <w:rPr>
          <w:i/>
          <w:lang w:val="sr-Cyrl-CS"/>
        </w:rPr>
      </w:pPr>
    </w:p>
    <w:p w:rsidR="00526EBF" w:rsidRPr="00FF0FC8" w:rsidRDefault="00526EBF" w:rsidP="00526EBF">
      <w:r w:rsidRPr="00FF0FC8">
        <w:t>Место</w:t>
      </w:r>
      <w:proofErr w:type="gramStart"/>
      <w:r w:rsidRPr="00FF0FC8">
        <w:t>:_</w:t>
      </w:r>
      <w:proofErr w:type="gramEnd"/>
      <w:r w:rsidRPr="00FF0FC8">
        <w:t>____________                                                            Понуђач:</w:t>
      </w:r>
    </w:p>
    <w:p w:rsidR="00526EBF" w:rsidRPr="00FF0FC8" w:rsidRDefault="00526EBF" w:rsidP="00526EBF">
      <w:pPr>
        <w:rPr>
          <w:b/>
          <w:bCs/>
          <w:i/>
          <w:color w:val="auto"/>
        </w:rPr>
      </w:pPr>
      <w:r w:rsidRPr="00FF0FC8">
        <w:t>Датум</w:t>
      </w:r>
      <w:proofErr w:type="gramStart"/>
      <w:r w:rsidRPr="00FF0FC8">
        <w:t>:_</w:t>
      </w:r>
      <w:proofErr w:type="gramEnd"/>
      <w:r w:rsidRPr="00FF0FC8">
        <w:t xml:space="preserve">____________                         М.П.                     _____________________                                                        </w:t>
      </w:r>
    </w:p>
    <w:p w:rsidR="00526EBF" w:rsidRPr="00FF0FC8" w:rsidRDefault="00526EBF" w:rsidP="00526EBF">
      <w:pPr>
        <w:pStyle w:val="BodyText2"/>
        <w:spacing w:line="100" w:lineRule="atLeast"/>
        <w:jc w:val="both"/>
        <w:rPr>
          <w:b/>
          <w:bCs/>
          <w:i/>
          <w:color w:val="auto"/>
        </w:rPr>
      </w:pPr>
    </w:p>
    <w:p w:rsidR="00526EBF" w:rsidRDefault="00526EBF" w:rsidP="00526EBF">
      <w:pPr>
        <w:pStyle w:val="ListParagraph"/>
        <w:ind w:left="0"/>
        <w:jc w:val="both"/>
        <w:rPr>
          <w:b/>
          <w:bCs/>
          <w:i/>
          <w:color w:val="auto"/>
        </w:rPr>
      </w:pPr>
    </w:p>
    <w:p w:rsidR="00526EBF" w:rsidRDefault="00526EBF" w:rsidP="00526EBF">
      <w:pPr>
        <w:pStyle w:val="ListParagraph"/>
        <w:ind w:left="0"/>
        <w:jc w:val="both"/>
        <w:rPr>
          <w:b/>
          <w:bCs/>
          <w:i/>
          <w:color w:val="auto"/>
        </w:rPr>
      </w:pPr>
    </w:p>
    <w:p w:rsidR="00526EBF" w:rsidRPr="00FF0FC8" w:rsidRDefault="00526EBF" w:rsidP="00526EBF">
      <w:pPr>
        <w:pStyle w:val="ListParagraph"/>
        <w:ind w:left="0"/>
        <w:jc w:val="both"/>
        <w:rPr>
          <w:bCs/>
          <w:i/>
          <w:iCs/>
          <w:color w:val="auto"/>
        </w:rPr>
      </w:pPr>
      <w:r w:rsidRPr="00FF0FC8">
        <w:rPr>
          <w:b/>
          <w:bCs/>
          <w:i/>
          <w:color w:val="auto"/>
        </w:rPr>
        <w:t>Напомена</w:t>
      </w:r>
      <w:proofErr w:type="gramStart"/>
      <w:r w:rsidRPr="00FF0FC8">
        <w:rPr>
          <w:b/>
          <w:bCs/>
          <w:i/>
          <w:color w:val="auto"/>
        </w:rPr>
        <w:t>:</w:t>
      </w:r>
      <w:r w:rsidRPr="00FF0FC8">
        <w:rPr>
          <w:b/>
          <w:bCs/>
          <w:i/>
          <w:iCs/>
          <w:color w:val="auto"/>
          <w:u w:val="single"/>
        </w:rPr>
        <w:t>Уколико</w:t>
      </w:r>
      <w:proofErr w:type="gramEnd"/>
      <w:r w:rsidRPr="00FF0FC8">
        <w:rPr>
          <w:b/>
          <w:bCs/>
          <w:i/>
          <w:iCs/>
          <w:color w:val="auto"/>
          <w:u w:val="single"/>
        </w:rPr>
        <w:t xml:space="preserve">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 </w:t>
      </w:r>
    </w:p>
    <w:p w:rsidR="00526EBF" w:rsidRPr="00FF0FC8" w:rsidRDefault="00526EBF" w:rsidP="00526EBF">
      <w:pPr>
        <w:pStyle w:val="ListParagraph"/>
        <w:ind w:left="0"/>
        <w:jc w:val="both"/>
        <w:rPr>
          <w:bCs/>
          <w:i/>
          <w:iCs/>
          <w:color w:val="FF0000"/>
        </w:rPr>
      </w:pPr>
    </w:p>
    <w:p w:rsidR="00526EBF" w:rsidRPr="00FF0FC8" w:rsidRDefault="00526EBF" w:rsidP="00526EBF">
      <w:pPr>
        <w:pStyle w:val="ListParagraph"/>
        <w:ind w:left="0"/>
        <w:jc w:val="both"/>
        <w:rPr>
          <w:bCs/>
          <w:i/>
          <w:iCs/>
          <w:color w:val="FF0000"/>
        </w:rPr>
      </w:pPr>
    </w:p>
    <w:p w:rsidR="00526EBF" w:rsidRDefault="00526EBF" w:rsidP="00526EBF">
      <w:pPr>
        <w:pStyle w:val="ListParagraph"/>
        <w:ind w:left="0"/>
        <w:jc w:val="both"/>
        <w:rPr>
          <w:bCs/>
          <w:i/>
          <w:iCs/>
          <w:color w:val="FF0000"/>
        </w:rPr>
      </w:pPr>
    </w:p>
    <w:p w:rsidR="00526EBF" w:rsidRDefault="00526EBF" w:rsidP="00526EBF">
      <w:pPr>
        <w:pStyle w:val="ListParagraph"/>
        <w:ind w:left="0"/>
        <w:jc w:val="both"/>
        <w:rPr>
          <w:bCs/>
          <w:i/>
          <w:iCs/>
          <w:color w:val="FF0000"/>
        </w:rPr>
      </w:pPr>
    </w:p>
    <w:p w:rsidR="00526EBF" w:rsidRDefault="00526EBF" w:rsidP="00526EBF">
      <w:pPr>
        <w:pStyle w:val="ListParagraph"/>
        <w:ind w:left="0"/>
        <w:jc w:val="both"/>
        <w:rPr>
          <w:bCs/>
          <w:i/>
          <w:iCs/>
          <w:color w:val="FF0000"/>
        </w:rPr>
      </w:pPr>
    </w:p>
    <w:p w:rsidR="00526EBF" w:rsidRDefault="00526EBF" w:rsidP="00526EBF">
      <w:pPr>
        <w:pStyle w:val="ListParagraph"/>
        <w:ind w:left="0"/>
        <w:jc w:val="both"/>
        <w:rPr>
          <w:bCs/>
          <w:i/>
          <w:iCs/>
          <w:color w:val="FF0000"/>
        </w:rPr>
      </w:pPr>
    </w:p>
    <w:p w:rsidR="00526EBF" w:rsidRPr="00A21741" w:rsidRDefault="00526EBF" w:rsidP="00526EBF">
      <w:pPr>
        <w:pStyle w:val="ListParagraph"/>
        <w:ind w:left="0"/>
        <w:jc w:val="both"/>
        <w:rPr>
          <w:bCs/>
          <w:i/>
          <w:iCs/>
          <w:color w:val="FF0000"/>
        </w:rPr>
      </w:pPr>
    </w:p>
    <w:p w:rsidR="00526EBF" w:rsidRPr="00FF0FC8" w:rsidRDefault="00526EBF" w:rsidP="00526EBF">
      <w:pPr>
        <w:pStyle w:val="ListParagraph"/>
        <w:ind w:left="0"/>
        <w:jc w:val="both"/>
        <w:rPr>
          <w:bCs/>
          <w:i/>
          <w:iCs/>
          <w:color w:val="FF0000"/>
        </w:rPr>
      </w:pPr>
    </w:p>
    <w:p w:rsidR="00526EBF" w:rsidRPr="00FF0FC8" w:rsidRDefault="00526EBF" w:rsidP="00526EBF">
      <w:pPr>
        <w:jc w:val="center"/>
        <w:rPr>
          <w:b/>
          <w:bCs/>
        </w:rPr>
      </w:pPr>
    </w:p>
    <w:p w:rsidR="00526EBF" w:rsidRPr="00FF0FC8" w:rsidRDefault="00526EBF" w:rsidP="00526EBF">
      <w:pPr>
        <w:jc w:val="center"/>
        <w:rPr>
          <w:b/>
          <w:bCs/>
        </w:rPr>
      </w:pPr>
      <w:r w:rsidRPr="00FF0FC8">
        <w:rPr>
          <w:b/>
          <w:bCs/>
        </w:rPr>
        <w:t>ИЗЈАВА ПОДИЗВОЂАЧА</w:t>
      </w:r>
    </w:p>
    <w:p w:rsidR="00526EBF" w:rsidRPr="00FF0FC8" w:rsidRDefault="00526EBF" w:rsidP="00526EBF">
      <w:pPr>
        <w:jc w:val="center"/>
        <w:rPr>
          <w:b/>
          <w:bCs/>
        </w:rPr>
      </w:pPr>
      <w:proofErr w:type="gramStart"/>
      <w:r w:rsidRPr="00FF0FC8">
        <w:rPr>
          <w:b/>
          <w:bCs/>
        </w:rPr>
        <w:t>О ИСПУЊАВАЊУ УСЛОВА ИЗ ЧЛ.</w:t>
      </w:r>
      <w:proofErr w:type="gramEnd"/>
      <w:r w:rsidRPr="00FF0FC8">
        <w:rPr>
          <w:b/>
          <w:bCs/>
        </w:rPr>
        <w:t xml:space="preserve"> 75. ЗАКОНА У ПОСТУПКУ ЈАВНЕ</w:t>
      </w:r>
    </w:p>
    <w:p w:rsidR="00526EBF" w:rsidRPr="00FF0FC8" w:rsidRDefault="00526EBF" w:rsidP="00526EBF">
      <w:pPr>
        <w:jc w:val="center"/>
        <w:rPr>
          <w:b/>
          <w:bCs/>
        </w:rPr>
      </w:pPr>
      <w:r w:rsidRPr="00FF0FC8">
        <w:rPr>
          <w:b/>
          <w:bCs/>
        </w:rPr>
        <w:t>НАБАВКЕ МАЛЕ ВРЕДНОСТИ</w:t>
      </w:r>
    </w:p>
    <w:p w:rsidR="00526EBF" w:rsidRPr="00FF0FC8" w:rsidRDefault="00526EBF" w:rsidP="00526EBF">
      <w:pPr>
        <w:jc w:val="center"/>
        <w:rPr>
          <w:b/>
          <w:bCs/>
        </w:rPr>
      </w:pPr>
    </w:p>
    <w:p w:rsidR="00526EBF" w:rsidRPr="00FF0FC8" w:rsidRDefault="00526EBF" w:rsidP="00526EBF">
      <w:pPr>
        <w:jc w:val="center"/>
        <w:rPr>
          <w:b/>
          <w:bCs/>
        </w:rPr>
      </w:pPr>
    </w:p>
    <w:p w:rsidR="00526EBF" w:rsidRPr="00FF0FC8" w:rsidRDefault="00526EBF" w:rsidP="00526EBF">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подизвођача, </w:t>
      </w:r>
      <w:r w:rsidRPr="00FF0FC8">
        <w:t>дајем следећу</w:t>
      </w:r>
    </w:p>
    <w:p w:rsidR="00526EBF" w:rsidRPr="00FF0FC8" w:rsidRDefault="00526EBF" w:rsidP="00526EBF">
      <w:pPr>
        <w:jc w:val="both"/>
      </w:pPr>
      <w:r w:rsidRPr="00FF0FC8">
        <w:tab/>
      </w:r>
      <w:r w:rsidRPr="00FF0FC8">
        <w:tab/>
      </w:r>
      <w:r w:rsidRPr="00FF0FC8">
        <w:tab/>
      </w:r>
      <w:r w:rsidRPr="00FF0FC8">
        <w:tab/>
      </w:r>
    </w:p>
    <w:p w:rsidR="00526EBF" w:rsidRPr="00FF0FC8" w:rsidRDefault="00526EBF" w:rsidP="00526EBF">
      <w:pPr>
        <w:jc w:val="both"/>
      </w:pPr>
    </w:p>
    <w:p w:rsidR="00526EBF" w:rsidRPr="00FF0FC8" w:rsidRDefault="00526EBF" w:rsidP="00526EBF">
      <w:pPr>
        <w:jc w:val="center"/>
        <w:rPr>
          <w:b/>
        </w:rPr>
      </w:pPr>
      <w:r w:rsidRPr="00FF0FC8">
        <w:rPr>
          <w:b/>
        </w:rPr>
        <w:t>И З Ј А В У</w:t>
      </w:r>
    </w:p>
    <w:p w:rsidR="00526EBF" w:rsidRPr="00FF0FC8" w:rsidRDefault="00526EBF" w:rsidP="00526EBF">
      <w:pPr>
        <w:jc w:val="center"/>
      </w:pPr>
    </w:p>
    <w:p w:rsidR="00526EBF" w:rsidRPr="00AD3AC3" w:rsidRDefault="00526EBF" w:rsidP="00526EBF">
      <w:pPr>
        <w:ind w:firstLine="720"/>
        <w:jc w:val="both"/>
        <w:rPr>
          <w:lang w:val="sr-Cyrl-CS"/>
        </w:rPr>
      </w:pPr>
      <w:r w:rsidRPr="00FF0FC8">
        <w:t>Подизвођач</w:t>
      </w:r>
      <w:r w:rsidRPr="00FF0FC8">
        <w:rPr>
          <w:i/>
        </w:rPr>
        <w:t>_____________________________________</w:t>
      </w:r>
      <w:r w:rsidRPr="00FF0FC8">
        <w:t>______</w:t>
      </w:r>
      <w:proofErr w:type="gramStart"/>
      <w:r w:rsidRPr="00FF0FC8">
        <w:t>_</w:t>
      </w:r>
      <w:r w:rsidRPr="00FF0FC8">
        <w:rPr>
          <w:i/>
          <w:iCs/>
        </w:rPr>
        <w:t>[</w:t>
      </w:r>
      <w:proofErr w:type="gramEnd"/>
      <w:r w:rsidRPr="00FF0FC8">
        <w:rPr>
          <w:i/>
        </w:rPr>
        <w:t>навести назив подизвођача</w:t>
      </w:r>
      <w:r w:rsidRPr="00FF0FC8">
        <w:rPr>
          <w:i/>
          <w:iCs/>
        </w:rPr>
        <w:t>]</w:t>
      </w:r>
      <w:r w:rsidRPr="00FF0FC8">
        <w:t xml:space="preserve">у поступку јавне </w:t>
      </w:r>
      <w:r w:rsidRPr="00E47143">
        <w:t>набавке</w:t>
      </w:r>
      <w:r w:rsidRPr="00E47143">
        <w:rPr>
          <w:lang w:val="sr-Cyrl-CS"/>
        </w:rPr>
        <w:t xml:space="preserve"> радова</w:t>
      </w:r>
      <w:r>
        <w:rPr>
          <w:lang w:val="sr-Cyrl-CS"/>
        </w:rPr>
        <w:t xml:space="preserve"> -</w:t>
      </w:r>
      <w:r>
        <w:rPr>
          <w:b/>
        </w:rPr>
        <w:t>Радови на реконструкцији грејања и водоводних инсталација у Дому здравља,</w:t>
      </w:r>
      <w:r w:rsidR="001C6976">
        <w:rPr>
          <w:b/>
          <w:lang w:val="sr-Cyrl-RS"/>
        </w:rPr>
        <w:t xml:space="preserve"> </w:t>
      </w:r>
      <w:r w:rsidRPr="00FB2699">
        <w:rPr>
          <w:b/>
          <w:lang w:val="sr-Cyrl-CS"/>
        </w:rPr>
        <w:t>б</w:t>
      </w:r>
      <w:r w:rsidRPr="00FB2699">
        <w:rPr>
          <w:b/>
        </w:rPr>
        <w:t>рој</w:t>
      </w:r>
      <w:r w:rsidR="0091202F">
        <w:rPr>
          <w:b/>
          <w:lang w:val="sr-Cyrl-RS"/>
        </w:rPr>
        <w:t xml:space="preserve"> </w:t>
      </w:r>
      <w:r>
        <w:rPr>
          <w:b/>
        </w:rPr>
        <w:t>17</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526EBF" w:rsidRPr="00FF0FC8" w:rsidRDefault="00526EBF" w:rsidP="00526EBF">
      <w:pPr>
        <w:pStyle w:val="ListParagraph"/>
        <w:numPr>
          <w:ilvl w:val="0"/>
          <w:numId w:val="12"/>
        </w:numPr>
        <w:jc w:val="both"/>
        <w:rPr>
          <w:iCs/>
          <w:lang w:val="sr-Cyrl-CS"/>
        </w:rPr>
      </w:pPr>
      <w:r w:rsidRPr="00FF0FC8">
        <w:rPr>
          <w:iCs/>
          <w:lang w:val="sr-Cyrl-CS"/>
        </w:rPr>
        <w:t>Подизвођач је р</w:t>
      </w:r>
      <w:r w:rsidRPr="00FF0FC8">
        <w:rPr>
          <w:iCs/>
        </w:rPr>
        <w:t>егистрован код надлежног органа, односно уписан у одговарајући регистар;</w:t>
      </w:r>
    </w:p>
    <w:p w:rsidR="00526EBF" w:rsidRPr="00FF0FC8" w:rsidRDefault="00526EBF" w:rsidP="00526EBF">
      <w:pPr>
        <w:pStyle w:val="ListParagraph"/>
        <w:numPr>
          <w:ilvl w:val="0"/>
          <w:numId w:val="12"/>
        </w:numPr>
        <w:jc w:val="both"/>
        <w:rPr>
          <w:bCs/>
          <w:iCs/>
          <w:lang w:val="sr-Cyrl-CS"/>
        </w:rPr>
      </w:pPr>
      <w:r w:rsidRPr="00FF0FC8">
        <w:rPr>
          <w:iCs/>
          <w:lang w:val="sr-Cyrl-CS"/>
        </w:rPr>
        <w:t>П</w:t>
      </w:r>
      <w:r w:rsidRPr="00FF0FC8">
        <w:rPr>
          <w:lang w:val="sr-Cyrl-CS"/>
        </w:rPr>
        <w:t>одизвођач</w:t>
      </w:r>
      <w:r w:rsidRPr="00FF0FC8">
        <w:rPr>
          <w:iCs/>
          <w:lang w:val="sr-Cyrl-CS"/>
        </w:rPr>
        <w:t xml:space="preserve">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526EBF" w:rsidRPr="00FF0FC8" w:rsidRDefault="00526EBF" w:rsidP="00526EBF">
      <w:pPr>
        <w:pStyle w:val="ListParagraph"/>
        <w:numPr>
          <w:ilvl w:val="0"/>
          <w:numId w:val="12"/>
        </w:numPr>
        <w:jc w:val="both"/>
        <w:rPr>
          <w:bCs/>
          <w:iCs/>
          <w:lang w:val="sr-Cyrl-CS"/>
        </w:rPr>
      </w:pPr>
      <w:r w:rsidRPr="00FF0FC8">
        <w:rPr>
          <w:bCs/>
          <w:iCs/>
          <w:lang w:val="sr-Cyrl-CS"/>
        </w:rPr>
        <w:t>П</w:t>
      </w:r>
      <w:r w:rsidRPr="00FF0FC8">
        <w:rPr>
          <w:lang w:val="sr-Cyrl-CS"/>
        </w:rPr>
        <w:t>одизвођачу</w:t>
      </w:r>
      <w:r w:rsidRPr="00FF0FC8">
        <w:rPr>
          <w:bCs/>
          <w:iCs/>
          <w:lang w:val="sr-Cyrl-CS"/>
        </w:rPr>
        <w:t xml:space="preserve">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526EBF" w:rsidRPr="00FF0FC8" w:rsidRDefault="00526EBF" w:rsidP="00526EBF">
      <w:pPr>
        <w:pStyle w:val="ListParagraph"/>
        <w:numPr>
          <w:ilvl w:val="0"/>
          <w:numId w:val="12"/>
        </w:numPr>
        <w:jc w:val="both"/>
        <w:rPr>
          <w:color w:val="auto"/>
          <w:lang w:val="sr-Cyrl-CS"/>
        </w:rPr>
      </w:pPr>
      <w:r w:rsidRPr="00FF0FC8">
        <w:rPr>
          <w:bCs/>
          <w:iCs/>
          <w:lang w:val="sr-Cyrl-CS"/>
        </w:rPr>
        <w:t>Подизвођач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r w:rsidRPr="00FF0FC8">
        <w:rPr>
          <w:i/>
          <w:lang w:val="sr-Cyrl-CS"/>
        </w:rPr>
        <w:t>.</w:t>
      </w:r>
    </w:p>
    <w:p w:rsidR="00526EBF" w:rsidRPr="00FF0FC8" w:rsidRDefault="00526EBF" w:rsidP="00526EBF">
      <w:pPr>
        <w:jc w:val="both"/>
        <w:rPr>
          <w:i/>
          <w:lang w:val="sr-Cyrl-CS"/>
        </w:rPr>
      </w:pPr>
    </w:p>
    <w:p w:rsidR="00526EBF" w:rsidRPr="00FF0FC8" w:rsidRDefault="00526EBF" w:rsidP="00526EBF">
      <w:pPr>
        <w:jc w:val="both"/>
        <w:rPr>
          <w:i/>
          <w:lang w:val="sr-Cyrl-CS"/>
        </w:rPr>
      </w:pPr>
    </w:p>
    <w:p w:rsidR="00526EBF" w:rsidRPr="00FF0FC8" w:rsidRDefault="00526EBF" w:rsidP="00526EBF">
      <w:r w:rsidRPr="00FF0FC8">
        <w:t>Место</w:t>
      </w:r>
      <w:proofErr w:type="gramStart"/>
      <w:r w:rsidRPr="00FF0FC8">
        <w:t>:_</w:t>
      </w:r>
      <w:proofErr w:type="gramEnd"/>
      <w:r w:rsidRPr="00FF0FC8">
        <w:t>____________                                                            П</w:t>
      </w:r>
      <w:r w:rsidRPr="00FF0FC8">
        <w:rPr>
          <w:i/>
        </w:rPr>
        <w:t>одизвођач</w:t>
      </w:r>
      <w:r w:rsidRPr="00FF0FC8">
        <w:t>:</w:t>
      </w:r>
    </w:p>
    <w:p w:rsidR="00526EBF" w:rsidRPr="00FF0FC8" w:rsidRDefault="00526EBF" w:rsidP="00526EBF">
      <w:pPr>
        <w:rPr>
          <w:b/>
          <w:bCs/>
          <w:i/>
          <w:color w:val="auto"/>
        </w:rPr>
      </w:pPr>
      <w:r w:rsidRPr="00FF0FC8">
        <w:t>Датум</w:t>
      </w:r>
      <w:proofErr w:type="gramStart"/>
      <w:r w:rsidRPr="00FF0FC8">
        <w:t>:_</w:t>
      </w:r>
      <w:proofErr w:type="gramEnd"/>
      <w:r w:rsidRPr="00FF0FC8">
        <w:t xml:space="preserve">____________                         М.П.                     _____________________                                                        </w:t>
      </w:r>
    </w:p>
    <w:p w:rsidR="00526EBF" w:rsidRPr="00FF0FC8" w:rsidRDefault="00526EBF" w:rsidP="00526EBF">
      <w:pPr>
        <w:pStyle w:val="BodyText2"/>
        <w:spacing w:line="100" w:lineRule="atLeast"/>
        <w:jc w:val="both"/>
        <w:rPr>
          <w:b/>
          <w:bCs/>
          <w:i/>
          <w:color w:val="auto"/>
        </w:rPr>
      </w:pPr>
    </w:p>
    <w:p w:rsidR="00526EBF" w:rsidRDefault="00526EBF" w:rsidP="00526EBF">
      <w:pPr>
        <w:pStyle w:val="ListParagraph"/>
        <w:ind w:left="0"/>
        <w:jc w:val="both"/>
        <w:rPr>
          <w:b/>
          <w:bCs/>
          <w:i/>
          <w:iCs/>
          <w:color w:val="auto"/>
          <w:u w:val="single"/>
        </w:rPr>
      </w:pPr>
    </w:p>
    <w:p w:rsidR="00526EBF" w:rsidRDefault="00526EBF" w:rsidP="00526EBF">
      <w:pPr>
        <w:pStyle w:val="ListParagraph"/>
        <w:ind w:left="0"/>
        <w:jc w:val="both"/>
        <w:rPr>
          <w:b/>
          <w:bCs/>
          <w:i/>
          <w:iCs/>
          <w:color w:val="auto"/>
          <w:u w:val="single"/>
        </w:rPr>
      </w:pPr>
    </w:p>
    <w:p w:rsidR="00526EBF" w:rsidRPr="00FF0FC8" w:rsidRDefault="00526EBF" w:rsidP="00526EBF">
      <w:pPr>
        <w:pStyle w:val="ListParagraph"/>
        <w:ind w:left="0"/>
        <w:jc w:val="both"/>
        <w:rPr>
          <w:bCs/>
          <w:i/>
          <w:iCs/>
          <w:color w:val="auto"/>
          <w:lang w:val="sr-Cyrl-CS"/>
        </w:rPr>
      </w:pPr>
      <w:proofErr w:type="gramStart"/>
      <w:r w:rsidRPr="00FF0FC8">
        <w:rPr>
          <w:b/>
          <w:bCs/>
          <w:i/>
          <w:iCs/>
          <w:color w:val="auto"/>
          <w:u w:val="single"/>
        </w:rPr>
        <w:t>Уколико понуђач подноси понуду са подизвођачем</w:t>
      </w:r>
      <w:r w:rsidRPr="00FF0FC8">
        <w:rPr>
          <w:bCs/>
          <w:i/>
          <w:iCs/>
          <w:color w:val="auto"/>
        </w:rPr>
        <w:t>, Изјава мора бити потписана од стране овлашћеног лица подизвођача и оверена печатом.</w:t>
      </w:r>
      <w:proofErr w:type="gramEnd"/>
    </w:p>
    <w:p w:rsidR="00526EBF" w:rsidRPr="00FF0FC8" w:rsidRDefault="00526EBF" w:rsidP="00526EBF">
      <w:pPr>
        <w:pStyle w:val="BodyText2"/>
        <w:spacing w:line="100" w:lineRule="atLeast"/>
        <w:jc w:val="both"/>
        <w:rPr>
          <w:b/>
          <w:bCs/>
          <w:i/>
          <w:color w:val="auto"/>
        </w:rPr>
      </w:pPr>
    </w:p>
    <w:p w:rsidR="00526EBF" w:rsidRPr="00FF0FC8" w:rsidRDefault="00526EBF" w:rsidP="00526EBF">
      <w:pPr>
        <w:pStyle w:val="BodyText2"/>
        <w:spacing w:line="100" w:lineRule="atLeast"/>
        <w:jc w:val="both"/>
        <w:rPr>
          <w:b/>
          <w:bCs/>
          <w:i/>
          <w:color w:val="auto"/>
        </w:rPr>
      </w:pPr>
    </w:p>
    <w:p w:rsidR="00526EBF" w:rsidRPr="00FF0FC8" w:rsidRDefault="00526EBF" w:rsidP="00526EBF">
      <w:pPr>
        <w:pStyle w:val="BodyText2"/>
        <w:spacing w:line="100" w:lineRule="atLeast"/>
        <w:jc w:val="both"/>
        <w:rPr>
          <w:b/>
          <w:bCs/>
          <w:i/>
          <w:color w:val="auto"/>
        </w:rPr>
      </w:pPr>
    </w:p>
    <w:p w:rsidR="00526EBF" w:rsidRPr="00FF0FC8" w:rsidRDefault="00526EBF" w:rsidP="00526EBF">
      <w:pPr>
        <w:pStyle w:val="BodyText2"/>
        <w:spacing w:line="100" w:lineRule="atLeast"/>
        <w:jc w:val="both"/>
        <w:rPr>
          <w:b/>
          <w:bCs/>
          <w:i/>
          <w:color w:val="auto"/>
        </w:rPr>
      </w:pPr>
    </w:p>
    <w:p w:rsidR="00526EBF" w:rsidRPr="00FF0FC8" w:rsidRDefault="00526EBF" w:rsidP="00526EBF">
      <w:pPr>
        <w:pStyle w:val="BodyText2"/>
        <w:spacing w:line="100" w:lineRule="atLeast"/>
        <w:jc w:val="both"/>
        <w:rPr>
          <w:b/>
          <w:bCs/>
          <w:i/>
          <w:color w:val="auto"/>
          <w:lang w:val="ru-RU"/>
        </w:rPr>
      </w:pPr>
    </w:p>
    <w:p w:rsidR="00526EBF" w:rsidRDefault="00526EBF" w:rsidP="00526EBF">
      <w:pPr>
        <w:pStyle w:val="BodyText2"/>
        <w:spacing w:line="100" w:lineRule="atLeast"/>
        <w:jc w:val="both"/>
        <w:rPr>
          <w:b/>
          <w:bCs/>
          <w:i/>
          <w:color w:val="auto"/>
          <w:lang w:val="ru-RU"/>
        </w:rPr>
      </w:pPr>
    </w:p>
    <w:p w:rsidR="00526EBF" w:rsidRPr="00FF0FC8" w:rsidRDefault="00526EBF" w:rsidP="00526EBF">
      <w:pPr>
        <w:pStyle w:val="BodyText2"/>
        <w:spacing w:line="100" w:lineRule="atLeast"/>
        <w:jc w:val="both"/>
        <w:rPr>
          <w:b/>
          <w:bCs/>
          <w:i/>
          <w:color w:val="auto"/>
          <w:lang w:val="ru-RU"/>
        </w:rPr>
      </w:pPr>
    </w:p>
    <w:p w:rsidR="00526EBF" w:rsidRPr="00FF0FC8" w:rsidRDefault="00526EBF" w:rsidP="00526EBF">
      <w:pPr>
        <w:pStyle w:val="BodyText2"/>
        <w:spacing w:line="100" w:lineRule="atLeast"/>
        <w:jc w:val="both"/>
        <w:rPr>
          <w:b/>
          <w:bCs/>
          <w:i/>
          <w:color w:val="auto"/>
          <w:lang w:val="ru-RU"/>
        </w:rPr>
      </w:pPr>
    </w:p>
    <w:p w:rsidR="00526EBF" w:rsidRPr="00C878BE" w:rsidRDefault="00526EBF" w:rsidP="00526EBF">
      <w:pPr>
        <w:pStyle w:val="Default"/>
        <w:jc w:val="center"/>
        <w:rPr>
          <w:b/>
          <w:bCs/>
          <w:iCs/>
          <w:sz w:val="28"/>
          <w:szCs w:val="28"/>
          <w:lang w:val="sr-Cyrl-CS"/>
        </w:rPr>
      </w:pPr>
      <w:r w:rsidRPr="00C878BE">
        <w:rPr>
          <w:b/>
          <w:bCs/>
          <w:iCs/>
          <w:sz w:val="28"/>
          <w:szCs w:val="28"/>
        </w:rPr>
        <w:t>VI УПУТСТВО ПОНУЂАЧИМА КАКО ДА САЧИНЕ ПОНУДУ</w:t>
      </w:r>
    </w:p>
    <w:p w:rsidR="00526EBF" w:rsidRDefault="00526EBF" w:rsidP="00526EBF">
      <w:pPr>
        <w:jc w:val="both"/>
        <w:rPr>
          <w:b/>
          <w:bCs/>
          <w:i/>
          <w:iCs/>
        </w:rPr>
      </w:pPr>
    </w:p>
    <w:p w:rsidR="00526EBF" w:rsidRPr="00C878BE" w:rsidRDefault="00526EBF" w:rsidP="00526EBF">
      <w:pPr>
        <w:jc w:val="both"/>
        <w:rPr>
          <w:b/>
          <w:bCs/>
          <w:iCs/>
        </w:rPr>
      </w:pPr>
      <w:r w:rsidRPr="00C878BE">
        <w:rPr>
          <w:b/>
          <w:bCs/>
          <w:iCs/>
        </w:rPr>
        <w:t>1. ПОДАЦИ О ЈЕЗИКУ НА КОЈЕМ ПОНУДА МОРА ДА БУДЕ САСТАВЉЕНА</w:t>
      </w:r>
    </w:p>
    <w:p w:rsidR="00526EBF" w:rsidRPr="00FF0FC8" w:rsidRDefault="00526EBF" w:rsidP="00526EBF">
      <w:pPr>
        <w:jc w:val="both"/>
        <w:rPr>
          <w:b/>
          <w:bCs/>
          <w:i/>
          <w:iCs/>
        </w:rPr>
      </w:pPr>
    </w:p>
    <w:p w:rsidR="00526EBF" w:rsidRPr="00FF0FC8" w:rsidRDefault="00526EBF" w:rsidP="00526EBF">
      <w:pPr>
        <w:ind w:firstLine="708"/>
        <w:jc w:val="both"/>
        <w:rPr>
          <w:b/>
          <w:bCs/>
          <w:i/>
          <w:iCs/>
        </w:rPr>
      </w:pPr>
      <w:proofErr w:type="gramStart"/>
      <w:r w:rsidRPr="00FF0FC8">
        <w:t>Понуђач подноси понуду на српском језику.</w:t>
      </w:r>
      <w:proofErr w:type="gramEnd"/>
    </w:p>
    <w:p w:rsidR="00526EBF" w:rsidRPr="00FF0FC8" w:rsidRDefault="00526EBF" w:rsidP="00526EBF">
      <w:pPr>
        <w:jc w:val="both"/>
      </w:pPr>
    </w:p>
    <w:p w:rsidR="00526EBF" w:rsidRPr="00FF0FC8" w:rsidRDefault="00526EBF" w:rsidP="00526EBF">
      <w:pPr>
        <w:jc w:val="both"/>
        <w:rPr>
          <w:rFonts w:eastAsia="TimesNewRomanPSMT"/>
          <w:bCs/>
        </w:rPr>
      </w:pPr>
      <w:r w:rsidRPr="00FF0FC8">
        <w:rPr>
          <w:b/>
          <w:bCs/>
          <w:i/>
          <w:iCs/>
        </w:rPr>
        <w:t>2</w:t>
      </w:r>
      <w:r w:rsidRPr="00C878BE">
        <w:rPr>
          <w:b/>
          <w:bCs/>
          <w:iCs/>
        </w:rPr>
        <w:t>. НАЧИН НА КОЈИ ПОНУДА МОРА ДА БУДЕ САЧИЊЕНА</w:t>
      </w:r>
    </w:p>
    <w:p w:rsidR="00526EBF" w:rsidRPr="00FF0FC8" w:rsidRDefault="00526EBF" w:rsidP="00526EBF">
      <w:pPr>
        <w:jc w:val="both"/>
        <w:rPr>
          <w:rFonts w:eastAsia="TimesNewRomanPSMT"/>
          <w:bCs/>
        </w:rPr>
      </w:pPr>
    </w:p>
    <w:p w:rsidR="00526EBF" w:rsidRPr="00FF0FC8" w:rsidRDefault="00526EBF" w:rsidP="00526EBF">
      <w:pPr>
        <w:ind w:firstLine="708"/>
        <w:jc w:val="both"/>
        <w:rPr>
          <w:rFonts w:eastAsia="TimesNewRomanPSMT"/>
          <w:bCs/>
        </w:rPr>
      </w:pPr>
      <w:proofErr w:type="gramStart"/>
      <w:r w:rsidRPr="00FF0FC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526EBF" w:rsidRPr="00FF0FC8" w:rsidRDefault="00526EBF" w:rsidP="00526EBF">
      <w:pPr>
        <w:ind w:firstLine="708"/>
        <w:jc w:val="both"/>
        <w:rPr>
          <w:rFonts w:eastAsia="TimesNewRomanPSMT"/>
          <w:bCs/>
        </w:rPr>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w:t>
      </w:r>
      <w:proofErr w:type="gramEnd"/>
    </w:p>
    <w:p w:rsidR="00526EBF" w:rsidRPr="00FF0FC8" w:rsidRDefault="00526EBF" w:rsidP="00526EBF">
      <w:pPr>
        <w:ind w:firstLine="708"/>
        <w:jc w:val="both"/>
        <w:rPr>
          <w:rFonts w:eastAsia="TimesNewRomanPSMT"/>
          <w:bCs/>
        </w:rPr>
      </w:pPr>
      <w:proofErr w:type="gramStart"/>
      <w:r w:rsidRPr="00FF0F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EBF" w:rsidRPr="00AD3AC3" w:rsidRDefault="00526EBF" w:rsidP="00526EBF">
      <w:pPr>
        <w:ind w:firstLine="720"/>
        <w:jc w:val="both"/>
        <w:rPr>
          <w:lang w:val="sr-Cyrl-CS"/>
        </w:rPr>
      </w:pPr>
      <w:r w:rsidRPr="00FF0FC8">
        <w:rPr>
          <w:rFonts w:eastAsia="TimesNewRomanPSMT"/>
          <w:bCs/>
        </w:rPr>
        <w:t xml:space="preserve">Понуду доставити на адресу: </w:t>
      </w:r>
      <w:r>
        <w:rPr>
          <w:rFonts w:eastAsia="TimesNewRomanPSMT"/>
          <w:bCs/>
        </w:rPr>
        <w:t>Ј.П. Дирекција за изградњу општине Велико Градиште, Житни трг бр. 1, 12220 Велико Градиште</w:t>
      </w:r>
      <w:proofErr w:type="gramStart"/>
      <w:r>
        <w:rPr>
          <w:rFonts w:eastAsia="TimesNewRomanPSMT"/>
          <w:bCs/>
        </w:rPr>
        <w:t xml:space="preserve">, </w:t>
      </w:r>
      <w:r w:rsidRPr="00FF0FC8">
        <w:rPr>
          <w:rFonts w:eastAsia="TimesNewRomanPSMT"/>
          <w:bCs/>
        </w:rPr>
        <w:t xml:space="preserve"> са</w:t>
      </w:r>
      <w:proofErr w:type="gramEnd"/>
      <w:r w:rsidRPr="00FF0FC8">
        <w:rPr>
          <w:rFonts w:eastAsia="TimesNewRomanPSMT"/>
          <w:bCs/>
        </w:rPr>
        <w:t xml:space="preserve"> назнаком: </w:t>
      </w:r>
      <w:r w:rsidRPr="00FF0FC8">
        <w:rPr>
          <w:rFonts w:eastAsia="TimesNewRomanPS-BoldMT"/>
          <w:b/>
          <w:bCs/>
        </w:rPr>
        <w:t>,,Понуда за јавну набавку</w:t>
      </w:r>
      <w:r w:rsidR="001C6976">
        <w:rPr>
          <w:rFonts w:eastAsia="TimesNewRomanPS-BoldMT"/>
          <w:b/>
          <w:bCs/>
          <w:lang w:val="sr-Cyrl-RS"/>
        </w:rPr>
        <w:t xml:space="preserve"> </w:t>
      </w:r>
      <w:r>
        <w:t>радова</w:t>
      </w:r>
      <w:r w:rsidRPr="00FF0FC8">
        <w:t xml:space="preserve"> – </w:t>
      </w:r>
      <w:r>
        <w:rPr>
          <w:b/>
        </w:rPr>
        <w:t>Радови на реконструкцији грејања и водоводних инсталација у Дому здравља</w:t>
      </w:r>
      <w:r w:rsidRPr="00FF0FC8">
        <w:t>,</w:t>
      </w:r>
      <w:r w:rsidR="001C6976">
        <w:rPr>
          <w:lang w:val="sr-Cyrl-RS"/>
        </w:rPr>
        <w:t xml:space="preserve"> </w:t>
      </w:r>
      <w:r w:rsidRPr="00FF0FC8">
        <w:rPr>
          <w:rFonts w:eastAsia="TimesNewRomanPS-BoldMT"/>
          <w:b/>
          <w:bCs/>
        </w:rPr>
        <w:t>ЈН бр.</w:t>
      </w:r>
      <w:r>
        <w:rPr>
          <w:rFonts w:eastAsia="TimesNewRomanPS-BoldMT"/>
          <w:b/>
          <w:bCs/>
        </w:rPr>
        <w:t>17</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color w:val="auto"/>
        </w:rPr>
        <w:t xml:space="preserve">Понуда се сматра благовременом уколико је примљена од стране наручиоца </w:t>
      </w:r>
      <w:r w:rsidRPr="00981CD8">
        <w:t xml:space="preserve">до </w:t>
      </w:r>
      <w:r w:rsidR="00C90B16" w:rsidRPr="00C90B16">
        <w:rPr>
          <w:b/>
          <w:color w:val="000000" w:themeColor="text1"/>
          <w:u w:val="single"/>
          <w:lang w:val="sr-Cyrl-RS"/>
        </w:rPr>
        <w:t>09</w:t>
      </w:r>
      <w:r w:rsidRPr="00C90B16">
        <w:rPr>
          <w:b/>
          <w:color w:val="000000" w:themeColor="text1"/>
          <w:u w:val="single"/>
        </w:rPr>
        <w:t>.07.2015.године  до 10,00 часова</w:t>
      </w:r>
      <w:r w:rsidRPr="00C90B16">
        <w:rPr>
          <w:color w:val="000000" w:themeColor="text1"/>
        </w:rPr>
        <w:t>.</w:t>
      </w:r>
    </w:p>
    <w:p w:rsidR="00526EBF" w:rsidRDefault="00526EBF" w:rsidP="00526EBF">
      <w:pPr>
        <w:autoSpaceDE w:val="0"/>
        <w:autoSpaceDN w:val="0"/>
        <w:adjustRightInd w:val="0"/>
        <w:spacing w:line="240" w:lineRule="auto"/>
        <w:jc w:val="both"/>
        <w:rPr>
          <w:color w:val="FF0000"/>
        </w:rPr>
      </w:pPr>
    </w:p>
    <w:p w:rsidR="00526EBF" w:rsidRPr="00FF0FC8" w:rsidRDefault="00526EBF" w:rsidP="00526EBF">
      <w:pPr>
        <w:autoSpaceDE w:val="0"/>
        <w:autoSpaceDN w:val="0"/>
        <w:adjustRightInd w:val="0"/>
        <w:spacing w:line="240" w:lineRule="auto"/>
        <w:ind w:firstLine="708"/>
        <w:jc w:val="both"/>
        <w:rPr>
          <w:color w:val="auto"/>
        </w:rPr>
      </w:pPr>
      <w:r w:rsidRPr="00FF0FC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F0FC8">
        <w:rPr>
          <w:color w:val="auto"/>
          <w:lang w:val="sr-Cyrl-CS"/>
        </w:rPr>
        <w:t>н</w:t>
      </w:r>
      <w:r w:rsidRPr="00FF0FC8">
        <w:rPr>
          <w:color w:val="auto"/>
        </w:rPr>
        <w:t>аруч</w:t>
      </w:r>
      <w:r w:rsidRPr="00FF0FC8">
        <w:rPr>
          <w:color w:val="auto"/>
          <w:lang w:val="sr-Cyrl-CS"/>
        </w:rPr>
        <w:t>и</w:t>
      </w:r>
      <w:r w:rsidRPr="00FF0FC8">
        <w:rPr>
          <w:color w:val="auto"/>
        </w:rPr>
        <w:t>лац ће понуђачу предати потврду пријема понуде.У потврди о пријему наручилац ће навести датум и сат пријема понуде.</w:t>
      </w:r>
    </w:p>
    <w:p w:rsidR="00526EBF" w:rsidRPr="00FF0FC8" w:rsidRDefault="00526EBF" w:rsidP="00526EBF">
      <w:pPr>
        <w:autoSpaceDE w:val="0"/>
        <w:autoSpaceDN w:val="0"/>
        <w:adjustRightInd w:val="0"/>
        <w:spacing w:line="240" w:lineRule="auto"/>
        <w:ind w:firstLine="708"/>
        <w:jc w:val="both"/>
        <w:rPr>
          <w:color w:val="auto"/>
        </w:rPr>
      </w:pPr>
      <w:proofErr w:type="gramStart"/>
      <w:r w:rsidRPr="00FF0FC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26EBF" w:rsidRPr="00FF0FC8" w:rsidRDefault="00526EBF" w:rsidP="00526EBF">
      <w:pPr>
        <w:jc w:val="both"/>
        <w:rPr>
          <w:rFonts w:eastAsia="TimesNewRomanPSMT"/>
          <w:bCs/>
        </w:rPr>
      </w:pPr>
    </w:p>
    <w:p w:rsidR="00526EBF" w:rsidRDefault="00526EBF" w:rsidP="00526EBF">
      <w:pPr>
        <w:pStyle w:val="Default"/>
        <w:ind w:firstLine="708"/>
        <w:jc w:val="both"/>
        <w:rPr>
          <w:rFonts w:ascii="Times New Roman" w:hAnsi="Times New Roman" w:cs="Times New Roman"/>
        </w:rPr>
      </w:pPr>
      <w:r>
        <w:rPr>
          <w:rFonts w:ascii="Times New Roman" w:hAnsi="Times New Roman" w:cs="Times New Roman"/>
          <w:u w:val="single"/>
        </w:rPr>
        <w:t>Понуда мора да садржи</w:t>
      </w:r>
      <w:r>
        <w:rPr>
          <w:rFonts w:ascii="Times New Roman" w:hAnsi="Times New Roman" w:cs="Times New Roman"/>
        </w:rPr>
        <w:t>:</w:t>
      </w:r>
    </w:p>
    <w:p w:rsidR="00526EBF" w:rsidRDefault="00526EBF" w:rsidP="00526EBF">
      <w:pPr>
        <w:pStyle w:val="Default"/>
        <w:rPr>
          <w:sz w:val="23"/>
          <w:szCs w:val="23"/>
          <w:highlight w:val="yellow"/>
        </w:rPr>
      </w:pPr>
    </w:p>
    <w:p w:rsidR="00526EBF" w:rsidRPr="00156678" w:rsidRDefault="00526EBF" w:rsidP="00526EBF">
      <w:pPr>
        <w:pStyle w:val="Default"/>
        <w:rPr>
          <w:rFonts w:ascii="Times New Roman" w:hAnsi="Times New Roman" w:cs="Times New Roman"/>
          <w:lang w:val="sr-Cyrl-CS"/>
        </w:rPr>
      </w:pPr>
      <w:r>
        <w:rPr>
          <w:rFonts w:ascii="Times New Roman" w:hAnsi="Times New Roman" w:cs="Times New Roman"/>
          <w:lang w:val="sr-Cyrl-CS"/>
        </w:rPr>
        <w:t xml:space="preserve">1. </w:t>
      </w:r>
      <w:r>
        <w:rPr>
          <w:rFonts w:ascii="Times New Roman" w:hAnsi="Times New Roman" w:cs="Times New Roman"/>
        </w:rPr>
        <w:t>Спецификација цене</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2. Изјаву о испуњавању услова из члана 75 Закона</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3</w:t>
      </w:r>
      <w:r>
        <w:rPr>
          <w:rFonts w:ascii="Times New Roman" w:hAnsi="Times New Roman" w:cs="Times New Roman"/>
          <w:i/>
          <w:iCs/>
          <w:lang w:val="sr-Cyrl-CS"/>
        </w:rPr>
        <w:t>.</w:t>
      </w:r>
      <w:r>
        <w:rPr>
          <w:rFonts w:ascii="Times New Roman" w:hAnsi="Times New Roman" w:cs="Times New Roman"/>
          <w:iCs/>
          <w:lang w:val="sr-Cyrl-CS"/>
        </w:rPr>
        <w:t xml:space="preserve"> Изјава подизвођача о испуњавању услова из члана 75 Закона (опционо)</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4. Образац понуде</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5. Модел уговора</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6. Образац трошкова припреме понуде (достављање овог обрасца није обавезно)</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7. Образац изјаве о независној понуди</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8. Споразум учесника о заједничком подношењу понуде (опционо)</w:t>
      </w:r>
    </w:p>
    <w:p w:rsidR="00526EBF" w:rsidRDefault="00526EBF" w:rsidP="00526EBF">
      <w:pPr>
        <w:pStyle w:val="Default"/>
        <w:rPr>
          <w:rFonts w:ascii="Times New Roman" w:hAnsi="Times New Roman" w:cs="Times New Roman"/>
          <w:iCs/>
          <w:lang w:val="sr-Cyrl-CS"/>
        </w:rPr>
      </w:pPr>
      <w:r>
        <w:rPr>
          <w:rFonts w:ascii="Times New Roman" w:hAnsi="Times New Roman" w:cs="Times New Roman"/>
          <w:iCs/>
          <w:lang w:val="sr-Cyrl-CS"/>
        </w:rPr>
        <w:t xml:space="preserve">9. Изјава о испуњавању додатних услова из члана 76. Закона </w:t>
      </w:r>
    </w:p>
    <w:p w:rsidR="00526EBF" w:rsidRPr="00741759" w:rsidRDefault="00526EBF" w:rsidP="00526EBF">
      <w:pPr>
        <w:pStyle w:val="Default"/>
        <w:rPr>
          <w:rFonts w:ascii="Times New Roman" w:hAnsi="Times New Roman" w:cs="Times New Roman"/>
          <w:color w:val="FF0000"/>
          <w:lang w:val="sr-Cyrl-CS"/>
        </w:rPr>
      </w:pPr>
      <w:r w:rsidRPr="00741759">
        <w:rPr>
          <w:rFonts w:ascii="Times New Roman" w:hAnsi="Times New Roman" w:cs="Times New Roman"/>
          <w:iCs/>
          <w:color w:val="000000" w:themeColor="text1"/>
          <w:lang w:val="sr-Cyrl-CS"/>
        </w:rPr>
        <w:t>10.Образац М и фотокопија радне књижице, фотокопија уговора о делу или уговора о привременим и повременим пословима, као доказ радне ангажованости за једног дипломираног машинског инжењера са лиценцом одговорног извођача радова, као и за  најмање пет КВ или ВКВ радника одговарајуће струке (грађевинске, машинске  или слично)</w:t>
      </w:r>
    </w:p>
    <w:p w:rsidR="00526EBF" w:rsidRPr="00741759" w:rsidRDefault="00526EBF" w:rsidP="00526EBF">
      <w:pPr>
        <w:suppressAutoHyphens w:val="0"/>
        <w:autoSpaceDE w:val="0"/>
        <w:autoSpaceDN w:val="0"/>
        <w:adjustRightInd w:val="0"/>
        <w:spacing w:line="240" w:lineRule="auto"/>
        <w:rPr>
          <w:rFonts w:eastAsia="Times New Roman"/>
          <w:iCs/>
          <w:kern w:val="0"/>
          <w:lang w:val="sr-Cyrl-CS" w:eastAsia="en-US"/>
        </w:rPr>
      </w:pPr>
      <w:r>
        <w:rPr>
          <w:rFonts w:eastAsia="Times New Roman"/>
          <w:iCs/>
          <w:color w:val="000000" w:themeColor="text1"/>
          <w:kern w:val="0"/>
          <w:lang w:val="sr-Cyrl-CS" w:eastAsia="en-US"/>
        </w:rPr>
        <w:t>11.</w:t>
      </w:r>
      <w:r w:rsidRPr="00741759">
        <w:rPr>
          <w:rFonts w:eastAsia="Times New Roman"/>
          <w:iCs/>
          <w:color w:val="000000" w:themeColor="text1"/>
          <w:kern w:val="0"/>
          <w:lang w:val="sr-Cyrl-CS" w:eastAsia="en-US"/>
        </w:rPr>
        <w:t>Лиценца 430 са потврдом  Инжењерске коморе Србије</w:t>
      </w:r>
    </w:p>
    <w:p w:rsidR="00526EBF" w:rsidRPr="00AD3AC3" w:rsidRDefault="00526EBF" w:rsidP="00526EBF">
      <w:pPr>
        <w:pStyle w:val="Default"/>
        <w:rPr>
          <w:rFonts w:ascii="Times New Roman" w:hAnsi="Times New Roman" w:cs="Times New Roman"/>
          <w:iCs/>
          <w:color w:val="FF0000"/>
        </w:rPr>
      </w:pPr>
    </w:p>
    <w:p w:rsidR="00526EBF" w:rsidRDefault="00526EBF" w:rsidP="00526EBF">
      <w:pPr>
        <w:ind w:firstLine="720"/>
        <w:jc w:val="both"/>
      </w:pPr>
    </w:p>
    <w:p w:rsidR="00526EBF" w:rsidRDefault="00526EBF" w:rsidP="00526EBF">
      <w:pPr>
        <w:ind w:firstLine="720"/>
        <w:jc w:val="both"/>
        <w:rPr>
          <w:lang w:val="sr-Cyrl-CS"/>
        </w:rPr>
      </w:pPr>
      <w:r>
        <w:rPr>
          <w:lang w:val="sr-Latn-CS"/>
        </w:rPr>
        <w:lastRenderedPageBreak/>
        <w:t>О</w:t>
      </w:r>
      <w:r>
        <w:rPr>
          <w:lang w:val="sr-Cyrl-CS"/>
        </w:rPr>
        <w:t>бавеза</w:t>
      </w:r>
      <w:r>
        <w:rPr>
          <w:lang w:val="sr-Latn-CS"/>
        </w:rPr>
        <w:t xml:space="preserve"> понуђача је да </w:t>
      </w:r>
      <w:r>
        <w:rPr>
          <w:lang w:val="sr-Cyrl-CS"/>
        </w:rPr>
        <w:t>је</w:t>
      </w:r>
      <w:r>
        <w:rPr>
          <w:lang w:val="sr-Latn-CS"/>
        </w:rPr>
        <w:t xml:space="preserve"> упознат са законима, прописима, стандардима и техничким условима који важе у Републици Србији.</w:t>
      </w:r>
    </w:p>
    <w:p w:rsidR="00526EBF" w:rsidRDefault="00526EBF" w:rsidP="00526EBF">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проучи конкурсну документацију, укључујући све прилоге, инструкције, форме, услове уговора и спецификације.</w:t>
      </w:r>
    </w:p>
    <w:p w:rsidR="00526EBF" w:rsidRDefault="00526EBF" w:rsidP="00526EBF">
      <w:pPr>
        <w:ind w:firstLine="720"/>
        <w:jc w:val="both"/>
        <w:rPr>
          <w:lang w:val="sr-Cyrl-CS"/>
        </w:rPr>
      </w:pPr>
      <w:r>
        <w:rPr>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обрасцекопирати у потребном броју примерака.</w:t>
      </w:r>
    </w:p>
    <w:p w:rsidR="00526EBF" w:rsidRDefault="00526EBF" w:rsidP="00526EBF">
      <w:pPr>
        <w:ind w:firstLine="720"/>
        <w:jc w:val="both"/>
        <w:rPr>
          <w:lang w:val="sr-Cyrl-CS"/>
        </w:rPr>
      </w:pPr>
      <w:r>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526EBF" w:rsidRDefault="00526EBF" w:rsidP="00526EBF">
      <w:pPr>
        <w:ind w:firstLine="720"/>
        <w:jc w:val="both"/>
        <w:rPr>
          <w:lang w:val="sr-Cyrl-CS"/>
        </w:rPr>
      </w:pPr>
      <w:r>
        <w:rPr>
          <w:lang w:val="sr-Cyrl-CS"/>
        </w:rPr>
        <w:t>Уколико се неко празно поље не треба понунити, на исто ставити косу црту (/)</w:t>
      </w:r>
    </w:p>
    <w:p w:rsidR="00526EBF" w:rsidRDefault="00526EBF" w:rsidP="00526EBF">
      <w:pPr>
        <w:ind w:firstLine="720"/>
        <w:jc w:val="both"/>
        <w:rPr>
          <w:lang w:val="sr-Cyrl-CS"/>
        </w:rPr>
      </w:pPr>
      <w:r>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526EBF" w:rsidRDefault="00526EBF" w:rsidP="00526EBF">
      <w:pPr>
        <w:ind w:firstLine="720"/>
        <w:jc w:val="both"/>
        <w:rPr>
          <w:lang w:val="sr-Cyrl-CS"/>
        </w:rPr>
      </w:pPr>
      <w:r>
        <w:rPr>
          <w:lang w:val="sr-Cyrl-CS"/>
        </w:rPr>
        <w:t xml:space="preserve">Понуда мора да садржи све доказе дефинисане конкурсном документацијом.  </w:t>
      </w:r>
    </w:p>
    <w:p w:rsidR="00526EBF" w:rsidRDefault="00526EBF" w:rsidP="00526EBF">
      <w:pPr>
        <w:jc w:val="both"/>
        <w:rPr>
          <w:lang w:val="sr-Cyrl-CS"/>
        </w:rPr>
      </w:pPr>
      <w:r>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526EBF" w:rsidRDefault="00526EBF" w:rsidP="00526EBF">
      <w:pPr>
        <w:pStyle w:val="Default"/>
        <w:rPr>
          <w:rFonts w:ascii="Times New Roman" w:hAnsi="Times New Roman" w:cs="Times New Roman"/>
          <w:lang w:val="sr-Cyrl-CS"/>
        </w:rPr>
      </w:pPr>
    </w:p>
    <w:p w:rsidR="00526EBF" w:rsidRPr="00FF0FC8" w:rsidRDefault="00526EBF" w:rsidP="00526EBF">
      <w:pPr>
        <w:jc w:val="both"/>
        <w:rPr>
          <w:b/>
          <w:i/>
          <w:iCs/>
        </w:rPr>
      </w:pPr>
    </w:p>
    <w:p w:rsidR="00526EBF" w:rsidRDefault="00526EBF" w:rsidP="00526EBF">
      <w:pPr>
        <w:jc w:val="both"/>
        <w:rPr>
          <w:b/>
          <w:bCs/>
          <w:iCs/>
        </w:rPr>
      </w:pPr>
      <w:r w:rsidRPr="00C878BE">
        <w:rPr>
          <w:b/>
          <w:iCs/>
        </w:rPr>
        <w:t>3.</w:t>
      </w:r>
      <w:r w:rsidRPr="00C878BE">
        <w:rPr>
          <w:b/>
          <w:bCs/>
          <w:iCs/>
        </w:rPr>
        <w:t xml:space="preserve"> ПАРТИЈЕ</w:t>
      </w:r>
      <w:r>
        <w:rPr>
          <w:b/>
          <w:bCs/>
          <w:iCs/>
        </w:rPr>
        <w:t xml:space="preserve"> - НЕ</w:t>
      </w:r>
    </w:p>
    <w:p w:rsidR="00526EBF" w:rsidRPr="00FF0FC8" w:rsidRDefault="00526EBF" w:rsidP="00526EBF">
      <w:pPr>
        <w:jc w:val="both"/>
      </w:pPr>
    </w:p>
    <w:p w:rsidR="00526EBF" w:rsidRPr="0047142C" w:rsidRDefault="00526EBF" w:rsidP="00526EBF">
      <w:pPr>
        <w:jc w:val="both"/>
        <w:rPr>
          <w:bCs/>
          <w:iCs/>
        </w:rPr>
      </w:pPr>
      <w:r w:rsidRPr="0047142C">
        <w:rPr>
          <w:b/>
          <w:iCs/>
        </w:rPr>
        <w:t>4.</w:t>
      </w:r>
      <w:r w:rsidRPr="0047142C">
        <w:rPr>
          <w:b/>
          <w:bCs/>
          <w:iCs/>
        </w:rPr>
        <w:t xml:space="preserve">  ПОНУДА СА ВАРИЈАНТАМА</w:t>
      </w:r>
    </w:p>
    <w:p w:rsidR="00526EBF" w:rsidRPr="00FF0FC8" w:rsidRDefault="00526EBF" w:rsidP="00526EBF">
      <w:pPr>
        <w:jc w:val="both"/>
        <w:rPr>
          <w:bCs/>
          <w:iCs/>
        </w:rPr>
      </w:pPr>
    </w:p>
    <w:p w:rsidR="00526EBF" w:rsidRPr="00FF0FC8" w:rsidRDefault="00526EBF" w:rsidP="00526EBF">
      <w:pPr>
        <w:jc w:val="both"/>
        <w:rPr>
          <w:b/>
          <w:bCs/>
          <w:i/>
          <w:iCs/>
        </w:rPr>
      </w:pPr>
      <w:proofErr w:type="gramStart"/>
      <w:r w:rsidRPr="00FF0FC8">
        <w:rPr>
          <w:bCs/>
          <w:iCs/>
        </w:rPr>
        <w:t>Подношење понуде са варијантама није дозвољено.</w:t>
      </w:r>
      <w:proofErr w:type="gramEnd"/>
    </w:p>
    <w:p w:rsidR="00526EBF" w:rsidRPr="00FF0FC8" w:rsidRDefault="00526EBF" w:rsidP="00526EBF">
      <w:pPr>
        <w:jc w:val="both"/>
      </w:pPr>
    </w:p>
    <w:p w:rsidR="00526EBF" w:rsidRPr="0047142C" w:rsidRDefault="00526EBF" w:rsidP="00526EBF">
      <w:pPr>
        <w:jc w:val="both"/>
      </w:pPr>
      <w:r w:rsidRPr="0047142C">
        <w:rPr>
          <w:b/>
          <w:bCs/>
          <w:iCs/>
        </w:rPr>
        <w:t xml:space="preserve">5. </w:t>
      </w:r>
      <w:r w:rsidRPr="0047142C">
        <w:rPr>
          <w:b/>
          <w:iCs/>
        </w:rPr>
        <w:t>НАЧИН ИЗМЕНЕ, ДОПУНЕ И ОПОЗИВА ПОНУДЕ</w:t>
      </w:r>
    </w:p>
    <w:p w:rsidR="00526EBF" w:rsidRPr="00FF0FC8" w:rsidRDefault="00526EBF" w:rsidP="00526EBF">
      <w:pPr>
        <w:jc w:val="both"/>
      </w:pPr>
    </w:p>
    <w:p w:rsidR="00526EBF" w:rsidRPr="00FF0FC8" w:rsidRDefault="00526EBF" w:rsidP="00526EBF">
      <w:pPr>
        <w:ind w:firstLine="708"/>
        <w:jc w:val="both"/>
      </w:pPr>
      <w:proofErr w:type="gramStart"/>
      <w:r w:rsidRPr="00FF0FC8">
        <w:t>У року за подношење понуде понуђач може да измени, допуни или опозове своју понуду на начин који је одређен за подношење понуде.</w:t>
      </w:r>
      <w:proofErr w:type="gramEnd"/>
    </w:p>
    <w:p w:rsidR="00526EBF" w:rsidRPr="00FF0FC8" w:rsidRDefault="00526EBF" w:rsidP="00526EBF">
      <w:pPr>
        <w:ind w:firstLine="708"/>
        <w:jc w:val="both"/>
        <w:rPr>
          <w:rFonts w:eastAsia="TimesNewRomanPSMT"/>
          <w:bCs/>
          <w:iCs/>
        </w:rPr>
      </w:pPr>
      <w:proofErr w:type="gramStart"/>
      <w:r w:rsidRPr="00FF0FC8">
        <w:t>Понуђач је дужан да јасно назначи који део понуде мења односно која документа накнадно доставља.</w:t>
      </w:r>
      <w:proofErr w:type="gramEnd"/>
    </w:p>
    <w:p w:rsidR="00526EBF" w:rsidRPr="00FF0FC8" w:rsidRDefault="00526EBF" w:rsidP="00526EBF">
      <w:pPr>
        <w:jc w:val="both"/>
        <w:rPr>
          <w:rFonts w:eastAsia="TimesNewRomanPSMT"/>
          <w:bCs/>
          <w:iCs/>
        </w:rPr>
      </w:pPr>
      <w:r w:rsidRPr="00FF0FC8">
        <w:rPr>
          <w:rFonts w:eastAsia="TimesNewRomanPSMT"/>
          <w:bCs/>
          <w:iCs/>
        </w:rPr>
        <w:t xml:space="preserve">Измену, допуну или опозив понуде треба доставити на адресу: </w:t>
      </w:r>
      <w:r>
        <w:rPr>
          <w:rFonts w:eastAsia="TimesNewRomanPSMT"/>
          <w:bCs/>
        </w:rPr>
        <w:t>Ј.П. Дирекција за изградњу општине Велико Градиште, Житни трг бр. 1, 12220 Велико Градиште</w:t>
      </w:r>
      <w:r w:rsidRPr="00FF0FC8">
        <w:rPr>
          <w:i/>
          <w:iCs/>
        </w:rPr>
        <w:t xml:space="preserve">, </w:t>
      </w:r>
      <w:r w:rsidRPr="00FF0FC8">
        <w:rPr>
          <w:rFonts w:eastAsia="TimesNewRomanPSMT"/>
          <w:bCs/>
          <w:iCs/>
        </w:rPr>
        <w:t>са назнаком:</w:t>
      </w:r>
    </w:p>
    <w:p w:rsidR="00526EBF" w:rsidRPr="00AD3AC3" w:rsidRDefault="00526EBF" w:rsidP="00526EBF">
      <w:pPr>
        <w:ind w:firstLine="720"/>
        <w:jc w:val="both"/>
        <w:rPr>
          <w:lang w:val="sr-Cyrl-CS"/>
        </w:rPr>
      </w:pPr>
      <w:r w:rsidRPr="00FF0FC8">
        <w:rPr>
          <w:rFonts w:eastAsia="TimesNewRomanPSMT"/>
          <w:bCs/>
          <w:iCs/>
        </w:rPr>
        <w:t>„</w:t>
      </w:r>
      <w:r w:rsidRPr="00FF0FC8">
        <w:rPr>
          <w:rFonts w:eastAsia="TimesNewRomanPSMT"/>
          <w:b/>
          <w:bCs/>
          <w:iCs/>
        </w:rPr>
        <w:t>Измена понуде</w:t>
      </w:r>
      <w:r w:rsidRPr="00FF0FC8">
        <w:rPr>
          <w:rFonts w:eastAsia="TimesNewRomanPS-BoldMT"/>
          <w:b/>
          <w:bCs/>
        </w:rPr>
        <w:t xml:space="preserve"> за јавну набавку</w:t>
      </w:r>
      <w:r>
        <w:t>радова</w:t>
      </w:r>
      <w:r w:rsidRPr="00FF0FC8">
        <w:t xml:space="preserve"> – </w:t>
      </w:r>
      <w:r>
        <w:rPr>
          <w:b/>
        </w:rPr>
        <w:t>Радови на реконструкцији грејања и водоводних инсталација у Дому здравља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17</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526EBF" w:rsidRPr="00AD3AC3" w:rsidRDefault="00526EBF" w:rsidP="00526EBF">
      <w:pPr>
        <w:ind w:firstLine="720"/>
        <w:jc w:val="both"/>
        <w:rPr>
          <w:lang w:val="sr-Cyrl-CS"/>
        </w:rPr>
      </w:pPr>
      <w:r w:rsidRPr="00FF0FC8">
        <w:rPr>
          <w:rFonts w:eastAsia="TimesNewRomanPSMT"/>
          <w:bCs/>
          <w:iCs/>
        </w:rPr>
        <w:t>„</w:t>
      </w:r>
      <w:r w:rsidRPr="00FF0FC8">
        <w:rPr>
          <w:rFonts w:eastAsia="TimesNewRomanPSMT"/>
          <w:b/>
          <w:bCs/>
          <w:iCs/>
        </w:rPr>
        <w:t>Допуна понуде</w:t>
      </w:r>
      <w:r w:rsidRPr="00FF0FC8">
        <w:rPr>
          <w:rFonts w:eastAsia="TimesNewRomanPS-BoldMT"/>
          <w:b/>
          <w:bCs/>
        </w:rPr>
        <w:t>за јавну набавку</w:t>
      </w:r>
      <w:r>
        <w:t>радова</w:t>
      </w:r>
      <w:r w:rsidRPr="00FF0FC8">
        <w:t xml:space="preserve"> – </w:t>
      </w:r>
      <w:r>
        <w:rPr>
          <w:b/>
        </w:rPr>
        <w:t>Радови на реконструкцији грејања и водоводних инсталација у Дому здравља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17</w:t>
      </w:r>
      <w:r w:rsidRPr="00FF0FC8">
        <w:rPr>
          <w:rFonts w:eastAsia="TimesNewRomanPS-BoldMT"/>
          <w:b/>
          <w:bCs/>
        </w:rPr>
        <w:t>/20</w:t>
      </w:r>
      <w:r>
        <w:rPr>
          <w:rFonts w:eastAsia="TimesNewRomanPS-BoldMT"/>
          <w:b/>
          <w:bCs/>
        </w:rPr>
        <w:t>15</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526EBF" w:rsidRPr="001708F2" w:rsidRDefault="00526EBF" w:rsidP="00526EBF">
      <w:pPr>
        <w:ind w:firstLine="720"/>
        <w:jc w:val="both"/>
        <w:rPr>
          <w:lang w:val="sr-Cyrl-CS"/>
        </w:rPr>
      </w:pPr>
      <w:r w:rsidRPr="00FF0FC8">
        <w:rPr>
          <w:rFonts w:eastAsia="TimesNewRomanPSMT"/>
          <w:bCs/>
          <w:iCs/>
        </w:rPr>
        <w:t>„</w:t>
      </w:r>
      <w:r w:rsidRPr="00FF0FC8">
        <w:rPr>
          <w:rFonts w:eastAsia="TimesNewRomanPSMT"/>
          <w:b/>
          <w:bCs/>
          <w:iCs/>
        </w:rPr>
        <w:t>Опозив понуде</w:t>
      </w:r>
      <w:r w:rsidRPr="00FF0FC8">
        <w:rPr>
          <w:rFonts w:eastAsia="TimesNewRomanPS-BoldMT"/>
          <w:b/>
          <w:bCs/>
        </w:rPr>
        <w:t xml:space="preserve">за јавну </w:t>
      </w:r>
      <w:r>
        <w:t>радова</w:t>
      </w:r>
      <w:r w:rsidRPr="00FF0FC8">
        <w:t xml:space="preserve"> – </w:t>
      </w:r>
      <w:r>
        <w:rPr>
          <w:b/>
        </w:rPr>
        <w:t>Радови на реконструкцији грејања и водоводних инсталација у Дому здравља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17</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 xml:space="preserve">НЕ ОТВАРАТИ” </w:t>
      </w:r>
      <w:r w:rsidRPr="00FF0FC8">
        <w:rPr>
          <w:rFonts w:eastAsia="TimesNewRomanPS-BoldMT"/>
          <w:bCs/>
        </w:rPr>
        <w:t xml:space="preserve"> или</w:t>
      </w:r>
    </w:p>
    <w:p w:rsidR="00526EBF" w:rsidRPr="001708F2" w:rsidRDefault="00526EBF" w:rsidP="00526EBF">
      <w:pPr>
        <w:ind w:firstLine="720"/>
        <w:jc w:val="both"/>
      </w:pPr>
      <w:r w:rsidRPr="00FF0FC8">
        <w:rPr>
          <w:rFonts w:eastAsia="TimesNewRomanPSMT"/>
          <w:bCs/>
          <w:iCs/>
        </w:rPr>
        <w:t>„</w:t>
      </w:r>
      <w:r w:rsidRPr="00FF0FC8">
        <w:rPr>
          <w:rFonts w:eastAsia="TimesNewRomanPSMT"/>
          <w:b/>
          <w:bCs/>
          <w:iCs/>
        </w:rPr>
        <w:t>Измена и допуна понуде</w:t>
      </w:r>
      <w:r w:rsidRPr="00FF0FC8">
        <w:rPr>
          <w:rFonts w:eastAsia="TimesNewRomanPS-BoldMT"/>
          <w:b/>
          <w:bCs/>
        </w:rPr>
        <w:t xml:space="preserve"> за јавну набавку</w:t>
      </w:r>
      <w:r>
        <w:t>радова</w:t>
      </w:r>
      <w:r w:rsidRPr="00FF0FC8">
        <w:t xml:space="preserve"> – </w:t>
      </w:r>
      <w:r>
        <w:rPr>
          <w:b/>
        </w:rPr>
        <w:t>Радови на реконструкцији грејања и водоводних инсталација у Дому здравља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17</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p>
    <w:p w:rsidR="00526EBF" w:rsidRPr="00FF0FC8" w:rsidRDefault="00526EBF" w:rsidP="00526EBF">
      <w:pPr>
        <w:ind w:firstLine="708"/>
        <w:jc w:val="both"/>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EBF" w:rsidRPr="00FF0FC8" w:rsidRDefault="00526EBF" w:rsidP="00526EBF">
      <w:pPr>
        <w:ind w:firstLine="708"/>
        <w:jc w:val="both"/>
        <w:rPr>
          <w:b/>
          <w:i/>
          <w:iCs/>
        </w:rPr>
      </w:pPr>
      <w:proofErr w:type="gramStart"/>
      <w:r w:rsidRPr="00FF0FC8">
        <w:t>По истеку рока за подношење понуда понуђач не може да повуче нити да мења своју понуду.</w:t>
      </w:r>
      <w:proofErr w:type="gramEnd"/>
    </w:p>
    <w:p w:rsidR="00526EBF" w:rsidRDefault="00526EBF" w:rsidP="00526EBF">
      <w:pPr>
        <w:jc w:val="both"/>
        <w:rPr>
          <w:b/>
          <w:i/>
          <w:iCs/>
        </w:rPr>
      </w:pPr>
    </w:p>
    <w:p w:rsidR="00526EBF" w:rsidRPr="001708F2" w:rsidRDefault="00526EBF" w:rsidP="00526EBF">
      <w:pPr>
        <w:jc w:val="both"/>
        <w:rPr>
          <w:b/>
          <w:i/>
          <w:iCs/>
        </w:rPr>
      </w:pPr>
    </w:p>
    <w:p w:rsidR="00526EBF" w:rsidRPr="005F4920" w:rsidRDefault="00526EBF" w:rsidP="00526EBF">
      <w:pPr>
        <w:jc w:val="both"/>
      </w:pPr>
      <w:r w:rsidRPr="005F4920">
        <w:rPr>
          <w:b/>
          <w:bCs/>
          <w:iCs/>
        </w:rPr>
        <w:t xml:space="preserve">6. УЧЕСТВОВАЊЕ У ЗАЈЕДНИЧКОЈ ПОНУДИ ИЛИ КАО ПОДИЗВОЂАЧ </w:t>
      </w:r>
    </w:p>
    <w:p w:rsidR="00526EBF" w:rsidRPr="00FF0FC8" w:rsidRDefault="00526EBF" w:rsidP="00526EBF">
      <w:pPr>
        <w:jc w:val="both"/>
      </w:pPr>
    </w:p>
    <w:p w:rsidR="00526EBF" w:rsidRPr="00FF0FC8" w:rsidRDefault="00526EBF" w:rsidP="00526EBF">
      <w:pPr>
        <w:ind w:firstLine="708"/>
        <w:jc w:val="both"/>
        <w:rPr>
          <w:iCs/>
        </w:rPr>
      </w:pPr>
      <w:proofErr w:type="gramStart"/>
      <w:r w:rsidRPr="00FF0FC8">
        <w:rPr>
          <w:bCs/>
          <w:iCs/>
        </w:rPr>
        <w:t>Понуђач може да поднесе само једну понуду.</w:t>
      </w:r>
      <w:proofErr w:type="gramEnd"/>
    </w:p>
    <w:p w:rsidR="00526EBF" w:rsidRPr="00FF0FC8" w:rsidRDefault="00526EBF" w:rsidP="00526EBF">
      <w:pPr>
        <w:ind w:firstLine="708"/>
        <w:jc w:val="both"/>
        <w:rPr>
          <w:iCs/>
        </w:rPr>
      </w:pPr>
      <w:proofErr w:type="gramStart"/>
      <w:r w:rsidRPr="00FF0FC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26EBF" w:rsidRPr="00FF0FC8" w:rsidRDefault="00526EBF" w:rsidP="00526EBF">
      <w:pPr>
        <w:ind w:firstLine="708"/>
        <w:jc w:val="both"/>
        <w:rPr>
          <w:i/>
          <w:iCs/>
          <w:color w:val="FF0000"/>
        </w:rPr>
      </w:pPr>
      <w:proofErr w:type="gramStart"/>
      <w:r w:rsidRPr="00FF0FC8">
        <w:rPr>
          <w:iCs/>
        </w:rPr>
        <w:t xml:space="preserve">У Обрасцу понуде </w:t>
      </w:r>
      <w:r w:rsidRPr="00FF0FC8">
        <w:rPr>
          <w:iCs/>
          <w:lang w:val="sr-Cyrl-CS"/>
        </w:rPr>
        <w:t xml:space="preserve">(поглавље </w:t>
      </w:r>
      <w:r w:rsidRPr="00FF0FC8">
        <w:rPr>
          <w:b/>
          <w:iCs/>
        </w:rPr>
        <w:t>VII</w:t>
      </w:r>
      <w:r w:rsidRPr="00FF0FC8">
        <w:rPr>
          <w:iCs/>
          <w:lang w:val="ru-RU"/>
        </w:rPr>
        <w:t>)</w:t>
      </w:r>
      <w:r w:rsidRPr="00FF0F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26EBF" w:rsidRPr="00FF0FC8" w:rsidRDefault="00526EBF" w:rsidP="00526EBF">
      <w:pPr>
        <w:jc w:val="both"/>
        <w:rPr>
          <w:i/>
          <w:iCs/>
          <w:color w:val="FF0000"/>
        </w:rPr>
      </w:pPr>
    </w:p>
    <w:p w:rsidR="00526EBF" w:rsidRPr="007A6FC1" w:rsidRDefault="00526EBF" w:rsidP="00526EBF">
      <w:pPr>
        <w:jc w:val="both"/>
        <w:rPr>
          <w:iCs/>
        </w:rPr>
      </w:pPr>
      <w:r w:rsidRPr="007A6FC1">
        <w:rPr>
          <w:b/>
          <w:bCs/>
          <w:iCs/>
        </w:rPr>
        <w:t>7. ПОНУДА СА ПОДИЗВОЂАЧЕМ</w:t>
      </w:r>
    </w:p>
    <w:p w:rsidR="00526EBF" w:rsidRPr="00FF0FC8" w:rsidRDefault="00526EBF" w:rsidP="00526EBF">
      <w:pPr>
        <w:jc w:val="both"/>
        <w:rPr>
          <w:iCs/>
        </w:rPr>
      </w:pPr>
    </w:p>
    <w:p w:rsidR="00526EBF" w:rsidRPr="00FF0FC8" w:rsidRDefault="00526EBF" w:rsidP="00526EBF">
      <w:pPr>
        <w:ind w:firstLine="708"/>
        <w:jc w:val="both"/>
        <w:rPr>
          <w:iCs/>
        </w:rPr>
      </w:pPr>
      <w:r w:rsidRPr="00FF0FC8">
        <w:rPr>
          <w:iCs/>
        </w:rPr>
        <w:t>Уколико понуђач подноси понуду са подизвођачем дужан је да у Обрасцу понуде</w:t>
      </w:r>
      <w:r w:rsidRPr="00FF0FC8">
        <w:rPr>
          <w:iCs/>
          <w:lang w:val="sr-Cyrl-CS"/>
        </w:rPr>
        <w:t xml:space="preserve"> (поглавље </w:t>
      </w:r>
      <w:r w:rsidRPr="00FF0FC8">
        <w:rPr>
          <w:b/>
          <w:iCs/>
        </w:rPr>
        <w:t>VII</w:t>
      </w:r>
      <w:r w:rsidRPr="00FF0FC8">
        <w:rPr>
          <w:iCs/>
          <w:lang w:val="ru-RU"/>
        </w:rPr>
        <w:t>)</w:t>
      </w:r>
      <w:r w:rsidRPr="00FF0FC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26EBF" w:rsidRPr="00FF0FC8" w:rsidRDefault="00526EBF" w:rsidP="00526EBF">
      <w:pPr>
        <w:ind w:firstLine="708"/>
        <w:jc w:val="both"/>
        <w:rPr>
          <w:iCs/>
        </w:rPr>
      </w:pPr>
      <w:proofErr w:type="gramStart"/>
      <w:r w:rsidRPr="00FF0FC8">
        <w:rPr>
          <w:iCs/>
        </w:rPr>
        <w:t xml:space="preserve">Понуђач </w:t>
      </w:r>
      <w:r w:rsidRPr="00FF0FC8">
        <w:rPr>
          <w:iCs/>
          <w:color w:val="auto"/>
        </w:rPr>
        <w:t xml:space="preserve">у Обрасцу понуденаводи </w:t>
      </w:r>
      <w:r w:rsidRPr="00FF0FC8">
        <w:rPr>
          <w:iCs/>
        </w:rPr>
        <w:t>назив и седиште подизвођача, уколико ће делимично извршење набавке поверити подизвођачу.</w:t>
      </w:r>
      <w:proofErr w:type="gramEnd"/>
    </w:p>
    <w:p w:rsidR="00526EBF" w:rsidRPr="00FF0FC8" w:rsidRDefault="00526EBF" w:rsidP="00526EBF">
      <w:pPr>
        <w:ind w:firstLine="708"/>
        <w:jc w:val="both"/>
        <w:rPr>
          <w:rFonts w:eastAsia="TimesNewRomanPSMT"/>
          <w:bCs/>
        </w:rPr>
      </w:pPr>
      <w:proofErr w:type="gramStart"/>
      <w:r w:rsidRPr="00FF0F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26EBF" w:rsidRPr="00FF0FC8" w:rsidRDefault="00526EBF" w:rsidP="00526EBF">
      <w:pPr>
        <w:ind w:firstLine="708"/>
        <w:jc w:val="both"/>
        <w:rPr>
          <w:iCs/>
        </w:rPr>
      </w:pPr>
      <w:proofErr w:type="gramStart"/>
      <w:r w:rsidRPr="00FF0FC8">
        <w:rPr>
          <w:rFonts w:eastAsia="TimesNewRomanPSMT"/>
          <w:bCs/>
        </w:rPr>
        <w:t xml:space="preserve">Понуђач је дужан да за подизвођаче достави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поглаваља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526EBF" w:rsidRPr="00FF0FC8" w:rsidRDefault="00526EBF" w:rsidP="00526EBF">
      <w:pPr>
        <w:ind w:firstLine="708"/>
        <w:jc w:val="both"/>
        <w:rPr>
          <w:iCs/>
        </w:rPr>
      </w:pPr>
      <w:proofErr w:type="gramStart"/>
      <w:r w:rsidRPr="00FF0F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526EBF" w:rsidRPr="00FF0FC8" w:rsidRDefault="00526EBF" w:rsidP="00526EBF">
      <w:pPr>
        <w:ind w:firstLine="708"/>
        <w:jc w:val="both"/>
      </w:pPr>
      <w:proofErr w:type="gramStart"/>
      <w:r w:rsidRPr="00FF0FC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526EBF" w:rsidRPr="00FF0FC8" w:rsidRDefault="00526EBF" w:rsidP="00526EBF">
      <w:pPr>
        <w:jc w:val="both"/>
        <w:rPr>
          <w:b/>
          <w:i/>
          <w:color w:val="auto"/>
        </w:rPr>
      </w:pPr>
    </w:p>
    <w:p w:rsidR="00526EBF" w:rsidRPr="007A6FC1" w:rsidRDefault="00526EBF" w:rsidP="00526EBF">
      <w:pPr>
        <w:jc w:val="both"/>
      </w:pPr>
      <w:r w:rsidRPr="007A6FC1">
        <w:rPr>
          <w:b/>
        </w:rPr>
        <w:t>8. ЗАЈЕДНИЧКА ПОНУДА</w:t>
      </w:r>
    </w:p>
    <w:p w:rsidR="00526EBF" w:rsidRPr="00FF0FC8" w:rsidRDefault="00526EBF" w:rsidP="00526EBF">
      <w:pPr>
        <w:jc w:val="both"/>
      </w:pPr>
    </w:p>
    <w:p w:rsidR="00526EBF" w:rsidRPr="00FF0FC8" w:rsidRDefault="00526EBF" w:rsidP="00526EBF">
      <w:pPr>
        <w:ind w:firstLine="708"/>
        <w:jc w:val="both"/>
      </w:pPr>
      <w:proofErr w:type="gramStart"/>
      <w:r w:rsidRPr="00FF0FC8">
        <w:t>Понуду може поднети група понуђача.</w:t>
      </w:r>
      <w:proofErr w:type="gramEnd"/>
    </w:p>
    <w:p w:rsidR="00526EBF" w:rsidRPr="00FF0FC8" w:rsidRDefault="00526EBF" w:rsidP="00526EBF">
      <w:pPr>
        <w:ind w:firstLine="360"/>
        <w:jc w:val="both"/>
      </w:pPr>
      <w:proofErr w:type="gramStart"/>
      <w:r w:rsidRPr="00FF0FC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F0FC8">
        <w:rPr>
          <w:lang w:val="sr-Cyrl-CS"/>
        </w:rPr>
        <w:t>.</w:t>
      </w:r>
      <w:proofErr w:type="gramEnd"/>
      <w:r w:rsidRPr="00FF0FC8">
        <w:t xml:space="preserve"> 4. </w:t>
      </w:r>
      <w:proofErr w:type="gramStart"/>
      <w:r w:rsidRPr="00FF0FC8">
        <w:t>тач</w:t>
      </w:r>
      <w:proofErr w:type="gramEnd"/>
      <w:r w:rsidRPr="00FF0FC8">
        <w:rPr>
          <w:lang w:val="sr-Cyrl-CS"/>
        </w:rPr>
        <w:t>.</w:t>
      </w:r>
      <w:r w:rsidRPr="00FF0FC8">
        <w:t xml:space="preserve"> </w:t>
      </w:r>
      <w:proofErr w:type="gramStart"/>
      <w:r w:rsidRPr="00FF0FC8">
        <w:t>1</w:t>
      </w:r>
      <w:r w:rsidRPr="00FF0FC8">
        <w:rPr>
          <w:lang w:val="sr-Cyrl-CS"/>
        </w:rPr>
        <w:t>)</w:t>
      </w:r>
      <w:r w:rsidRPr="00FF0FC8">
        <w:t>до</w:t>
      </w:r>
      <w:proofErr w:type="gramEnd"/>
      <w:r w:rsidRPr="00FF0FC8">
        <w:t xml:space="preserve"> 6</w:t>
      </w:r>
      <w:r w:rsidRPr="00FF0FC8">
        <w:rPr>
          <w:lang w:val="sr-Cyrl-CS"/>
        </w:rPr>
        <w:t>)</w:t>
      </w:r>
      <w:r w:rsidRPr="00FF0FC8">
        <w:t xml:space="preserve"> Закона и то податке о: </w:t>
      </w:r>
    </w:p>
    <w:p w:rsidR="00526EBF" w:rsidRPr="00FF0FC8" w:rsidRDefault="00526EBF" w:rsidP="00526EBF">
      <w:pPr>
        <w:numPr>
          <w:ilvl w:val="0"/>
          <w:numId w:val="6"/>
        </w:numPr>
        <w:jc w:val="both"/>
      </w:pPr>
      <w:r w:rsidRPr="00FF0FC8">
        <w:t xml:space="preserve">члану групе који ће бити носилац посла, односно који ће поднети понуду и који ће заступати групу понуђача пред наручиоцем, </w:t>
      </w:r>
    </w:p>
    <w:p w:rsidR="00526EBF" w:rsidRPr="00FF0FC8" w:rsidRDefault="00526EBF" w:rsidP="00526EBF">
      <w:pPr>
        <w:numPr>
          <w:ilvl w:val="0"/>
          <w:numId w:val="6"/>
        </w:numPr>
        <w:jc w:val="both"/>
      </w:pPr>
      <w:r w:rsidRPr="00FF0FC8">
        <w:t xml:space="preserve">понуђачу који ће у име групе понуђача потписати уговор, </w:t>
      </w:r>
    </w:p>
    <w:p w:rsidR="00526EBF" w:rsidRPr="00FF0FC8" w:rsidRDefault="00526EBF" w:rsidP="00526EBF">
      <w:pPr>
        <w:numPr>
          <w:ilvl w:val="0"/>
          <w:numId w:val="6"/>
        </w:numPr>
        <w:jc w:val="both"/>
      </w:pPr>
      <w:r w:rsidRPr="00FF0FC8">
        <w:t xml:space="preserve">понуђачу који ће у име групе понуђача дати средство обезбеђења, </w:t>
      </w:r>
    </w:p>
    <w:p w:rsidR="00526EBF" w:rsidRPr="00FF0FC8" w:rsidRDefault="00526EBF" w:rsidP="00526EBF">
      <w:pPr>
        <w:numPr>
          <w:ilvl w:val="0"/>
          <w:numId w:val="6"/>
        </w:numPr>
        <w:jc w:val="both"/>
      </w:pPr>
      <w:r w:rsidRPr="00FF0FC8">
        <w:t xml:space="preserve">понуђачу који ће издати рачун, </w:t>
      </w:r>
    </w:p>
    <w:p w:rsidR="00526EBF" w:rsidRPr="00FF0FC8" w:rsidRDefault="00526EBF" w:rsidP="00526EBF">
      <w:pPr>
        <w:numPr>
          <w:ilvl w:val="0"/>
          <w:numId w:val="6"/>
        </w:numPr>
        <w:jc w:val="both"/>
      </w:pPr>
      <w:r w:rsidRPr="00FF0FC8">
        <w:t xml:space="preserve">рачуну на који ће бити извршено плаћање, </w:t>
      </w:r>
    </w:p>
    <w:p w:rsidR="00526EBF" w:rsidRPr="00FF0FC8" w:rsidRDefault="00526EBF" w:rsidP="00526EBF">
      <w:pPr>
        <w:pStyle w:val="ListParagraph"/>
        <w:numPr>
          <w:ilvl w:val="0"/>
          <w:numId w:val="6"/>
        </w:numPr>
        <w:jc w:val="both"/>
        <w:rPr>
          <w:rFonts w:eastAsia="TimesNewRomanPSMT"/>
          <w:bCs/>
        </w:rPr>
      </w:pPr>
      <w:proofErr w:type="gramStart"/>
      <w:r w:rsidRPr="00FF0FC8">
        <w:t>обавезама</w:t>
      </w:r>
      <w:proofErr w:type="gramEnd"/>
      <w:r w:rsidRPr="00FF0FC8">
        <w:t xml:space="preserve"> сваког од понуђача из групе понуђача за извршење уговора</w:t>
      </w:r>
      <w:r w:rsidRPr="00FF0FC8">
        <w:rPr>
          <w:sz w:val="23"/>
          <w:szCs w:val="23"/>
        </w:rPr>
        <w:t>.</w:t>
      </w:r>
    </w:p>
    <w:p w:rsidR="00526EBF" w:rsidRPr="00FF0FC8" w:rsidRDefault="00526EBF" w:rsidP="00526EBF">
      <w:pPr>
        <w:ind w:firstLine="360"/>
        <w:jc w:val="both"/>
      </w:pPr>
      <w:proofErr w:type="gramStart"/>
      <w:r w:rsidRPr="00FF0FC8">
        <w:rPr>
          <w:rFonts w:eastAsia="TimesNewRomanPSMT"/>
          <w:bCs/>
        </w:rPr>
        <w:t xml:space="preserve">Група понуђача је дужна да достави све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526EBF" w:rsidRPr="00FF0FC8" w:rsidRDefault="00526EBF" w:rsidP="00526EBF">
      <w:pPr>
        <w:ind w:firstLine="360"/>
        <w:jc w:val="both"/>
        <w:rPr>
          <w:color w:val="auto"/>
        </w:rPr>
      </w:pPr>
      <w:proofErr w:type="gramStart"/>
      <w:r w:rsidRPr="00FF0FC8">
        <w:t>Понуђачи из групе понуђача одговарају неограничено солидарно према наручиоцу.</w:t>
      </w:r>
      <w:proofErr w:type="gramEnd"/>
    </w:p>
    <w:p w:rsidR="00526EBF" w:rsidRPr="00FF0FC8" w:rsidRDefault="00526EBF" w:rsidP="00526EBF">
      <w:pPr>
        <w:ind w:firstLine="360"/>
        <w:jc w:val="both"/>
        <w:rPr>
          <w:color w:val="auto"/>
        </w:rPr>
      </w:pPr>
      <w:proofErr w:type="gramStart"/>
      <w:r w:rsidRPr="00FF0FC8">
        <w:rPr>
          <w:color w:val="auto"/>
        </w:rPr>
        <w:lastRenderedPageBreak/>
        <w:t>Задруга може поднети понуду самостално, у своје име, а за рачун задругара или заједничку понуду у име задругара.</w:t>
      </w:r>
      <w:proofErr w:type="gramEnd"/>
    </w:p>
    <w:p w:rsidR="00526EBF" w:rsidRPr="00FF0FC8" w:rsidRDefault="00526EBF" w:rsidP="00526EBF">
      <w:pPr>
        <w:ind w:firstLine="360"/>
        <w:jc w:val="both"/>
        <w:rPr>
          <w:color w:val="auto"/>
        </w:rPr>
      </w:pPr>
      <w:proofErr w:type="gramStart"/>
      <w:r w:rsidRPr="00FF0FC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26EBF" w:rsidRPr="00FF0FC8" w:rsidRDefault="00526EBF" w:rsidP="00526EBF">
      <w:pPr>
        <w:ind w:firstLine="360"/>
        <w:jc w:val="both"/>
      </w:pPr>
      <w:proofErr w:type="gramStart"/>
      <w:r w:rsidRPr="00FF0FC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26EBF" w:rsidRPr="00FA11AF" w:rsidRDefault="00526EBF" w:rsidP="00526EBF">
      <w:pPr>
        <w:jc w:val="both"/>
      </w:pPr>
    </w:p>
    <w:p w:rsidR="00526EBF" w:rsidRPr="00FA11AF" w:rsidRDefault="00526EBF" w:rsidP="00526EBF">
      <w:pPr>
        <w:jc w:val="both"/>
      </w:pPr>
      <w:r w:rsidRPr="00FA11AF">
        <w:rPr>
          <w:b/>
          <w:bCs/>
          <w:iCs/>
        </w:rPr>
        <w:t>9. НАЧИН И УСЛОВ</w:t>
      </w:r>
      <w:r w:rsidRPr="00FA11AF">
        <w:rPr>
          <w:b/>
          <w:bCs/>
          <w:iCs/>
          <w:lang w:val="sr-Cyrl-CS"/>
        </w:rPr>
        <w:t>И</w:t>
      </w:r>
      <w:r w:rsidRPr="00FA11AF">
        <w:rPr>
          <w:b/>
          <w:bCs/>
          <w:iCs/>
        </w:rPr>
        <w:t xml:space="preserve"> ПЛАЋАЊА, ГАРАНТНИ РОК, КАО И ДРУГЕ ОКОЛНОСТИ ОД КОЈИХ ЗАВИСИ </w:t>
      </w:r>
      <w:proofErr w:type="gramStart"/>
      <w:r w:rsidRPr="00FA11AF">
        <w:rPr>
          <w:b/>
          <w:bCs/>
          <w:iCs/>
        </w:rPr>
        <w:t>ПРИХВАТЉИВОСТ  ПОНУДЕ</w:t>
      </w:r>
      <w:proofErr w:type="gramEnd"/>
    </w:p>
    <w:p w:rsidR="00526EBF" w:rsidRPr="00FF0FC8" w:rsidRDefault="00526EBF" w:rsidP="00526EBF">
      <w:pPr>
        <w:jc w:val="both"/>
      </w:pPr>
    </w:p>
    <w:p w:rsidR="00526EBF" w:rsidRPr="00FF0FC8" w:rsidRDefault="00526EBF" w:rsidP="00526EBF">
      <w:pPr>
        <w:jc w:val="both"/>
        <w:rPr>
          <w:iCs/>
        </w:rPr>
      </w:pPr>
      <w:r w:rsidRPr="00694ACF">
        <w:rPr>
          <w:b/>
          <w:bCs/>
          <w:iCs/>
        </w:rPr>
        <w:t>9.1</w:t>
      </w:r>
      <w:r w:rsidRPr="00694ACF">
        <w:rPr>
          <w:b/>
          <w:bCs/>
          <w:iCs/>
          <w:u w:val="single"/>
        </w:rPr>
        <w:t xml:space="preserve">. </w:t>
      </w:r>
      <w:r w:rsidRPr="00694ACF">
        <w:rPr>
          <w:iCs/>
          <w:u w:val="single"/>
        </w:rPr>
        <w:t>Захтеви</w:t>
      </w:r>
      <w:r w:rsidRPr="00FF0FC8">
        <w:rPr>
          <w:iCs/>
          <w:u w:val="single"/>
        </w:rPr>
        <w:t xml:space="preserve"> у погледу начина, рока и услова плаћања</w:t>
      </w:r>
      <w:r w:rsidRPr="00FF0FC8">
        <w:rPr>
          <w:i/>
          <w:iCs/>
          <w:u w:val="single"/>
        </w:rPr>
        <w:t>.</w:t>
      </w:r>
    </w:p>
    <w:p w:rsidR="00526EBF" w:rsidRDefault="00526EBF" w:rsidP="00526EBF">
      <w:pPr>
        <w:pStyle w:val="Default"/>
        <w:ind w:firstLine="708"/>
        <w:jc w:val="both"/>
        <w:rPr>
          <w:rFonts w:ascii="Times New Roman" w:hAnsi="Times New Roman" w:cs="Times New Roman"/>
        </w:rPr>
      </w:pPr>
      <w:r>
        <w:rPr>
          <w:rFonts w:ascii="Times New Roman" w:hAnsi="Times New Roman" w:cs="Times New Roman"/>
        </w:rPr>
        <w:t>Рок плаћања је</w:t>
      </w:r>
      <w:r>
        <w:rPr>
          <w:rFonts w:ascii="Times New Roman" w:hAnsi="Times New Roman" w:cs="Times New Roman"/>
          <w:lang w:val="sr-Cyrl-CS"/>
        </w:rPr>
        <w:t xml:space="preserve"> 45 дана</w:t>
      </w:r>
      <w:proofErr w:type="gramStart"/>
      <w:r>
        <w:rPr>
          <w:rFonts w:ascii="Times New Roman" w:hAnsi="Times New Roman" w:cs="Times New Roman"/>
          <w:i/>
          <w:iCs/>
        </w:rPr>
        <w:t>,</w:t>
      </w:r>
      <w:r>
        <w:rPr>
          <w:rFonts w:ascii="Times New Roman" w:hAnsi="Times New Roman" w:cs="Times New Roman"/>
        </w:rPr>
        <w:t>од</w:t>
      </w:r>
      <w:proofErr w:type="gramEnd"/>
      <w:r>
        <w:rPr>
          <w:rFonts w:ascii="Times New Roman" w:hAnsi="Times New Roman" w:cs="Times New Roman"/>
        </w:rPr>
        <w:t xml:space="preserve"> дана</w:t>
      </w:r>
      <w:r>
        <w:rPr>
          <w:rFonts w:ascii="Times New Roman" w:hAnsi="Times New Roman" w:cs="Times New Roman"/>
          <w:lang w:val="sr-Cyrl-CS"/>
        </w:rPr>
        <w:t xml:space="preserve"> достављања </w:t>
      </w:r>
      <w:r w:rsidRPr="00E47143">
        <w:rPr>
          <w:rFonts w:ascii="Times New Roman" w:hAnsi="Times New Roman" w:cs="Times New Roman"/>
          <w:lang w:val="sr-Cyrl-CS"/>
        </w:rPr>
        <w:t>привремених или окончане</w:t>
      </w:r>
      <w:r>
        <w:rPr>
          <w:rFonts w:ascii="Times New Roman" w:hAnsi="Times New Roman" w:cs="Times New Roman"/>
          <w:lang w:val="sr-Cyrl-CS"/>
        </w:rPr>
        <w:t xml:space="preserve"> ситуације</w:t>
      </w:r>
      <w:r>
        <w:rPr>
          <w:rFonts w:ascii="Times New Roman" w:hAnsi="Times New Roman" w:cs="Times New Roman"/>
        </w:rPr>
        <w:t>, кој</w:t>
      </w:r>
      <w:r>
        <w:rPr>
          <w:rFonts w:ascii="Times New Roman" w:hAnsi="Times New Roman" w:cs="Times New Roman"/>
          <w:lang w:val="sr-Cyrl-CS"/>
        </w:rPr>
        <w:t>о</w:t>
      </w:r>
      <w:r>
        <w:rPr>
          <w:rFonts w:ascii="Times New Roman" w:hAnsi="Times New Roman" w:cs="Times New Roman"/>
        </w:rPr>
        <w:t>м је потврђен</w:t>
      </w:r>
      <w:r>
        <w:rPr>
          <w:rFonts w:ascii="Times New Roman" w:hAnsi="Times New Roman" w:cs="Times New Roman"/>
          <w:lang w:val="sr-Cyrl-CS"/>
        </w:rPr>
        <w:t>о извођење предвиђених радова</w:t>
      </w:r>
      <w:r>
        <w:rPr>
          <w:rFonts w:ascii="Times New Roman" w:hAnsi="Times New Roman" w:cs="Times New Roman"/>
        </w:rPr>
        <w:t>.</w:t>
      </w:r>
    </w:p>
    <w:p w:rsidR="00526EBF" w:rsidRPr="00FF0FC8" w:rsidRDefault="00526EBF" w:rsidP="00526EBF">
      <w:pPr>
        <w:ind w:firstLine="708"/>
        <w:jc w:val="both"/>
        <w:rPr>
          <w:iCs/>
        </w:rPr>
      </w:pPr>
      <w:proofErr w:type="gramStart"/>
      <w:r w:rsidRPr="00FF0FC8">
        <w:rPr>
          <w:iCs/>
        </w:rPr>
        <w:t>Плаћање се врши уплатом на рачун понуђача.</w:t>
      </w:r>
      <w:proofErr w:type="gramEnd"/>
    </w:p>
    <w:p w:rsidR="00526EBF" w:rsidRPr="00205BA0" w:rsidRDefault="00526EBF" w:rsidP="00526EBF">
      <w:pPr>
        <w:ind w:firstLine="708"/>
        <w:jc w:val="both"/>
        <w:rPr>
          <w:b/>
          <w:bCs/>
          <w:i/>
          <w:iCs/>
          <w:lang w:val="sr-Cyrl-CS"/>
        </w:rPr>
      </w:pPr>
      <w:r w:rsidRPr="00E47143">
        <w:rPr>
          <w:iCs/>
          <w:lang w:val="sr-Cyrl-CS"/>
        </w:rPr>
        <w:t>Одложено плаћање је безусловно, односно понуђач не може да захтева било коју врсту финансијског обезбеђења.</w:t>
      </w:r>
    </w:p>
    <w:p w:rsidR="00526EBF" w:rsidRPr="00FF0FC8" w:rsidRDefault="00526EBF" w:rsidP="00526EBF">
      <w:pPr>
        <w:jc w:val="both"/>
      </w:pPr>
    </w:p>
    <w:p w:rsidR="00526EBF" w:rsidRPr="00FF0FC8" w:rsidRDefault="00526EBF" w:rsidP="00526EBF">
      <w:pPr>
        <w:jc w:val="both"/>
        <w:rPr>
          <w:iCs/>
        </w:rPr>
      </w:pPr>
      <w:r w:rsidRPr="00FF0FC8">
        <w:rPr>
          <w:b/>
          <w:bCs/>
          <w:iCs/>
        </w:rPr>
        <w:t xml:space="preserve">9.2. </w:t>
      </w:r>
      <w:r w:rsidRPr="00FF0FC8">
        <w:rPr>
          <w:iCs/>
          <w:u w:val="single"/>
        </w:rPr>
        <w:t>Захтеви у погледу гарантног рока</w:t>
      </w:r>
    </w:p>
    <w:p w:rsidR="00526EBF" w:rsidRPr="00FF0FC8" w:rsidRDefault="00526EBF" w:rsidP="00526EBF">
      <w:pPr>
        <w:ind w:firstLine="720"/>
        <w:jc w:val="both"/>
        <w:rPr>
          <w:iCs/>
        </w:rPr>
      </w:pPr>
      <w:proofErr w:type="gramStart"/>
      <w:r w:rsidRPr="00FF0FC8">
        <w:rPr>
          <w:iCs/>
        </w:rPr>
        <w:t>Гаранција</w:t>
      </w:r>
      <w:r>
        <w:rPr>
          <w:iCs/>
        </w:rPr>
        <w:t xml:space="preserve"> за</w:t>
      </w:r>
      <w:r w:rsidR="001C6976">
        <w:rPr>
          <w:iCs/>
          <w:lang w:val="sr-Cyrl-RS"/>
        </w:rPr>
        <w:t xml:space="preserve"> </w:t>
      </w:r>
      <w:r>
        <w:rPr>
          <w:b/>
        </w:rPr>
        <w:t>Радове на реконструкцији грејања и водоводних инсталација у Дому здравља</w:t>
      </w:r>
      <w:r w:rsidR="001C6976">
        <w:rPr>
          <w:b/>
          <w:lang w:val="sr-Cyrl-RS"/>
        </w:rPr>
        <w:t xml:space="preserve"> </w:t>
      </w:r>
      <w:r w:rsidRPr="00FF0FC8">
        <w:rPr>
          <w:iCs/>
        </w:rPr>
        <w:t xml:space="preserve">не може бити краћа од </w:t>
      </w:r>
      <w:r>
        <w:rPr>
          <w:iCs/>
        </w:rPr>
        <w:t>12 месеци</w:t>
      </w:r>
      <w:r w:rsidRPr="00FF0FC8">
        <w:rPr>
          <w:iCs/>
        </w:rPr>
        <w:t xml:space="preserve"> од дана </w:t>
      </w:r>
      <w:r w:rsidRPr="00E47143">
        <w:rPr>
          <w:iCs/>
          <w:lang w:val="sr-Cyrl-CS"/>
        </w:rPr>
        <w:t>приморедаје радова.</w:t>
      </w:r>
      <w:proofErr w:type="gramEnd"/>
    </w:p>
    <w:p w:rsidR="00526EBF" w:rsidRPr="00FF0FC8" w:rsidRDefault="00526EBF" w:rsidP="00526EBF">
      <w:pPr>
        <w:jc w:val="both"/>
        <w:rPr>
          <w:iCs/>
        </w:rPr>
      </w:pPr>
    </w:p>
    <w:p w:rsidR="00526EBF" w:rsidRPr="00FF0FC8" w:rsidRDefault="00526EBF" w:rsidP="00526EBF">
      <w:pPr>
        <w:jc w:val="both"/>
        <w:rPr>
          <w:iCs/>
        </w:rPr>
      </w:pPr>
      <w:r w:rsidRPr="00FF0FC8">
        <w:rPr>
          <w:b/>
          <w:bCs/>
          <w:i/>
          <w:iCs/>
        </w:rPr>
        <w:t xml:space="preserve">9.3. </w:t>
      </w:r>
      <w:r w:rsidRPr="00FF0FC8">
        <w:rPr>
          <w:iCs/>
          <w:u w:val="single"/>
        </w:rPr>
        <w:t>Захтев у погледу рока (испоруке добара, извршења услуге, извођења радова)</w:t>
      </w:r>
    </w:p>
    <w:p w:rsidR="00526EBF" w:rsidRDefault="00526EBF" w:rsidP="00526EBF">
      <w:pPr>
        <w:ind w:firstLine="708"/>
        <w:jc w:val="both"/>
        <w:rPr>
          <w:iCs/>
        </w:rPr>
      </w:pPr>
      <w:r>
        <w:t>Рок</w:t>
      </w:r>
      <w:r>
        <w:rPr>
          <w:lang w:val="sr-Cyrl-CS"/>
        </w:rPr>
        <w:t xml:space="preserve"> за извођење </w:t>
      </w:r>
      <w:r w:rsidRPr="00734692">
        <w:rPr>
          <w:lang w:val="sr-Cyrl-CS"/>
        </w:rPr>
        <w:t>радова</w:t>
      </w:r>
      <w:r w:rsidRPr="00734692">
        <w:rPr>
          <w:kern w:val="2"/>
          <w:sz w:val="22"/>
          <w:szCs w:val="22"/>
          <w:lang w:val="sr-Cyrl-CS"/>
        </w:rPr>
        <w:t xml:space="preserve"> почиње да тече од тренутка достављања неопходне документације Добављачу, од стране Наручиоца, што се констатује грађевинским дневником</w:t>
      </w:r>
      <w:r w:rsidRPr="00734692">
        <w:rPr>
          <w:iCs/>
        </w:rPr>
        <w:t xml:space="preserve">и </w:t>
      </w:r>
      <w:r w:rsidRPr="00734692">
        <w:t xml:space="preserve">не може бити дужи од </w:t>
      </w:r>
      <w:r>
        <w:rPr>
          <w:lang w:val="sr-Cyrl-CS"/>
        </w:rPr>
        <w:t>30</w:t>
      </w:r>
      <w:r w:rsidRPr="00734692">
        <w:rPr>
          <w:lang w:val="sr-Cyrl-CS"/>
        </w:rPr>
        <w:t xml:space="preserve"> календарских </w:t>
      </w:r>
      <w:proofErr w:type="gramStart"/>
      <w:r w:rsidRPr="00734692">
        <w:t>дана .</w:t>
      </w:r>
      <w:proofErr w:type="gramEnd"/>
    </w:p>
    <w:p w:rsidR="00526EBF" w:rsidRPr="0044473F" w:rsidRDefault="00526EBF" w:rsidP="00526EBF">
      <w:pPr>
        <w:ind w:firstLine="708"/>
        <w:jc w:val="both"/>
        <w:rPr>
          <w:iCs/>
        </w:rPr>
      </w:pPr>
      <w:r w:rsidRPr="00FF0FC8">
        <w:rPr>
          <w:iCs/>
        </w:rPr>
        <w:t xml:space="preserve">Место извођења </w:t>
      </w:r>
      <w:proofErr w:type="gramStart"/>
      <w:r w:rsidRPr="00FF0FC8">
        <w:rPr>
          <w:iCs/>
        </w:rPr>
        <w:t>радов</w:t>
      </w:r>
      <w:r>
        <w:rPr>
          <w:iCs/>
        </w:rPr>
        <w:t>а</w:t>
      </w:r>
      <w:r w:rsidRPr="00FF0FC8">
        <w:rPr>
          <w:iCs/>
        </w:rPr>
        <w:t xml:space="preserve">  –</w:t>
      </w:r>
      <w:proofErr w:type="gramEnd"/>
      <w:r>
        <w:rPr>
          <w:iCs/>
        </w:rPr>
        <w:t>Дом здравља у Великом Градишту</w:t>
      </w:r>
    </w:p>
    <w:p w:rsidR="00526EBF" w:rsidRPr="00FF0FC8" w:rsidRDefault="00526EBF" w:rsidP="00526EBF">
      <w:pPr>
        <w:jc w:val="both"/>
      </w:pPr>
    </w:p>
    <w:p w:rsidR="00526EBF" w:rsidRPr="00FF0FC8" w:rsidRDefault="00526EBF" w:rsidP="00526EBF">
      <w:pPr>
        <w:jc w:val="both"/>
        <w:rPr>
          <w:iCs/>
        </w:rPr>
      </w:pPr>
      <w:r w:rsidRPr="00FF0FC8">
        <w:rPr>
          <w:b/>
          <w:bCs/>
          <w:iCs/>
          <w:u w:val="single"/>
        </w:rPr>
        <w:t xml:space="preserve">9.4. </w:t>
      </w:r>
      <w:r w:rsidRPr="00FF0FC8">
        <w:rPr>
          <w:iCs/>
          <w:u w:val="single"/>
        </w:rPr>
        <w:t>Захтев у погледу рока важења понуде</w:t>
      </w:r>
    </w:p>
    <w:p w:rsidR="00526EBF" w:rsidRPr="00FF0FC8" w:rsidRDefault="00526EBF" w:rsidP="00526EBF">
      <w:pPr>
        <w:ind w:firstLine="708"/>
        <w:jc w:val="both"/>
        <w:rPr>
          <w:iCs/>
        </w:rPr>
      </w:pPr>
      <w:proofErr w:type="gramStart"/>
      <w:r w:rsidRPr="00FF0FC8">
        <w:rPr>
          <w:iCs/>
        </w:rPr>
        <w:t>Рок важења понуде не може бити краћи од 30 дана од дана отварања понуда.</w:t>
      </w:r>
      <w:proofErr w:type="gramEnd"/>
    </w:p>
    <w:p w:rsidR="00526EBF" w:rsidRPr="00FF0FC8" w:rsidRDefault="00526EBF" w:rsidP="00526EBF">
      <w:pPr>
        <w:ind w:firstLine="708"/>
        <w:jc w:val="both"/>
        <w:rPr>
          <w:iCs/>
        </w:rPr>
      </w:pPr>
      <w:proofErr w:type="gramStart"/>
      <w:r w:rsidRPr="00FF0FC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26EBF" w:rsidRPr="00FF0FC8" w:rsidRDefault="00526EBF" w:rsidP="00526EBF">
      <w:pPr>
        <w:ind w:firstLine="708"/>
        <w:jc w:val="both"/>
        <w:rPr>
          <w:b/>
          <w:bCs/>
          <w:i/>
          <w:iCs/>
        </w:rPr>
      </w:pPr>
      <w:proofErr w:type="gramStart"/>
      <w:r w:rsidRPr="00FF0FC8">
        <w:rPr>
          <w:iCs/>
        </w:rPr>
        <w:t>Понуђач који прихвати захтев за продужење рока важења понуде на може мењати понуду.</w:t>
      </w:r>
      <w:proofErr w:type="gramEnd"/>
    </w:p>
    <w:p w:rsidR="00526EBF" w:rsidRPr="00FF0FC8" w:rsidRDefault="00526EBF" w:rsidP="00526EBF">
      <w:pPr>
        <w:jc w:val="both"/>
      </w:pPr>
    </w:p>
    <w:p w:rsidR="00526EBF" w:rsidRPr="00FF0FC8" w:rsidRDefault="00526EBF" w:rsidP="00526EBF">
      <w:pPr>
        <w:jc w:val="both"/>
        <w:rPr>
          <w:b/>
          <w:color w:val="auto"/>
          <w:u w:val="single"/>
        </w:rPr>
      </w:pPr>
      <w:r w:rsidRPr="00FF0FC8">
        <w:rPr>
          <w:b/>
          <w:color w:val="auto"/>
          <w:u w:val="single"/>
        </w:rPr>
        <w:t>9.5</w:t>
      </w:r>
      <w:r w:rsidRPr="00FF0FC8">
        <w:rPr>
          <w:color w:val="auto"/>
          <w:u w:val="single"/>
        </w:rPr>
        <w:t>. Други захтеви</w:t>
      </w:r>
      <w:r>
        <w:rPr>
          <w:color w:val="auto"/>
          <w:u w:val="single"/>
        </w:rPr>
        <w:t>:</w:t>
      </w:r>
      <w:r w:rsidRPr="00694ACF">
        <w:rPr>
          <w:b/>
          <w:color w:val="auto"/>
        </w:rPr>
        <w:t xml:space="preserve"> / </w:t>
      </w:r>
    </w:p>
    <w:p w:rsidR="00526EBF" w:rsidRPr="00FF0FC8" w:rsidRDefault="00526EBF" w:rsidP="00526EBF">
      <w:pPr>
        <w:jc w:val="both"/>
        <w:rPr>
          <w:b/>
          <w:bCs/>
          <w:i/>
          <w:iCs/>
        </w:rPr>
      </w:pPr>
    </w:p>
    <w:p w:rsidR="00526EBF" w:rsidRPr="00FF0FC8" w:rsidRDefault="00526EBF" w:rsidP="00526EBF">
      <w:pPr>
        <w:jc w:val="both"/>
        <w:rPr>
          <w:b/>
          <w:bCs/>
          <w:i/>
          <w:iCs/>
        </w:rPr>
      </w:pPr>
    </w:p>
    <w:p w:rsidR="00526EBF" w:rsidRPr="00694ACF" w:rsidRDefault="00526EBF" w:rsidP="00526EBF">
      <w:pPr>
        <w:jc w:val="both"/>
        <w:rPr>
          <w:b/>
          <w:bCs/>
          <w:iCs/>
        </w:rPr>
      </w:pPr>
      <w:r w:rsidRPr="00694ACF">
        <w:rPr>
          <w:b/>
          <w:bCs/>
          <w:iCs/>
        </w:rPr>
        <w:t>10. ВАЛУТА И НАЧИН НА КОЈИ МОРА ДА БУДЕ НАВЕДЕНА И ИЗРАЖЕНА ЦЕНА У ПОНУДИ</w:t>
      </w:r>
    </w:p>
    <w:p w:rsidR="00526EBF" w:rsidRPr="00FF0FC8" w:rsidRDefault="00526EBF" w:rsidP="00526EBF">
      <w:pPr>
        <w:jc w:val="both"/>
        <w:rPr>
          <w:b/>
          <w:bCs/>
          <w:i/>
          <w:iCs/>
        </w:rPr>
      </w:pPr>
    </w:p>
    <w:p w:rsidR="00526EBF" w:rsidRPr="00FF0FC8" w:rsidRDefault="00526EBF" w:rsidP="00526EBF">
      <w:pPr>
        <w:ind w:firstLine="708"/>
        <w:jc w:val="both"/>
        <w:rPr>
          <w:iCs/>
        </w:rPr>
      </w:pPr>
      <w:r w:rsidRPr="00FF0FC8">
        <w:rPr>
          <w:iCs/>
        </w:rPr>
        <w:t xml:space="preserve">Цена мора бити исказана у динарима, са и </w:t>
      </w:r>
      <w:r w:rsidRPr="00FF0FC8">
        <w:rPr>
          <w:iCs/>
          <w:color w:val="00000A"/>
        </w:rPr>
        <w:t>без пореза на додату вредност</w:t>
      </w:r>
      <w:proofErr w:type="gramStart"/>
      <w:r w:rsidRPr="00FF0FC8">
        <w:rPr>
          <w:iCs/>
          <w:color w:val="00000A"/>
        </w:rPr>
        <w:t>,</w:t>
      </w:r>
      <w:r w:rsidRPr="00FF0FC8">
        <w:t>са</w:t>
      </w:r>
      <w:proofErr w:type="gramEnd"/>
      <w:r w:rsidRPr="00FF0FC8">
        <w:t xml:space="preserve"> урачунатим свим трошковима које понуђач има у реализацији предметне јавне набавке</w:t>
      </w:r>
      <w:r w:rsidRPr="00FF0FC8">
        <w:rPr>
          <w:color w:val="auto"/>
        </w:rPr>
        <w:t xml:space="preserve">, с тим да ће се за </w:t>
      </w:r>
      <w:r w:rsidRPr="00FF0FC8">
        <w:t>оцену понуде узимати у обзир цена без пореза на додату вредност.</w:t>
      </w:r>
    </w:p>
    <w:p w:rsidR="00526EBF" w:rsidRDefault="00526EBF" w:rsidP="00526EBF">
      <w:pPr>
        <w:ind w:firstLine="708"/>
        <w:jc w:val="both"/>
        <w:rPr>
          <w:lang w:val="sr-Cyrl-CS"/>
        </w:rPr>
      </w:pPr>
      <w:proofErr w:type="gramStart"/>
      <w:r w:rsidRPr="00E47143">
        <w:rPr>
          <w:iCs/>
        </w:rPr>
        <w:t>У цену је урачунато набавка и транспорт материјала, монтажа</w:t>
      </w:r>
      <w:r w:rsidRPr="00E47143">
        <w:rPr>
          <w:lang w:val="sr-Cyrl-CS"/>
        </w:rPr>
        <w:t>, радна снага, транспорт радне снаге и сви остали зависни трошкови понуђача.</w:t>
      </w:r>
      <w:proofErr w:type="gramEnd"/>
    </w:p>
    <w:p w:rsidR="00526EBF" w:rsidRPr="00FF0FC8" w:rsidRDefault="00526EBF" w:rsidP="00526EBF">
      <w:pPr>
        <w:ind w:firstLine="708"/>
        <w:jc w:val="both"/>
      </w:pPr>
      <w:proofErr w:type="gramStart"/>
      <w:r w:rsidRPr="00FF0FC8">
        <w:rPr>
          <w:iCs/>
        </w:rPr>
        <w:t>Цена је фиксна и не може се мењати.</w:t>
      </w:r>
      <w:proofErr w:type="gramEnd"/>
    </w:p>
    <w:p w:rsidR="00526EBF" w:rsidRPr="00FF0FC8" w:rsidRDefault="00526EBF" w:rsidP="00526EBF">
      <w:pPr>
        <w:ind w:firstLine="708"/>
        <w:jc w:val="both"/>
        <w:rPr>
          <w:iCs/>
        </w:rPr>
      </w:pPr>
      <w:proofErr w:type="gramStart"/>
      <w:r w:rsidRPr="00FF0FC8">
        <w:t>Ако је у понуди исказана неуобичајено ниска цена, наручилац ће поступити у складу са чланом 92.Закона.</w:t>
      </w:r>
      <w:proofErr w:type="gramEnd"/>
    </w:p>
    <w:p w:rsidR="00526EBF" w:rsidRPr="00FF0FC8" w:rsidRDefault="00526EBF" w:rsidP="00526EBF">
      <w:pPr>
        <w:ind w:firstLine="708"/>
        <w:jc w:val="both"/>
        <w:rPr>
          <w:iCs/>
          <w:color w:val="00B0F0"/>
        </w:rPr>
      </w:pPr>
      <w:proofErr w:type="gramStart"/>
      <w:r w:rsidRPr="00FF0FC8">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526EBF" w:rsidRPr="00FF0FC8" w:rsidRDefault="00526EBF" w:rsidP="00526EBF">
      <w:pPr>
        <w:jc w:val="both"/>
        <w:rPr>
          <w:b/>
          <w:i/>
          <w:iCs/>
        </w:rPr>
      </w:pPr>
    </w:p>
    <w:p w:rsidR="00526EBF" w:rsidRPr="00694ACF" w:rsidRDefault="00526EBF" w:rsidP="00526EBF">
      <w:pPr>
        <w:jc w:val="both"/>
        <w:rPr>
          <w:b/>
          <w:iCs/>
          <w:color w:val="auto"/>
        </w:rPr>
      </w:pPr>
      <w:r w:rsidRPr="00694ACF">
        <w:rPr>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6EBF" w:rsidRPr="00FF0FC8" w:rsidRDefault="00526EBF" w:rsidP="00526EBF">
      <w:pPr>
        <w:jc w:val="both"/>
        <w:rPr>
          <w:b/>
          <w:i/>
          <w:iCs/>
          <w:color w:val="auto"/>
        </w:rPr>
      </w:pPr>
    </w:p>
    <w:p w:rsidR="00526EBF" w:rsidRPr="00FF0FC8" w:rsidRDefault="00526EBF" w:rsidP="00526EBF">
      <w:pPr>
        <w:ind w:firstLine="708"/>
        <w:jc w:val="both"/>
        <w:rPr>
          <w:rFonts w:eastAsia="TimesNewRomanPSMT"/>
          <w:bCs/>
          <w:iCs/>
          <w:color w:val="auto"/>
        </w:rPr>
      </w:pPr>
      <w:proofErr w:type="gramStart"/>
      <w:r w:rsidRPr="00FF0FC8">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526EBF" w:rsidRPr="00FF0FC8" w:rsidRDefault="00526EBF" w:rsidP="00526EBF">
      <w:pPr>
        <w:ind w:firstLine="708"/>
        <w:jc w:val="both"/>
        <w:rPr>
          <w:rFonts w:eastAsia="TimesNewRomanPSMT"/>
          <w:bCs/>
          <w:iCs/>
          <w:color w:val="auto"/>
        </w:rPr>
      </w:pPr>
      <w:proofErr w:type="gramStart"/>
      <w:r w:rsidRPr="00FF0FC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26EBF" w:rsidRDefault="00526EBF" w:rsidP="00526EBF">
      <w:pPr>
        <w:ind w:firstLine="708"/>
        <w:jc w:val="both"/>
        <w:rPr>
          <w:rFonts w:eastAsia="TimesNewRomanPSMT"/>
          <w:bCs/>
          <w:iCs/>
          <w:color w:val="auto"/>
        </w:rPr>
      </w:pPr>
      <w:proofErr w:type="gramStart"/>
      <w:r w:rsidRPr="00FF0FC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526EBF" w:rsidRPr="00FF0FC8" w:rsidRDefault="00526EBF" w:rsidP="00526EBF">
      <w:pPr>
        <w:ind w:firstLine="708"/>
        <w:jc w:val="both"/>
        <w:rPr>
          <w:b/>
          <w:i/>
          <w:iCs/>
          <w:color w:val="auto"/>
        </w:rPr>
      </w:pPr>
    </w:p>
    <w:p w:rsidR="00526EBF" w:rsidRPr="00694ACF" w:rsidRDefault="00526EBF" w:rsidP="00526EBF">
      <w:pPr>
        <w:jc w:val="both"/>
        <w:rPr>
          <w:b/>
          <w:iCs/>
        </w:rPr>
      </w:pPr>
      <w:r w:rsidRPr="00694ACF">
        <w:rPr>
          <w:b/>
          <w:iCs/>
        </w:rPr>
        <w:t>12. ПОДАЦИ О ВРСТИ, САДРЖИНИ, НАЧИНУ ПОДНОШЕЊА, ВИСИНИ И РОКОВИМА ОБЕЗБЕЂЕЊА ИСПУЊЕЊА ОБАВЕЗА ПОНУЂАЧА</w:t>
      </w:r>
    </w:p>
    <w:p w:rsidR="00526EBF" w:rsidRPr="00C90B16" w:rsidRDefault="00526EBF" w:rsidP="00526EBF">
      <w:pPr>
        <w:ind w:firstLine="708"/>
        <w:jc w:val="both"/>
        <w:rPr>
          <w:color w:val="000000" w:themeColor="text1"/>
          <w:lang w:val="sr-Cyrl-CS"/>
        </w:rPr>
      </w:pPr>
      <w:r w:rsidRPr="00C90B16">
        <w:rPr>
          <w:color w:val="000000" w:themeColor="text1"/>
          <w:lang w:val="sr-Cyrl-CS"/>
        </w:rPr>
        <w:t xml:space="preserve">Понуђач је дужан да у тренутку </w:t>
      </w:r>
      <w:r w:rsidR="007829DA" w:rsidRPr="00C90B16">
        <w:rPr>
          <w:color w:val="000000" w:themeColor="text1"/>
          <w:lang w:val="sr-Cyrl-CS"/>
        </w:rPr>
        <w:t>примопредаје радова</w:t>
      </w:r>
      <w:r w:rsidRPr="00C90B16">
        <w:rPr>
          <w:color w:val="000000" w:themeColor="text1"/>
          <w:lang w:val="sr-Cyrl-CS"/>
        </w:rPr>
        <w:t xml:space="preserve"> достави средство финансијског обезбеђења за </w:t>
      </w:r>
      <w:r w:rsidR="007829DA" w:rsidRPr="00C90B16">
        <w:rPr>
          <w:color w:val="000000" w:themeColor="text1"/>
          <w:lang w:val="sr-Cyrl-CS"/>
        </w:rPr>
        <w:t>отклањање недостатака у гарантном периоду</w:t>
      </w:r>
      <w:r w:rsidRPr="00C90B16">
        <w:rPr>
          <w:color w:val="000000" w:themeColor="text1"/>
          <w:lang w:val="sr-Cyrl-CS"/>
        </w:rPr>
        <w:t xml:space="preserve"> и то:</w:t>
      </w:r>
    </w:p>
    <w:p w:rsidR="00526EBF" w:rsidRPr="00C90B16" w:rsidRDefault="00526EBF" w:rsidP="00526EBF">
      <w:pPr>
        <w:jc w:val="both"/>
        <w:rPr>
          <w:color w:val="000000" w:themeColor="text1"/>
          <w:lang w:val="sr-Cyrl-CS"/>
        </w:rPr>
      </w:pPr>
      <w:r w:rsidRPr="00C90B16">
        <w:rPr>
          <w:color w:val="000000" w:themeColor="text1"/>
          <w:lang w:val="sr-Cyrl-CS"/>
        </w:rPr>
        <w:t>-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онолико колико траје рок за испуњење уговорне обавезе понуђача, односно до 31.12.2015. године</w:t>
      </w:r>
    </w:p>
    <w:p w:rsidR="007829DA" w:rsidRDefault="007829DA" w:rsidP="00526EBF">
      <w:pPr>
        <w:jc w:val="both"/>
        <w:rPr>
          <w:b/>
          <w:bCs/>
          <w:lang w:val="sr-Cyrl-RS"/>
        </w:rPr>
      </w:pPr>
    </w:p>
    <w:p w:rsidR="00526EBF" w:rsidRPr="00694ACF" w:rsidRDefault="00526EBF" w:rsidP="00526EBF">
      <w:pPr>
        <w:jc w:val="both"/>
      </w:pPr>
      <w:r w:rsidRPr="00694ACF">
        <w:rPr>
          <w:b/>
          <w:bCs/>
        </w:rPr>
        <w:t xml:space="preserve">13. ЗАШТИТА ПОВЕРЉИВОСТИ ПОДАТАКА КОЈЕ НАРУЧИЛАЦ СТАВЉА ПОНУЂАЧИМА НА РАСПОЛАГАЊЕ, УКЉУЧУЈУЋИ И ЊИХОВЕ ПОДИЗВОЂАЧЕ </w:t>
      </w:r>
    </w:p>
    <w:p w:rsidR="00526EBF" w:rsidRDefault="00526EBF" w:rsidP="00526EBF">
      <w:pPr>
        <w:spacing w:before="120" w:after="120"/>
        <w:ind w:firstLine="708"/>
        <w:jc w:val="both"/>
        <w:rPr>
          <w:color w:val="FF0000"/>
        </w:rPr>
      </w:pPr>
      <w:proofErr w:type="gramStart"/>
      <w:r w:rsidRPr="00FF0FC8">
        <w:t>Предметна набавка не садржи поверљиве информације које наручилац ставља на располагање.</w:t>
      </w:r>
      <w:proofErr w:type="gramEnd"/>
    </w:p>
    <w:p w:rsidR="00526EBF" w:rsidRDefault="00526EBF" w:rsidP="00526EBF">
      <w:pPr>
        <w:jc w:val="both"/>
        <w:rPr>
          <w:b/>
          <w:bCs/>
        </w:rPr>
      </w:pPr>
    </w:p>
    <w:p w:rsidR="00526EBF" w:rsidRPr="00FF0FC8" w:rsidRDefault="00526EBF" w:rsidP="00526EBF">
      <w:pPr>
        <w:jc w:val="both"/>
        <w:rPr>
          <w:b/>
          <w:bCs/>
        </w:rPr>
      </w:pPr>
      <w:r w:rsidRPr="00FF0FC8">
        <w:rPr>
          <w:b/>
          <w:bCs/>
        </w:rPr>
        <w:t>14. ДОДАТНЕ ИНФОРМАЦИЈЕ ИЛИ ПОЈАШЊЕЊА У ВЕЗИ СА ПРИПРЕМАЊЕМ ПОНУДЕ</w:t>
      </w:r>
    </w:p>
    <w:p w:rsidR="00526EBF" w:rsidRPr="00FF0FC8" w:rsidRDefault="00526EBF" w:rsidP="00526EBF">
      <w:pPr>
        <w:jc w:val="both"/>
        <w:rPr>
          <w:b/>
          <w:bCs/>
        </w:rPr>
      </w:pPr>
    </w:p>
    <w:p w:rsidR="00526EBF" w:rsidRPr="00FF0FC8" w:rsidRDefault="00526EBF" w:rsidP="00526EBF">
      <w:pPr>
        <w:ind w:firstLine="708"/>
        <w:jc w:val="both"/>
      </w:pPr>
      <w:proofErr w:type="gramStart"/>
      <w:r w:rsidRPr="00FF0FC8">
        <w:t xml:space="preserve">Заинтересовано лице може, у писаном </w:t>
      </w:r>
      <w:r w:rsidRPr="00FF0FC8">
        <w:rPr>
          <w:color w:val="auto"/>
        </w:rPr>
        <w:t xml:space="preserve">облику </w:t>
      </w:r>
      <w:r w:rsidRPr="00FF0FC8">
        <w:rPr>
          <w:i/>
          <w:iCs/>
          <w:color w:val="auto"/>
        </w:rPr>
        <w:t>[</w:t>
      </w:r>
      <w:r w:rsidRPr="00FF0FC8">
        <w:rPr>
          <w:i/>
          <w:color w:val="auto"/>
        </w:rPr>
        <w:t>путем поште</w:t>
      </w:r>
      <w:r w:rsidRPr="00FF0FC8">
        <w:rPr>
          <w:i/>
          <w:color w:val="auto"/>
          <w:lang w:val="sr-Cyrl-CS"/>
        </w:rPr>
        <w:t xml:space="preserve"> на адресу наручиоца</w:t>
      </w:r>
      <w:r w:rsidRPr="00FF0FC8">
        <w:rPr>
          <w:i/>
          <w:color w:val="auto"/>
        </w:rPr>
        <w:t>, електронске поште</w:t>
      </w:r>
      <w:r w:rsidRPr="00FF0FC8">
        <w:rPr>
          <w:i/>
          <w:color w:val="auto"/>
          <w:lang w:val="sr-Cyrl-CS"/>
        </w:rPr>
        <w:t xml:space="preserve"> на </w:t>
      </w:r>
      <w:r w:rsidRPr="00FF0FC8">
        <w:rPr>
          <w:i/>
          <w:iCs/>
          <w:color w:val="auto"/>
        </w:rPr>
        <w:t>e</w:t>
      </w:r>
      <w:r w:rsidRPr="00FF0FC8">
        <w:rPr>
          <w:i/>
          <w:iCs/>
          <w:color w:val="auto"/>
          <w:lang w:val="ru-RU"/>
        </w:rPr>
        <w:t>-</w:t>
      </w:r>
      <w:r w:rsidRPr="00FF0FC8">
        <w:rPr>
          <w:i/>
          <w:iCs/>
          <w:color w:val="auto"/>
        </w:rPr>
        <w:t>mail</w:t>
      </w:r>
      <w:r>
        <w:rPr>
          <w:i/>
          <w:iCs/>
          <w:color w:val="auto"/>
        </w:rPr>
        <w:t>)</w:t>
      </w:r>
      <w:r w:rsidR="001C6976">
        <w:rPr>
          <w:i/>
          <w:iCs/>
          <w:color w:val="auto"/>
          <w:lang w:val="sr-Cyrl-RS"/>
        </w:rPr>
        <w:t xml:space="preserve"> </w:t>
      </w:r>
      <w:hyperlink r:id="rId12" w:history="1">
        <w:r w:rsidRPr="00AB05B4">
          <w:rPr>
            <w:rFonts w:eastAsia="Times New Roman"/>
            <w:kern w:val="0"/>
            <w:lang w:eastAsia="en-US"/>
          </w:rPr>
          <w:t>direkcijavg@gmail.com</w:t>
        </w:r>
      </w:hyperlink>
      <w:r w:rsidR="001C6976">
        <w:rPr>
          <w:rFonts w:eastAsia="Times New Roman"/>
          <w:kern w:val="0"/>
          <w:lang w:val="sr-Cyrl-RS" w:eastAsia="en-US"/>
        </w:rPr>
        <w:t xml:space="preserve"> </w:t>
      </w:r>
      <w:r w:rsidRPr="004C08B1">
        <w:rPr>
          <w:color w:val="auto"/>
        </w:rPr>
        <w:t>или факсом</w:t>
      </w:r>
      <w:r w:rsidRPr="004C08B1">
        <w:rPr>
          <w:color w:val="auto"/>
          <w:lang w:val="sr-Cyrl-CS"/>
        </w:rPr>
        <w:t xml:space="preserve"> на број 012/662-134</w:t>
      </w:r>
      <w:r w:rsidR="001C6976">
        <w:rPr>
          <w:color w:val="auto"/>
          <w:lang w:val="sr-Cyrl-CS"/>
        </w:rPr>
        <w:t xml:space="preserve"> </w:t>
      </w:r>
      <w:r w:rsidRPr="00FF0FC8">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526EBF" w:rsidRPr="00FF0FC8" w:rsidRDefault="00526EBF" w:rsidP="00526EBF">
      <w:pPr>
        <w:ind w:firstLine="708"/>
        <w:jc w:val="both"/>
      </w:pPr>
      <w:proofErr w:type="gramStart"/>
      <w:r w:rsidRPr="00FF0FC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526EBF" w:rsidRPr="001708F2" w:rsidRDefault="00526EBF" w:rsidP="00526EBF">
      <w:pPr>
        <w:ind w:firstLine="708"/>
        <w:jc w:val="both"/>
      </w:pPr>
      <w:r w:rsidRPr="00FF0FC8">
        <w:t>Додатне информације или појашњења упућују се са напоменом „Захтев за додатним информацијама или појашњењима конкурсне документације,</w:t>
      </w:r>
      <w:r w:rsidRPr="00FF0FC8">
        <w:rPr>
          <w:rFonts w:eastAsia="TimesNewRomanPS-BoldMT"/>
          <w:b/>
          <w:bCs/>
        </w:rPr>
        <w:t xml:space="preserve"> ЈН бр.</w:t>
      </w:r>
      <w:r>
        <w:rPr>
          <w:rFonts w:eastAsia="TimesNewRomanPS-BoldMT"/>
          <w:b/>
          <w:bCs/>
        </w:rPr>
        <w:t>17</w:t>
      </w:r>
      <w:r w:rsidRPr="00FF0FC8">
        <w:rPr>
          <w:rFonts w:eastAsia="TimesNewRomanPS-BoldMT"/>
          <w:b/>
          <w:bCs/>
        </w:rPr>
        <w:t>/201</w:t>
      </w:r>
      <w:r>
        <w:rPr>
          <w:rFonts w:eastAsia="TimesNewRomanPS-BoldMT"/>
          <w:b/>
          <w:bCs/>
        </w:rPr>
        <w:t>5</w:t>
      </w:r>
    </w:p>
    <w:p w:rsidR="00526EBF" w:rsidRPr="00FF0FC8" w:rsidRDefault="00526EBF" w:rsidP="00526EBF">
      <w:pPr>
        <w:ind w:firstLine="708"/>
        <w:jc w:val="both"/>
      </w:pPr>
      <w:proofErr w:type="gramStart"/>
      <w:r w:rsidRPr="00FF0FC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26EBF" w:rsidRPr="00FF0FC8" w:rsidRDefault="00526EBF" w:rsidP="00526EBF">
      <w:pPr>
        <w:ind w:firstLine="708"/>
        <w:jc w:val="both"/>
      </w:pPr>
      <w:proofErr w:type="gramStart"/>
      <w:r w:rsidRPr="00FF0FC8">
        <w:lastRenderedPageBreak/>
        <w:t>По истеку рока предвиђеног за подношење понуда н</w:t>
      </w:r>
      <w:r w:rsidRPr="00FF0FC8">
        <w:rPr>
          <w:lang w:val="sr-Cyrl-CS"/>
        </w:rPr>
        <w:t>а</w:t>
      </w:r>
      <w:r w:rsidRPr="00FF0FC8">
        <w:t>ручилац не може да мења нити да допуњује конкурсну документацију.</w:t>
      </w:r>
      <w:proofErr w:type="gramEnd"/>
    </w:p>
    <w:p w:rsidR="00526EBF" w:rsidRPr="00FF0FC8" w:rsidRDefault="00526EBF" w:rsidP="00526EBF">
      <w:pPr>
        <w:ind w:firstLine="708"/>
        <w:jc w:val="both"/>
        <w:rPr>
          <w:bCs/>
          <w:color w:val="auto"/>
        </w:rPr>
      </w:pPr>
      <w:proofErr w:type="gramStart"/>
      <w:r w:rsidRPr="00FF0FC8">
        <w:t>Тражење додатних информација или појашњења у вези са припремањем понуде телефоном није дозвољено.</w:t>
      </w:r>
      <w:proofErr w:type="gramEnd"/>
    </w:p>
    <w:p w:rsidR="00526EBF" w:rsidRDefault="00526EBF" w:rsidP="00526EBF">
      <w:pPr>
        <w:ind w:firstLine="708"/>
        <w:jc w:val="both"/>
        <w:rPr>
          <w:b/>
          <w:bCs/>
        </w:rPr>
      </w:pPr>
      <w:proofErr w:type="gramStart"/>
      <w:r w:rsidRPr="00FF0FC8">
        <w:rPr>
          <w:bCs/>
          <w:color w:val="auto"/>
        </w:rPr>
        <w:t>Комуникација у поступку јавне набавке врши се искључиво на начин одређен чланом 20.Закона.</w:t>
      </w:r>
      <w:proofErr w:type="gramEnd"/>
    </w:p>
    <w:p w:rsidR="00526EBF" w:rsidRDefault="00526EBF" w:rsidP="00526EBF">
      <w:pPr>
        <w:jc w:val="both"/>
        <w:rPr>
          <w:b/>
          <w:bCs/>
        </w:rPr>
      </w:pPr>
    </w:p>
    <w:p w:rsidR="00526EBF" w:rsidRPr="00FF0FC8" w:rsidRDefault="00526EBF" w:rsidP="00526EBF">
      <w:pPr>
        <w:jc w:val="both"/>
        <w:rPr>
          <w:b/>
          <w:bCs/>
        </w:rPr>
      </w:pPr>
      <w:r w:rsidRPr="00FF0FC8">
        <w:rPr>
          <w:b/>
          <w:bCs/>
        </w:rPr>
        <w:t xml:space="preserve">15. ДОДАТНА ОБЈАШЊЕЊА ОД ПОНУЂАЧА ПОСЛЕ ОТВАРАЊА ПОНУДА И КОНТРОЛА КОД ПОНУЂАЧА ОДНОСНО ЊЕГОВОГ ПОДИЗВОЂАЧА </w:t>
      </w:r>
    </w:p>
    <w:p w:rsidR="00526EBF" w:rsidRPr="00FF0FC8" w:rsidRDefault="00526EBF" w:rsidP="00526EBF">
      <w:pPr>
        <w:jc w:val="both"/>
        <w:rPr>
          <w:b/>
          <w:bCs/>
        </w:rPr>
      </w:pPr>
    </w:p>
    <w:p w:rsidR="00526EBF" w:rsidRPr="00FF0FC8" w:rsidRDefault="00526EBF" w:rsidP="00526EBF">
      <w:pPr>
        <w:ind w:firstLine="708"/>
        <w:jc w:val="both"/>
        <w:rPr>
          <w:rFonts w:eastAsia="TimesNewRomanPSMT"/>
          <w:bCs/>
        </w:rPr>
      </w:pPr>
      <w:proofErr w:type="gramStart"/>
      <w:r w:rsidRPr="00FF0FC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526EBF" w:rsidRPr="00FF0FC8" w:rsidRDefault="00526EBF" w:rsidP="00526EBF">
      <w:pPr>
        <w:tabs>
          <w:tab w:val="left" w:pos="-135"/>
          <w:tab w:val="left" w:pos="0"/>
          <w:tab w:val="left" w:pos="120"/>
        </w:tabs>
        <w:jc w:val="both"/>
      </w:pPr>
      <w:r>
        <w:rPr>
          <w:rFonts w:eastAsia="TimesNewRomanPSMT"/>
          <w:bCs/>
        </w:rPr>
        <w:tab/>
      </w:r>
      <w:r>
        <w:rPr>
          <w:rFonts w:eastAsia="TimesNewRomanPSMT"/>
          <w:bCs/>
        </w:rPr>
        <w:tab/>
      </w:r>
      <w:r w:rsidRPr="00FF0FC8">
        <w:rPr>
          <w:rFonts w:eastAsia="TimesNewRomanPSMT"/>
          <w:bCs/>
        </w:rPr>
        <w:t>Уколико наручилац оцени да су потребна додатна објашњења или је потребно извршити</w:t>
      </w:r>
      <w:r w:rsidRPr="00FF0FC8">
        <w:t xml:space="preserve"> контролу (увид) код понуђача, односно његовог подизвођача</w:t>
      </w:r>
      <w:r w:rsidRPr="00FF0F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6EBF" w:rsidRPr="00FF0FC8" w:rsidRDefault="00526EBF" w:rsidP="00526EBF">
      <w:pPr>
        <w:tabs>
          <w:tab w:val="left" w:pos="-135"/>
          <w:tab w:val="left" w:pos="0"/>
          <w:tab w:val="left" w:pos="120"/>
        </w:tabs>
        <w:jc w:val="both"/>
      </w:pPr>
      <w:r>
        <w:tab/>
      </w:r>
      <w:r>
        <w:tab/>
      </w:r>
      <w:proofErr w:type="gramStart"/>
      <w:r w:rsidRPr="00FF0FC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26EBF" w:rsidRPr="00FF0FC8" w:rsidRDefault="00526EBF" w:rsidP="00526EBF">
      <w:pPr>
        <w:tabs>
          <w:tab w:val="left" w:pos="-135"/>
          <w:tab w:val="left" w:pos="0"/>
          <w:tab w:val="left" w:pos="120"/>
        </w:tabs>
        <w:jc w:val="both"/>
      </w:pPr>
      <w:r>
        <w:tab/>
      </w:r>
      <w:r>
        <w:tab/>
      </w:r>
      <w:proofErr w:type="gramStart"/>
      <w:r w:rsidRPr="00FF0FC8">
        <w:t>У случају разлике између јединичне и укупне цене, меродавна је јединична цена.</w:t>
      </w:r>
      <w:proofErr w:type="gramEnd"/>
    </w:p>
    <w:p w:rsidR="00526EBF" w:rsidRPr="00FF0FC8" w:rsidRDefault="00526EBF" w:rsidP="00526EBF">
      <w:pPr>
        <w:ind w:firstLine="708"/>
        <w:jc w:val="both"/>
      </w:pPr>
      <w:proofErr w:type="gramStart"/>
      <w:r w:rsidRPr="00FF0FC8">
        <w:t>Ако се понуђач не сагласи са исправком рачунских грешака, наручил</w:t>
      </w:r>
      <w:r w:rsidRPr="00FF0FC8">
        <w:rPr>
          <w:lang w:val="sr-Cyrl-CS"/>
        </w:rPr>
        <w:t>а</w:t>
      </w:r>
      <w:r w:rsidRPr="00FF0FC8">
        <w:t>ц ће његову понуду одбити као неприхватљиву.</w:t>
      </w:r>
      <w:proofErr w:type="gramEnd"/>
    </w:p>
    <w:p w:rsidR="00526EBF" w:rsidRPr="00FF0FC8" w:rsidRDefault="00526EBF" w:rsidP="00526EBF">
      <w:pPr>
        <w:jc w:val="both"/>
      </w:pPr>
    </w:p>
    <w:p w:rsidR="00526EBF" w:rsidRPr="00FF0FC8" w:rsidRDefault="00526EBF" w:rsidP="00526EBF">
      <w:pPr>
        <w:jc w:val="both"/>
        <w:rPr>
          <w:b/>
          <w:bCs/>
        </w:rPr>
      </w:pPr>
      <w:r w:rsidRPr="00FF0FC8">
        <w:rPr>
          <w:b/>
          <w:bCs/>
        </w:rPr>
        <w:t>16. ДОДАТНО ОБЕЗБЕЂЕЊЕ ИСПУЊЕЊА УГОВОРНИХ ОБАВЕЗА ПОНУЂАЧА КОЈИ СЕ НАЛАЗЕ НА СПИСКУ НЕГАТИВНИХ РЕФЕРЕНЦИ</w:t>
      </w:r>
    </w:p>
    <w:p w:rsidR="00526EBF" w:rsidRPr="00FF0FC8" w:rsidRDefault="00526EBF" w:rsidP="00526EBF">
      <w:pPr>
        <w:jc w:val="both"/>
        <w:rPr>
          <w:b/>
          <w:bCs/>
        </w:rPr>
      </w:pPr>
    </w:p>
    <w:p w:rsidR="00526EBF" w:rsidRPr="00FF0FC8" w:rsidRDefault="00526EBF" w:rsidP="00526EBF">
      <w:pPr>
        <w:ind w:firstLine="708"/>
        <w:jc w:val="both"/>
        <w:rPr>
          <w:rFonts w:eastAsia="TimesNewRomanPSMT"/>
          <w:b/>
          <w:bCs/>
          <w:i/>
          <w:iCs/>
        </w:rPr>
      </w:pPr>
      <w:proofErr w:type="gramStart"/>
      <w:r w:rsidRPr="00FF0FC8">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FF0FC8">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F0FC8">
        <w:rPr>
          <w:rFonts w:eastAsia="TimesNewRomanPSMT"/>
          <w:b/>
          <w:bCs/>
          <w:iCs/>
        </w:rPr>
        <w:t>у тренутку закључења уговора</w:t>
      </w:r>
      <w:r w:rsidR="0091202F">
        <w:rPr>
          <w:rFonts w:eastAsia="TimesNewRomanPSMT"/>
          <w:b/>
          <w:bCs/>
          <w:iCs/>
          <w:lang w:val="sr-Cyrl-RS"/>
        </w:rPr>
        <w:t xml:space="preserve"> </w:t>
      </w:r>
      <w:r w:rsidRPr="00FF0FC8">
        <w:rPr>
          <w:rFonts w:eastAsia="TimesNewRomanPSMT"/>
          <w:bCs/>
          <w:iCs/>
        </w:rPr>
        <w:t xml:space="preserve">преда наручиоцу </w:t>
      </w:r>
      <w:r w:rsidRPr="00FF0FC8">
        <w:rPr>
          <w:rFonts w:eastAsia="TimesNewRomanPSMT"/>
          <w:b/>
          <w:bCs/>
          <w:iCs/>
        </w:rPr>
        <w:t>банкарску гаранцију за добро извршење посла</w:t>
      </w:r>
      <w:r w:rsidRPr="00FF0FC8">
        <w:rPr>
          <w:rFonts w:eastAsia="TimesNewRomanPSMT"/>
          <w:bCs/>
          <w:iCs/>
        </w:rPr>
        <w:t>, која ће бити са клаузулама: безусловна</w:t>
      </w:r>
      <w:r w:rsidRPr="00FF0FC8">
        <w:rPr>
          <w:rFonts w:eastAsia="TimesNewRomanPSMT"/>
          <w:bCs/>
          <w:iCs/>
          <w:lang w:val="sr-Cyrl-CS"/>
        </w:rPr>
        <w:t xml:space="preserve"> и</w:t>
      </w:r>
      <w:r w:rsidRPr="00FF0FC8">
        <w:rPr>
          <w:rFonts w:eastAsia="TimesNewRomanPSMT"/>
          <w:bCs/>
          <w:iCs/>
        </w:rPr>
        <w:t xml:space="preserve"> платива на први позив. Банкарска гаранција за добро извршење посла издаје се у висини </w:t>
      </w:r>
      <w:r w:rsidRPr="00FF0FC8">
        <w:rPr>
          <w:rFonts w:eastAsia="TimesNewRomanPSMT"/>
          <w:b/>
          <w:bCs/>
          <w:iCs/>
          <w:u w:val="single"/>
        </w:rPr>
        <w:t>од 15%</w:t>
      </w:r>
      <w:r w:rsidRPr="00FF0FC8">
        <w:rPr>
          <w:rFonts w:eastAsia="TimesNewRomanPSMT"/>
          <w:b/>
          <w:bCs/>
          <w:iCs/>
          <w:u w:val="single"/>
          <w:lang w:val="sr-Cyrl-CS"/>
        </w:rPr>
        <w:t>,</w:t>
      </w:r>
      <w:r w:rsidRPr="00FF0FC8">
        <w:rPr>
          <w:rFonts w:eastAsia="TimesNewRomanPSMT"/>
          <w:bCs/>
          <w:iCs/>
          <w:color w:val="auto"/>
        </w:rPr>
        <w:t>од укупне вредности уговора без ПДВ-а,</w:t>
      </w:r>
      <w:r w:rsidRPr="00FF0FC8">
        <w:rPr>
          <w:rFonts w:eastAsia="TimesNewRomanPSMT"/>
          <w:bCs/>
          <w:iCs/>
        </w:rPr>
        <w:t xml:space="preserve"> са роком важности који је 30 (тридесет) дана дужи од истека рока за коначно извршење посла. </w:t>
      </w:r>
      <w:proofErr w:type="gramStart"/>
      <w:r w:rsidRPr="00FF0FC8">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526EBF" w:rsidRPr="00FF0FC8" w:rsidRDefault="00526EBF" w:rsidP="00526EBF">
      <w:pPr>
        <w:jc w:val="both"/>
      </w:pPr>
    </w:p>
    <w:p w:rsidR="00526EBF" w:rsidRPr="00FF0FC8" w:rsidRDefault="00526EBF" w:rsidP="00526EBF">
      <w:pPr>
        <w:jc w:val="both"/>
      </w:pPr>
      <w:r w:rsidRPr="00FF0FC8">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26EBF" w:rsidRPr="00FF0FC8" w:rsidRDefault="00526EBF" w:rsidP="00526EBF">
      <w:pPr>
        <w:jc w:val="both"/>
      </w:pPr>
    </w:p>
    <w:p w:rsidR="00526EBF" w:rsidRPr="00FF0FC8" w:rsidRDefault="00526EBF" w:rsidP="00526EBF">
      <w:pPr>
        <w:ind w:firstLine="708"/>
        <w:jc w:val="both"/>
        <w:rPr>
          <w:b/>
          <w:bCs/>
          <w:i/>
          <w:iCs/>
        </w:rPr>
      </w:pPr>
      <w:proofErr w:type="gramStart"/>
      <w:r w:rsidRPr="00FF0FC8">
        <w:t xml:space="preserve">Избор најповољније понуде ће се извршити применом критеријума </w:t>
      </w:r>
      <w:r w:rsidRPr="00FF0FC8">
        <w:rPr>
          <w:b/>
          <w:bCs/>
        </w:rPr>
        <w:t>„Најнижа понуђена цена“.</w:t>
      </w:r>
      <w:proofErr w:type="gramEnd"/>
    </w:p>
    <w:p w:rsidR="00526EBF" w:rsidRPr="00FF0FC8" w:rsidRDefault="00526EBF" w:rsidP="00526EBF">
      <w:pPr>
        <w:jc w:val="both"/>
      </w:pPr>
    </w:p>
    <w:p w:rsidR="00526EBF" w:rsidRPr="00FF0FC8" w:rsidRDefault="00526EBF" w:rsidP="00526EBF">
      <w:pPr>
        <w:jc w:val="both"/>
        <w:rPr>
          <w:b/>
          <w:bCs/>
        </w:rPr>
      </w:pPr>
      <w:r w:rsidRPr="00FF0FC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26EBF" w:rsidRPr="00FF0FC8" w:rsidRDefault="00526EBF" w:rsidP="00526EBF">
      <w:pPr>
        <w:jc w:val="both"/>
        <w:rPr>
          <w:b/>
          <w:bCs/>
        </w:rPr>
      </w:pPr>
    </w:p>
    <w:p w:rsidR="00526EBF" w:rsidRPr="00414215" w:rsidRDefault="00526EBF" w:rsidP="00526EBF">
      <w:pPr>
        <w:ind w:firstLine="708"/>
        <w:jc w:val="both"/>
        <w:rPr>
          <w:bCs/>
        </w:rPr>
      </w:pPr>
      <w:proofErr w:type="gramStart"/>
      <w:r w:rsidRPr="00414215">
        <w:lastRenderedPageBreak/>
        <w:t xml:space="preserve">Уколико две или више понуда имају исту најнижу понуђену цену, као најповољнија </w:t>
      </w:r>
      <w:r w:rsidRPr="00E47143">
        <w:t xml:space="preserve">биће изабрана понуда оног понуђача </w:t>
      </w:r>
      <w:r w:rsidRPr="00E47143">
        <w:rPr>
          <w:lang w:val="sr-Cyrl-CS"/>
        </w:rPr>
        <w:t>који је понудио краћи рок извођења радова.</w:t>
      </w:r>
      <w:proofErr w:type="gramEnd"/>
      <w:r w:rsidRPr="00E47143">
        <w:rPr>
          <w:lang w:val="sr-Cyrl-CS"/>
        </w:rPr>
        <w:t xml:space="preserve"> Уколико више понуда имају исти рок извођења радова, као најповољнија понуда сматраће се она са дужим гарантним роком, уколико више понуда имају исти гарантни рок као повољнија сматраће се она </w:t>
      </w:r>
      <w:r w:rsidRPr="00E47143">
        <w:t>која је прва заведена код наручиоца.</w:t>
      </w:r>
    </w:p>
    <w:p w:rsidR="00526EBF" w:rsidRDefault="00526EBF" w:rsidP="00526EBF">
      <w:pPr>
        <w:jc w:val="both"/>
        <w:rPr>
          <w:b/>
          <w:bCs/>
        </w:rPr>
      </w:pPr>
    </w:p>
    <w:p w:rsidR="00526EBF" w:rsidRPr="00FF0FC8" w:rsidRDefault="00526EBF" w:rsidP="00526EBF">
      <w:pPr>
        <w:jc w:val="both"/>
        <w:rPr>
          <w:b/>
          <w:bCs/>
        </w:rPr>
      </w:pPr>
      <w:r w:rsidRPr="00FF0FC8">
        <w:rPr>
          <w:b/>
          <w:bCs/>
        </w:rPr>
        <w:t xml:space="preserve">19. ПОШТОВАЊЕ ОБАВЕЗА КОЈЕ ПРОИЗИЛАЗЕ ИЗ ВАЖЕЋИХ ПРОПИСА </w:t>
      </w:r>
    </w:p>
    <w:p w:rsidR="00526EBF" w:rsidRPr="00FF0FC8" w:rsidRDefault="00526EBF" w:rsidP="00526EBF">
      <w:pPr>
        <w:jc w:val="both"/>
        <w:rPr>
          <w:b/>
          <w:bCs/>
        </w:rPr>
      </w:pPr>
    </w:p>
    <w:p w:rsidR="00526EBF" w:rsidRPr="00FF0FC8" w:rsidRDefault="00526EBF" w:rsidP="00526EBF">
      <w:pPr>
        <w:ind w:firstLine="708"/>
        <w:jc w:val="both"/>
        <w:rPr>
          <w:b/>
        </w:rPr>
      </w:pPr>
      <w:r w:rsidRPr="00FF0FC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F0FC8">
        <w:rPr>
          <w:b/>
        </w:rPr>
        <w:t>Образац изјаве из поглавља V</w:t>
      </w:r>
      <w:r w:rsidRPr="00FF0FC8">
        <w:rPr>
          <w:b/>
          <w:lang w:val="sr-Cyrl-CS"/>
        </w:rPr>
        <w:t>одељак 3.</w:t>
      </w:r>
      <w:r w:rsidRPr="00FF0FC8">
        <w:rPr>
          <w:b/>
        </w:rPr>
        <w:t>)</w:t>
      </w:r>
      <w:r w:rsidRPr="00FF0FC8">
        <w:rPr>
          <w:b/>
          <w:lang w:val="sr-Cyrl-CS"/>
        </w:rPr>
        <w:t>.</w:t>
      </w:r>
    </w:p>
    <w:p w:rsidR="00526EBF" w:rsidRPr="00FF0FC8" w:rsidRDefault="00526EBF" w:rsidP="00526EBF">
      <w:pPr>
        <w:jc w:val="both"/>
        <w:rPr>
          <w:b/>
        </w:rPr>
      </w:pPr>
    </w:p>
    <w:p w:rsidR="00526EBF" w:rsidRPr="00FF0FC8" w:rsidRDefault="00526EBF" w:rsidP="00526EBF">
      <w:pPr>
        <w:jc w:val="both"/>
        <w:rPr>
          <w:b/>
        </w:rPr>
      </w:pPr>
      <w:r w:rsidRPr="00FF0FC8">
        <w:rPr>
          <w:b/>
        </w:rPr>
        <w:t>20. КОРИШЋЕЊЕ ПАТЕНТА И ОДГОВОРНОСТ ЗА ПОВРЕДУ ЗАШТИЋЕНИХ ПРАВА ИНТЕЛЕКТУАЛНЕ СВОЈИНЕ ТРЕЋИХ ЛИЦА</w:t>
      </w:r>
    </w:p>
    <w:p w:rsidR="00526EBF" w:rsidRPr="00FF0FC8" w:rsidRDefault="00526EBF" w:rsidP="00526EBF">
      <w:pPr>
        <w:jc w:val="both"/>
        <w:rPr>
          <w:b/>
        </w:rPr>
      </w:pPr>
    </w:p>
    <w:p w:rsidR="00526EBF" w:rsidRPr="00FF0FC8" w:rsidRDefault="00526EBF" w:rsidP="00526EBF">
      <w:pPr>
        <w:ind w:firstLine="708"/>
        <w:jc w:val="both"/>
        <w:rPr>
          <w:b/>
        </w:rPr>
      </w:pPr>
      <w:proofErr w:type="gramStart"/>
      <w:r w:rsidRPr="00FF0FC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26EBF" w:rsidRPr="00FF0FC8" w:rsidRDefault="00526EBF" w:rsidP="00526EBF">
      <w:pPr>
        <w:jc w:val="both"/>
        <w:rPr>
          <w:b/>
        </w:rPr>
      </w:pPr>
    </w:p>
    <w:p w:rsidR="00526EBF" w:rsidRPr="00FF0FC8" w:rsidRDefault="00526EBF" w:rsidP="00526EBF">
      <w:pPr>
        <w:jc w:val="both"/>
        <w:rPr>
          <w:b/>
          <w:bCs/>
        </w:rPr>
      </w:pPr>
      <w:r w:rsidRPr="00FF0FC8">
        <w:rPr>
          <w:b/>
          <w:bCs/>
        </w:rPr>
        <w:t xml:space="preserve">21. НАЧИН И РОК ЗА ПОДНОШЕЊЕ ЗАХТЕВА ЗА ЗАШТИТУ ПРАВА ПОНУЂАЧА </w:t>
      </w:r>
    </w:p>
    <w:p w:rsidR="00526EBF" w:rsidRPr="00FF0FC8" w:rsidRDefault="00526EBF" w:rsidP="00526EBF">
      <w:pPr>
        <w:jc w:val="both"/>
        <w:rPr>
          <w:b/>
          <w:bCs/>
        </w:rPr>
      </w:pPr>
    </w:p>
    <w:p w:rsidR="00526EBF" w:rsidRPr="00FF0FC8" w:rsidRDefault="00526EBF" w:rsidP="00526EBF">
      <w:pPr>
        <w:ind w:firstLine="708"/>
        <w:jc w:val="both"/>
      </w:pPr>
      <w:proofErr w:type="gramStart"/>
      <w:r w:rsidRPr="00FF0FC8">
        <w:t>Захтев за заштиту права може да поднесе понуђач, односно свако заинтересовано лице, или пословно удружење у њихово им</w:t>
      </w:r>
      <w:r w:rsidRPr="00FF0FC8">
        <w:rPr>
          <w:lang w:val="sr-Cyrl-CS"/>
        </w:rPr>
        <w:t>е</w:t>
      </w:r>
      <w:r w:rsidRPr="00FF0FC8">
        <w:t>.</w:t>
      </w:r>
      <w:proofErr w:type="gramEnd"/>
    </w:p>
    <w:p w:rsidR="00526EBF" w:rsidRPr="00FF0FC8" w:rsidRDefault="00526EBF" w:rsidP="00526EBF">
      <w:pPr>
        <w:ind w:firstLine="708"/>
        <w:jc w:val="both"/>
      </w:pPr>
      <w:r w:rsidRPr="00FF0FC8">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FF0FC8">
        <w:rPr>
          <w:rFonts w:eastAsia="TimesNewRomanPSMT"/>
          <w:bCs/>
          <w:color w:val="auto"/>
        </w:rPr>
        <w:t>Захтев за заштиту права се доставља непосредно, електронском поштом</w:t>
      </w:r>
      <w:r w:rsidRPr="00FF0FC8">
        <w:rPr>
          <w:color w:val="auto"/>
          <w:lang w:val="sr-Cyrl-CS"/>
        </w:rPr>
        <w:t xml:space="preserve"> на </w:t>
      </w:r>
      <w:r w:rsidRPr="00FF0FC8">
        <w:rPr>
          <w:iCs/>
          <w:color w:val="auto"/>
        </w:rPr>
        <w:t>e</w:t>
      </w:r>
      <w:r w:rsidRPr="00FF0FC8">
        <w:rPr>
          <w:iCs/>
          <w:color w:val="auto"/>
          <w:lang w:val="ru-RU"/>
        </w:rPr>
        <w:t>-</w:t>
      </w:r>
      <w:r w:rsidRPr="00FF0FC8">
        <w:rPr>
          <w:iCs/>
          <w:color w:val="auto"/>
        </w:rPr>
        <w:t>mail</w:t>
      </w:r>
      <w:hyperlink r:id="rId13" w:history="1">
        <w:r w:rsidRPr="00350F54">
          <w:rPr>
            <w:rFonts w:eastAsia="Times New Roman"/>
            <w:kern w:val="0"/>
            <w:lang w:eastAsia="en-US"/>
          </w:rPr>
          <w:t>direkcijavg@gmail.com</w:t>
        </w:r>
      </w:hyperlink>
      <w:r w:rsidRPr="004C08B1">
        <w:rPr>
          <w:color w:val="auto"/>
        </w:rPr>
        <w:t>или факсом</w:t>
      </w:r>
      <w:r w:rsidRPr="004C08B1">
        <w:rPr>
          <w:color w:val="auto"/>
          <w:lang w:val="sr-Cyrl-CS"/>
        </w:rPr>
        <w:t xml:space="preserve"> на број 012/662-134</w:t>
      </w:r>
      <w:r w:rsidRPr="00FF0FC8">
        <w:rPr>
          <w:rFonts w:eastAsia="TimesNewRomanPSMT"/>
          <w:bCs/>
          <w:color w:val="auto"/>
        </w:rPr>
        <w:t>или препорученом пошиљком са повратницом.</w:t>
      </w:r>
      <w:r w:rsidRPr="00FF0FC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26EBF" w:rsidRPr="00FF0FC8" w:rsidRDefault="00526EBF" w:rsidP="00526EBF">
      <w:pPr>
        <w:ind w:firstLine="708"/>
        <w:jc w:val="both"/>
      </w:pPr>
      <w:r w:rsidRPr="00FF0FC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FF0FC8">
        <w:t>У том случају подношења захтева за заштиту права долази до застоја рока за подношење понуда.</w:t>
      </w:r>
      <w:proofErr w:type="gramEnd"/>
    </w:p>
    <w:p w:rsidR="00526EBF" w:rsidRPr="00FF0FC8" w:rsidRDefault="00526EBF" w:rsidP="00526EBF">
      <w:pPr>
        <w:ind w:firstLine="708"/>
        <w:jc w:val="both"/>
      </w:pPr>
      <w:proofErr w:type="gramStart"/>
      <w:r w:rsidRPr="00FF0FC8">
        <w:t>После доношења одлуке о додели уговора из чл.</w:t>
      </w:r>
      <w:proofErr w:type="gramEnd"/>
      <w:r w:rsidRPr="00FF0FC8">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26EBF" w:rsidRPr="00FF0FC8" w:rsidRDefault="00526EBF" w:rsidP="00526EBF">
      <w:pPr>
        <w:ind w:firstLine="708"/>
        <w:jc w:val="both"/>
      </w:pPr>
      <w:proofErr w:type="gramStart"/>
      <w:r w:rsidRPr="00FF0F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26EBF" w:rsidRPr="00FF0FC8" w:rsidRDefault="00526EBF" w:rsidP="00526EBF">
      <w:pPr>
        <w:ind w:firstLine="708"/>
        <w:jc w:val="both"/>
      </w:pPr>
      <w:proofErr w:type="gramStart"/>
      <w:r w:rsidRPr="00FF0FC8">
        <w:t>Ако је у истом поступку јавне набавке поново поднет захтев за заштиту права од стр</w:t>
      </w:r>
      <w:r w:rsidRPr="00FF0FC8">
        <w:rPr>
          <w:lang w:val="sr-Cyrl-CS"/>
        </w:rPr>
        <w:t>а</w:t>
      </w:r>
      <w:r w:rsidRPr="00FF0FC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26EBF" w:rsidRPr="00FF0FC8" w:rsidRDefault="00526EBF" w:rsidP="00526EBF">
      <w:pPr>
        <w:ind w:firstLine="708"/>
        <w:jc w:val="both"/>
        <w:rPr>
          <w:rFonts w:eastAsia="TimesNewRomanPSMT"/>
          <w:bCs/>
        </w:rPr>
      </w:pPr>
      <w:r w:rsidRPr="00FF0FC8">
        <w:t xml:space="preserve">Подносилац захтева је дужан да на рачун буџета Републике Србије уплати таксу од 40.000,00 динара (број жиро рачуна: </w:t>
      </w:r>
      <w:r w:rsidRPr="00D564E4">
        <w:t>840-30678845-06</w:t>
      </w:r>
      <w:r w:rsidRPr="00FF0FC8">
        <w:t xml:space="preserve">, позив на </w:t>
      </w:r>
      <w:proofErr w:type="gramStart"/>
      <w:r w:rsidRPr="00FF0FC8">
        <w:t xml:space="preserve">број  </w:t>
      </w:r>
      <w:r w:rsidRPr="007654C0">
        <w:rPr>
          <w:color w:val="000000" w:themeColor="text1"/>
          <w:lang w:val="sr-Cyrl-CS"/>
        </w:rPr>
        <w:t>1</w:t>
      </w:r>
      <w:r>
        <w:rPr>
          <w:color w:val="000000" w:themeColor="text1"/>
          <w:lang w:val="sr-Cyrl-CS"/>
        </w:rPr>
        <w:t>7</w:t>
      </w:r>
      <w:proofErr w:type="gramEnd"/>
      <w:r w:rsidRPr="007654C0">
        <w:rPr>
          <w:color w:val="000000" w:themeColor="text1"/>
          <w:lang w:val="sr-Cyrl-CS"/>
        </w:rPr>
        <w:t>/2015</w:t>
      </w:r>
      <w:r w:rsidRPr="00FF0FC8">
        <w:t xml:space="preserve">, сврха: </w:t>
      </w:r>
      <w:r w:rsidRPr="00FF0FC8">
        <w:lastRenderedPageBreak/>
        <w:t xml:space="preserve">Републичка административна такса са назнаком </w:t>
      </w:r>
      <w:r>
        <w:rPr>
          <w:lang w:val="sr-Cyrl-CS"/>
        </w:rPr>
        <w:t>ЈН бр. 17/2015</w:t>
      </w:r>
      <w:r w:rsidRPr="00FF0FC8">
        <w:t xml:space="preserve">, корисник: Буџет Републике Србије). </w:t>
      </w:r>
    </w:p>
    <w:p w:rsidR="00526EBF" w:rsidRPr="00FF0FC8" w:rsidRDefault="00526EBF" w:rsidP="00526EBF">
      <w:pPr>
        <w:ind w:firstLine="708"/>
        <w:jc w:val="both"/>
      </w:pPr>
      <w:proofErr w:type="gramStart"/>
      <w:r w:rsidRPr="00FF0FC8">
        <w:rPr>
          <w:rFonts w:eastAsia="TimesNewRomanPSMT"/>
          <w:bCs/>
        </w:rPr>
        <w:t>Поступак заштите права понуђача регулисан је одредбама чл.</w:t>
      </w:r>
      <w:proofErr w:type="gramEnd"/>
      <w:r w:rsidRPr="00FF0FC8">
        <w:rPr>
          <w:rFonts w:eastAsia="TimesNewRomanPSMT"/>
          <w:bCs/>
        </w:rPr>
        <w:t xml:space="preserve"> 138. - 167. </w:t>
      </w:r>
      <w:proofErr w:type="gramStart"/>
      <w:r w:rsidRPr="00FF0FC8">
        <w:rPr>
          <w:rFonts w:eastAsia="TimesNewRomanPSMT"/>
          <w:bCs/>
        </w:rPr>
        <w:t>Закона.</w:t>
      </w:r>
      <w:proofErr w:type="gramEnd"/>
    </w:p>
    <w:p w:rsidR="00526EBF" w:rsidRPr="00FF0FC8" w:rsidRDefault="00526EBF" w:rsidP="00526EBF">
      <w:pPr>
        <w:jc w:val="both"/>
      </w:pPr>
    </w:p>
    <w:p w:rsidR="00526EBF" w:rsidRDefault="00526EBF" w:rsidP="00526EBF">
      <w:pPr>
        <w:jc w:val="both"/>
        <w:rPr>
          <w:b/>
        </w:rPr>
      </w:pPr>
    </w:p>
    <w:p w:rsidR="00526EBF" w:rsidRPr="00FF0FC8" w:rsidRDefault="00526EBF" w:rsidP="00526EBF">
      <w:pPr>
        <w:jc w:val="both"/>
        <w:rPr>
          <w:b/>
        </w:rPr>
      </w:pPr>
      <w:r w:rsidRPr="00FF0FC8">
        <w:rPr>
          <w:b/>
        </w:rPr>
        <w:t>22. РОК У КОЈЕМ ЋЕ УГОВОР БИТИ ЗАКЉУЧЕН</w:t>
      </w:r>
    </w:p>
    <w:p w:rsidR="00526EBF" w:rsidRPr="00FF0FC8" w:rsidRDefault="00526EBF" w:rsidP="00526EBF">
      <w:pPr>
        <w:jc w:val="both"/>
        <w:rPr>
          <w:b/>
        </w:rPr>
      </w:pPr>
    </w:p>
    <w:p w:rsidR="00526EBF" w:rsidRPr="00FF0FC8" w:rsidRDefault="00526EBF" w:rsidP="00526EBF">
      <w:pPr>
        <w:ind w:firstLine="708"/>
        <w:jc w:val="both"/>
      </w:pPr>
      <w:proofErr w:type="gramStart"/>
      <w:r w:rsidRPr="00FF0FC8">
        <w:t>Уговор о јавној набавци ће бити закључен са понуђачем којем је додељен уговор у року од 8 дана од дана протека рока за подношење захт</w:t>
      </w:r>
      <w:r w:rsidRPr="00FF0FC8">
        <w:rPr>
          <w:lang w:val="sr-Cyrl-CS"/>
        </w:rPr>
        <w:t>е</w:t>
      </w:r>
      <w:r w:rsidRPr="00FF0FC8">
        <w:t>ва за заштиту права из члана 149.Закона.</w:t>
      </w:r>
      <w:proofErr w:type="gramEnd"/>
    </w:p>
    <w:p w:rsidR="00526EBF" w:rsidRPr="00F07756" w:rsidRDefault="00526EBF" w:rsidP="00526EBF">
      <w:pPr>
        <w:ind w:firstLine="708"/>
        <w:jc w:val="both"/>
        <w:rPr>
          <w:b/>
          <w:bCs/>
          <w:i/>
          <w:lang w:val="sr-Cyrl-CS"/>
        </w:rPr>
      </w:pPr>
      <w:proofErr w:type="gramStart"/>
      <w:r w:rsidRPr="00FF0FC8">
        <w:t xml:space="preserve">У случају да је поднета само једна понуда наручилац може закључити уговор пре истека рока за подношење </w:t>
      </w:r>
      <w:r w:rsidRPr="00FF0FC8">
        <w:rPr>
          <w:color w:val="auto"/>
        </w:rPr>
        <w:t>захтева</w:t>
      </w:r>
      <w:r w:rsidRPr="00FF0FC8">
        <w:t xml:space="preserve"> за заштиту права, у складу са чланом 112.став 2.</w:t>
      </w:r>
      <w:proofErr w:type="gramEnd"/>
      <w:r w:rsidRPr="00FF0FC8">
        <w:t xml:space="preserve"> </w:t>
      </w:r>
      <w:proofErr w:type="gramStart"/>
      <w:r w:rsidRPr="00FF0FC8">
        <w:t>тачка</w:t>
      </w:r>
      <w:proofErr w:type="gramEnd"/>
      <w:r w:rsidRPr="00FF0FC8">
        <w:t xml:space="preserve"> 5) Закона. </w:t>
      </w: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pStyle w:val="Default"/>
        <w:jc w:val="center"/>
        <w:rPr>
          <w:b/>
          <w:bCs/>
          <w:iCs/>
          <w:sz w:val="28"/>
          <w:szCs w:val="28"/>
        </w:rPr>
      </w:pPr>
    </w:p>
    <w:p w:rsidR="00526EBF" w:rsidRPr="00D53CEE" w:rsidRDefault="00526EBF" w:rsidP="00526EBF">
      <w:pPr>
        <w:pStyle w:val="Default"/>
        <w:jc w:val="center"/>
        <w:rPr>
          <w:b/>
          <w:bCs/>
          <w:iCs/>
          <w:sz w:val="28"/>
          <w:szCs w:val="28"/>
        </w:rPr>
      </w:pPr>
      <w:r w:rsidRPr="00D53CEE">
        <w:rPr>
          <w:b/>
          <w:bCs/>
          <w:iCs/>
          <w:sz w:val="28"/>
          <w:szCs w:val="28"/>
        </w:rPr>
        <w:lastRenderedPageBreak/>
        <w:t>VII ОБРАЗАЦ ПОНУДЕ</w:t>
      </w:r>
      <w:bookmarkStart w:id="0" w:name="_GoBack"/>
    </w:p>
    <w:bookmarkEnd w:id="0"/>
    <w:p w:rsidR="00526EBF" w:rsidRPr="00D53CEE" w:rsidRDefault="00526EBF" w:rsidP="00526EBF">
      <w:pPr>
        <w:pStyle w:val="Default"/>
        <w:jc w:val="center"/>
        <w:rPr>
          <w:b/>
          <w:bCs/>
          <w:i/>
          <w:iCs/>
          <w:sz w:val="28"/>
          <w:szCs w:val="28"/>
        </w:rPr>
      </w:pPr>
    </w:p>
    <w:p w:rsidR="00526EBF" w:rsidRPr="001708F2" w:rsidRDefault="00526EBF" w:rsidP="00526EBF">
      <w:pPr>
        <w:jc w:val="both"/>
        <w:rPr>
          <w:i/>
          <w:iCs/>
        </w:rPr>
      </w:pPr>
      <w:proofErr w:type="gramStart"/>
      <w:r w:rsidRPr="00FF0FC8">
        <w:rPr>
          <w:iCs/>
        </w:rPr>
        <w:t>Понуда бр</w:t>
      </w:r>
      <w:r>
        <w:rPr>
          <w:iCs/>
        </w:rPr>
        <w:t>.</w:t>
      </w:r>
      <w:proofErr w:type="gramEnd"/>
      <w:r w:rsidRPr="00FF0FC8">
        <w:rPr>
          <w:iCs/>
        </w:rPr>
        <w:t xml:space="preserve"> ________________ </w:t>
      </w:r>
      <w:proofErr w:type="gramStart"/>
      <w:r w:rsidRPr="00FF0FC8">
        <w:rPr>
          <w:iCs/>
        </w:rPr>
        <w:t>од</w:t>
      </w:r>
      <w:proofErr w:type="gramEnd"/>
      <w:r w:rsidRPr="00FF0FC8">
        <w:rPr>
          <w:iCs/>
        </w:rPr>
        <w:t xml:space="preserve"> ______________</w:t>
      </w:r>
      <w:r>
        <w:rPr>
          <w:iCs/>
          <w:lang w:val="sr-Cyrl-CS"/>
        </w:rPr>
        <w:t xml:space="preserve">2015.године, </w:t>
      </w:r>
      <w:r w:rsidRPr="00FF0FC8">
        <w:rPr>
          <w:iCs/>
        </w:rPr>
        <w:t xml:space="preserve"> за јавну набавку</w:t>
      </w:r>
      <w:r w:rsidR="001C6976">
        <w:rPr>
          <w:iCs/>
          <w:lang w:val="sr-Cyrl-RS"/>
        </w:rPr>
        <w:t xml:space="preserve"> </w:t>
      </w:r>
      <w:r>
        <w:rPr>
          <w:b/>
          <w:lang w:val="sr-Cyrl-CS"/>
        </w:rPr>
        <w:t>радова –</w:t>
      </w:r>
      <w:r>
        <w:rPr>
          <w:b/>
        </w:rPr>
        <w:t>Радови на реконструкцији грејања и водоводних инсталација у Дому здравља</w:t>
      </w:r>
      <w:r w:rsidRPr="00FF0FC8">
        <w:t>,</w:t>
      </w:r>
      <w:r w:rsidRPr="00FF0FC8">
        <w:rPr>
          <w:rFonts w:eastAsia="TimesNewRomanPS-BoldMT"/>
          <w:b/>
          <w:bCs/>
        </w:rPr>
        <w:t>ЈН бр.</w:t>
      </w:r>
      <w:r>
        <w:rPr>
          <w:rFonts w:eastAsia="TimesNewRomanPS-BoldMT"/>
          <w:b/>
          <w:bCs/>
        </w:rPr>
        <w:t>17</w:t>
      </w:r>
      <w:r w:rsidRPr="00FF0FC8">
        <w:rPr>
          <w:rFonts w:eastAsia="TimesNewRomanPS-BoldMT"/>
          <w:b/>
          <w:bCs/>
        </w:rPr>
        <w:t>/201</w:t>
      </w:r>
      <w:r>
        <w:rPr>
          <w:rFonts w:eastAsia="TimesNewRomanPS-BoldMT"/>
          <w:b/>
          <w:bCs/>
        </w:rPr>
        <w:t>5</w:t>
      </w:r>
    </w:p>
    <w:p w:rsidR="00526EBF" w:rsidRPr="00FF0FC8" w:rsidRDefault="00526EBF" w:rsidP="00526EBF">
      <w:pPr>
        <w:jc w:val="both"/>
        <w:rPr>
          <w:i/>
          <w:iCs/>
        </w:rPr>
      </w:pPr>
    </w:p>
    <w:p w:rsidR="00526EBF" w:rsidRPr="00AE5335" w:rsidRDefault="00526EBF" w:rsidP="00526EBF">
      <w:pPr>
        <w:rPr>
          <w:iCs/>
        </w:rPr>
      </w:pPr>
      <w:proofErr w:type="gramStart"/>
      <w:r w:rsidRPr="00AE5335">
        <w:rPr>
          <w:b/>
          <w:bCs/>
          <w:iCs/>
        </w:rPr>
        <w:t>1)ОПШТИ</w:t>
      </w:r>
      <w:proofErr w:type="gramEnd"/>
      <w:r w:rsidRPr="00AE5335">
        <w:rPr>
          <w:b/>
          <w:bCs/>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rPr>
            </w:pPr>
            <w:r w:rsidRPr="00AE5335">
              <w:rPr>
                <w:b/>
                <w:i/>
                <w:iCs/>
              </w:rPr>
              <w:t>Назив понуђача:</w:t>
            </w:r>
          </w:p>
          <w:p w:rsidR="00526EBF" w:rsidRPr="00AE5335" w:rsidRDefault="00526EBF" w:rsidP="001C6976">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rPr>
            </w:pPr>
          </w:p>
          <w:p w:rsidR="00526EBF" w:rsidRPr="00FF0FC8" w:rsidRDefault="00526EBF" w:rsidP="001C6976">
            <w:pPr>
              <w:rPr>
                <w:b/>
                <w:bCs/>
                <w:i/>
                <w:iCs/>
              </w:rPr>
            </w:pPr>
          </w:p>
          <w:p w:rsidR="00526EBF" w:rsidRPr="00FF0FC8" w:rsidRDefault="00526EBF" w:rsidP="001C6976">
            <w:pPr>
              <w:rPr>
                <w:b/>
                <w:bCs/>
                <w:i/>
                <w:iCs/>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rPr>
            </w:pPr>
            <w:r w:rsidRPr="00AE5335">
              <w:rPr>
                <w:b/>
                <w:i/>
                <w:iCs/>
              </w:rPr>
              <w:t>Адреса понуђача:</w:t>
            </w:r>
          </w:p>
          <w:p w:rsidR="00526EBF" w:rsidRPr="00AE5335" w:rsidRDefault="00526EBF" w:rsidP="001C6976">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rPr>
            </w:pPr>
          </w:p>
          <w:p w:rsidR="00526EBF" w:rsidRPr="00FF0FC8" w:rsidRDefault="00526EBF" w:rsidP="001C6976">
            <w:pPr>
              <w:rPr>
                <w:b/>
                <w:bCs/>
                <w:i/>
                <w:iCs/>
              </w:rPr>
            </w:pPr>
          </w:p>
          <w:p w:rsidR="00526EBF" w:rsidRPr="00FF0FC8" w:rsidRDefault="00526EBF" w:rsidP="001C6976">
            <w:pPr>
              <w:rPr>
                <w:b/>
                <w:bCs/>
                <w:i/>
                <w:iCs/>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rPr>
            </w:pPr>
            <w:r w:rsidRPr="00AE5335">
              <w:rPr>
                <w:b/>
                <w:i/>
                <w:iCs/>
              </w:rPr>
              <w:t>Матични број понуђача:</w:t>
            </w:r>
          </w:p>
          <w:p w:rsidR="00526EBF" w:rsidRPr="00AE5335" w:rsidRDefault="00526EBF" w:rsidP="001C6976">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rPr>
            </w:pPr>
          </w:p>
          <w:p w:rsidR="00526EBF" w:rsidRPr="00FF0FC8" w:rsidRDefault="00526EBF" w:rsidP="001C6976">
            <w:pPr>
              <w:rPr>
                <w:b/>
                <w:bCs/>
                <w:i/>
                <w:iCs/>
              </w:rPr>
            </w:pPr>
          </w:p>
          <w:p w:rsidR="00526EBF" w:rsidRPr="00FF0FC8" w:rsidRDefault="00526EBF" w:rsidP="001C6976">
            <w:pPr>
              <w:rPr>
                <w:b/>
                <w:bCs/>
                <w:i/>
                <w:iCs/>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lang w:val="ru-RU"/>
              </w:rPr>
            </w:pPr>
            <w:r w:rsidRPr="00AE5335">
              <w:rPr>
                <w:b/>
                <w:i/>
                <w:iCs/>
                <w:lang w:val="ru-RU"/>
              </w:rPr>
              <w:t>Порески идентификациони број понуђача (ПИБ):</w:t>
            </w:r>
          </w:p>
          <w:p w:rsidR="00526EBF" w:rsidRPr="00AE5335" w:rsidRDefault="00526EBF" w:rsidP="001C6976">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lang w:val="ru-RU"/>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rPr>
            </w:pPr>
            <w:r w:rsidRPr="00AE5335">
              <w:rPr>
                <w:b/>
                <w:i/>
                <w:iCs/>
              </w:rPr>
              <w:t>Име особе за контакт:</w:t>
            </w:r>
          </w:p>
          <w:p w:rsidR="00526EBF" w:rsidRPr="00AE5335" w:rsidRDefault="00526EBF" w:rsidP="001C6976">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rPr>
            </w:pPr>
          </w:p>
          <w:p w:rsidR="00526EBF" w:rsidRPr="00FF0FC8" w:rsidRDefault="00526EBF" w:rsidP="001C6976">
            <w:pPr>
              <w:rPr>
                <w:b/>
                <w:bCs/>
                <w:i/>
                <w:iCs/>
              </w:rPr>
            </w:pPr>
          </w:p>
          <w:p w:rsidR="00526EBF" w:rsidRPr="00FF0FC8" w:rsidRDefault="00526EBF" w:rsidP="001C6976">
            <w:pPr>
              <w:rPr>
                <w:b/>
                <w:bCs/>
                <w:i/>
                <w:iCs/>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lang w:val="ru-RU"/>
              </w:rPr>
            </w:pPr>
            <w:r w:rsidRPr="00AE5335">
              <w:rPr>
                <w:b/>
                <w:i/>
                <w:iCs/>
                <w:lang w:val="ru-RU"/>
              </w:rPr>
              <w:t>Електронска адреса понуђача (</w:t>
            </w:r>
            <w:r w:rsidRPr="00AE5335">
              <w:rPr>
                <w:b/>
                <w:i/>
                <w:iCs/>
              </w:rPr>
              <w:t>e</w:t>
            </w:r>
            <w:r w:rsidRPr="00AE5335">
              <w:rPr>
                <w:b/>
                <w:i/>
                <w:iCs/>
                <w:lang w:val="ru-RU"/>
              </w:rPr>
              <w:t>-</w:t>
            </w:r>
            <w:r w:rsidRPr="00AE5335">
              <w:rPr>
                <w:b/>
                <w:i/>
                <w:iCs/>
              </w:rPr>
              <w:t>mail</w:t>
            </w:r>
            <w:r w:rsidRPr="00AE5335">
              <w:rPr>
                <w:b/>
                <w:i/>
                <w:iCs/>
                <w:lang w:val="ru-RU"/>
              </w:rPr>
              <w:t>):</w:t>
            </w:r>
          </w:p>
          <w:p w:rsidR="00526EBF" w:rsidRPr="00AE5335" w:rsidRDefault="00526EBF" w:rsidP="001C6976">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lang w:val="ru-RU"/>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rPr>
            </w:pPr>
            <w:r w:rsidRPr="00AE5335">
              <w:rPr>
                <w:b/>
                <w:i/>
                <w:iCs/>
              </w:rPr>
              <w:t>Телефон:</w:t>
            </w:r>
          </w:p>
          <w:p w:rsidR="00526EBF" w:rsidRPr="00AE5335" w:rsidRDefault="00526EBF" w:rsidP="001C6976">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rPr>
            </w:pPr>
          </w:p>
          <w:p w:rsidR="00526EBF" w:rsidRPr="00FF0FC8" w:rsidRDefault="00526EBF" w:rsidP="001C6976">
            <w:pPr>
              <w:rPr>
                <w:b/>
                <w:bCs/>
                <w:i/>
                <w:iCs/>
              </w:rPr>
            </w:pPr>
          </w:p>
          <w:p w:rsidR="00526EBF" w:rsidRPr="00FF0FC8" w:rsidRDefault="00526EBF" w:rsidP="001C6976">
            <w:pPr>
              <w:rPr>
                <w:b/>
                <w:bCs/>
                <w:i/>
                <w:iCs/>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rPr>
            </w:pPr>
            <w:r w:rsidRPr="00AE5335">
              <w:rPr>
                <w:b/>
                <w:i/>
                <w:iCs/>
              </w:rPr>
              <w:t>Телефакс:</w:t>
            </w:r>
          </w:p>
          <w:p w:rsidR="00526EBF" w:rsidRPr="00AE5335" w:rsidRDefault="00526EBF" w:rsidP="001C6976">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rPr>
            </w:pPr>
          </w:p>
          <w:p w:rsidR="00526EBF" w:rsidRPr="00FF0FC8" w:rsidRDefault="00526EBF" w:rsidP="001C6976">
            <w:pPr>
              <w:rPr>
                <w:b/>
                <w:bCs/>
                <w:i/>
                <w:iCs/>
              </w:rPr>
            </w:pPr>
          </w:p>
          <w:p w:rsidR="00526EBF" w:rsidRPr="00FF0FC8" w:rsidRDefault="00526EBF" w:rsidP="001C6976">
            <w:pPr>
              <w:rPr>
                <w:b/>
                <w:bCs/>
                <w:i/>
                <w:iCs/>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lang w:val="ru-RU"/>
              </w:rPr>
            </w:pPr>
            <w:r w:rsidRPr="00AE5335">
              <w:rPr>
                <w:b/>
                <w:i/>
                <w:iCs/>
                <w:lang w:val="ru-RU"/>
              </w:rPr>
              <w:t>Број рачуна понуђача и назив банке:</w:t>
            </w:r>
          </w:p>
          <w:p w:rsidR="00526EBF" w:rsidRPr="00AE5335" w:rsidRDefault="00526EBF" w:rsidP="001C6976">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b/>
                <w:bCs/>
                <w:i/>
                <w:iCs/>
                <w:lang w:val="ru-RU"/>
              </w:rPr>
            </w:pPr>
          </w:p>
          <w:p w:rsidR="00526EBF" w:rsidRPr="00FF0FC8" w:rsidRDefault="00526EBF" w:rsidP="001C6976">
            <w:pPr>
              <w:rPr>
                <w:b/>
                <w:bCs/>
                <w:i/>
                <w:iCs/>
                <w:lang w:val="ru-RU"/>
              </w:rPr>
            </w:pPr>
          </w:p>
          <w:p w:rsidR="00526EBF" w:rsidRPr="00FF0FC8" w:rsidRDefault="00526EBF" w:rsidP="001C6976">
            <w:pPr>
              <w:rPr>
                <w:b/>
                <w:bCs/>
                <w:i/>
                <w:iCs/>
                <w:lang w:val="ru-RU"/>
              </w:rPr>
            </w:pPr>
          </w:p>
        </w:tc>
      </w:tr>
      <w:tr w:rsidR="00526EBF" w:rsidRPr="00FF0FC8" w:rsidTr="001C6976">
        <w:tc>
          <w:tcPr>
            <w:tcW w:w="4621"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jc w:val="both"/>
              <w:rPr>
                <w:b/>
                <w:bCs/>
                <w:i/>
                <w:iCs/>
                <w:lang w:val="ru-RU"/>
              </w:rPr>
            </w:pPr>
            <w:r w:rsidRPr="00AE5335">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ind w:firstLine="708"/>
              <w:rPr>
                <w:b/>
                <w:bCs/>
                <w:i/>
                <w:iCs/>
                <w:lang w:val="ru-RU"/>
              </w:rPr>
            </w:pPr>
          </w:p>
          <w:p w:rsidR="00526EBF" w:rsidRPr="00FF0FC8" w:rsidRDefault="00526EBF" w:rsidP="001C6976">
            <w:pPr>
              <w:ind w:firstLine="708"/>
              <w:rPr>
                <w:b/>
                <w:bCs/>
                <w:i/>
                <w:iCs/>
                <w:lang w:val="ru-RU"/>
              </w:rPr>
            </w:pPr>
          </w:p>
          <w:p w:rsidR="00526EBF" w:rsidRPr="00FF0FC8" w:rsidRDefault="00526EBF" w:rsidP="001C6976">
            <w:pPr>
              <w:ind w:firstLine="708"/>
              <w:rPr>
                <w:b/>
                <w:bCs/>
                <w:i/>
                <w:iCs/>
                <w:lang w:val="ru-RU"/>
              </w:rPr>
            </w:pPr>
          </w:p>
        </w:tc>
      </w:tr>
    </w:tbl>
    <w:p w:rsidR="00526EBF" w:rsidRPr="00FF0FC8" w:rsidRDefault="00526EBF" w:rsidP="00526EBF"/>
    <w:p w:rsidR="00526EBF" w:rsidRPr="00AE5335" w:rsidRDefault="00526EBF" w:rsidP="00526EBF">
      <w:pPr>
        <w:rPr>
          <w:b/>
          <w:bCs/>
          <w:iCs/>
        </w:rPr>
      </w:pPr>
    </w:p>
    <w:p w:rsidR="00526EBF" w:rsidRPr="00AE5335" w:rsidRDefault="00526EBF" w:rsidP="00526EBF">
      <w:r w:rsidRPr="00AE5335">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526EBF" w:rsidRPr="00FF0FC8" w:rsidTr="001C697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center"/>
            </w:pPr>
          </w:p>
          <w:p w:rsidR="00526EBF" w:rsidRPr="00FF0FC8" w:rsidRDefault="00526EBF" w:rsidP="001C6976">
            <w:pPr>
              <w:jc w:val="center"/>
              <w:rPr>
                <w:rFonts w:eastAsia="TimesNewRomanPSMT"/>
                <w:b/>
                <w:bCs/>
              </w:rPr>
            </w:pPr>
            <w:r w:rsidRPr="00FF0FC8">
              <w:rPr>
                <w:rFonts w:eastAsia="TimesNewRomanPSMT"/>
                <w:b/>
                <w:bCs/>
              </w:rPr>
              <w:t xml:space="preserve">А) САМОСТАЛНО </w:t>
            </w:r>
          </w:p>
        </w:tc>
      </w:tr>
      <w:tr w:rsidR="00526EBF" w:rsidRPr="00FF0FC8" w:rsidTr="001C697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center"/>
              <w:rPr>
                <w:rFonts w:eastAsia="TimesNewRomanPSMT"/>
                <w:b/>
                <w:bCs/>
              </w:rPr>
            </w:pPr>
          </w:p>
          <w:p w:rsidR="00526EBF" w:rsidRPr="00FF0FC8" w:rsidRDefault="00526EBF" w:rsidP="001C6976">
            <w:pPr>
              <w:jc w:val="center"/>
              <w:rPr>
                <w:rFonts w:eastAsia="TimesNewRomanPSMT"/>
                <w:b/>
                <w:bCs/>
              </w:rPr>
            </w:pPr>
            <w:r w:rsidRPr="00FF0FC8">
              <w:rPr>
                <w:rFonts w:eastAsia="TimesNewRomanPSMT"/>
                <w:b/>
                <w:bCs/>
              </w:rPr>
              <w:t>Б) СА ПОДИЗВОЂАЧЕМ</w:t>
            </w:r>
          </w:p>
        </w:tc>
      </w:tr>
      <w:tr w:rsidR="00526EBF" w:rsidRPr="00FF0FC8" w:rsidTr="001C697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center"/>
              <w:rPr>
                <w:rFonts w:eastAsia="TimesNewRomanPSMT"/>
                <w:b/>
                <w:bCs/>
              </w:rPr>
            </w:pPr>
          </w:p>
          <w:p w:rsidR="00526EBF" w:rsidRPr="00FF0FC8" w:rsidRDefault="00526EBF" w:rsidP="001C6976">
            <w:pPr>
              <w:jc w:val="center"/>
              <w:rPr>
                <w:b/>
                <w:i/>
                <w:iCs/>
                <w:lang w:val="ru-RU"/>
              </w:rPr>
            </w:pPr>
            <w:r w:rsidRPr="00FF0FC8">
              <w:rPr>
                <w:rFonts w:eastAsia="TimesNewRomanPSMT"/>
                <w:b/>
                <w:bCs/>
              </w:rPr>
              <w:t>В) КАО ЗАЈЕДНИЧКУ ПОНУДУ</w:t>
            </w:r>
          </w:p>
        </w:tc>
      </w:tr>
    </w:tbl>
    <w:p w:rsidR="00526EBF" w:rsidRPr="00FF0FC8" w:rsidRDefault="00526EBF" w:rsidP="00526EBF">
      <w:pPr>
        <w:jc w:val="both"/>
        <w:rPr>
          <w:rFonts w:eastAsia="TimesNewRomanPSMT"/>
          <w:bCs/>
        </w:rPr>
      </w:pPr>
      <w:r w:rsidRPr="00FF0FC8">
        <w:rPr>
          <w:b/>
          <w:i/>
          <w:iCs/>
          <w:lang w:val="ru-RU"/>
        </w:rPr>
        <w:t>Напомена:</w:t>
      </w:r>
      <w:r w:rsidRPr="00FF0F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F0FC8">
        <w:rPr>
          <w:i/>
          <w:iCs/>
          <w:color w:val="auto"/>
          <w:lang w:val="ru-RU"/>
        </w:rPr>
        <w:t>свим учесницима</w:t>
      </w:r>
      <w:r w:rsidRPr="00FF0FC8">
        <w:rPr>
          <w:i/>
          <w:iCs/>
          <w:lang w:val="ru-RU"/>
        </w:rPr>
        <w:t xml:space="preserve"> заједничке понуде, уколико понуду подноси група понуђача</w:t>
      </w:r>
    </w:p>
    <w:p w:rsidR="00526EBF" w:rsidRPr="00FF0FC8" w:rsidRDefault="00526EBF" w:rsidP="00526EBF">
      <w:pPr>
        <w:jc w:val="both"/>
        <w:rPr>
          <w:rFonts w:eastAsia="TimesNewRomanPSMT"/>
          <w:bCs/>
        </w:rPr>
      </w:pPr>
    </w:p>
    <w:p w:rsidR="00526EBF" w:rsidRPr="00AE5335" w:rsidRDefault="00526EBF" w:rsidP="00526EBF">
      <w:pPr>
        <w:jc w:val="both"/>
        <w:rPr>
          <w:rFonts w:eastAsia="TimesNewRomanPSMT"/>
          <w:b/>
          <w:bCs/>
          <w:lang w:val="sr-Cyrl-CS"/>
        </w:rPr>
      </w:pPr>
    </w:p>
    <w:p w:rsidR="00526EBF" w:rsidRPr="00AE5335" w:rsidRDefault="00526EBF" w:rsidP="00526EBF">
      <w:pPr>
        <w:jc w:val="both"/>
        <w:rPr>
          <w:rFonts w:eastAsia="TimesNewRomanPSMT"/>
          <w:b/>
          <w:bCs/>
        </w:rPr>
      </w:pPr>
      <w:r w:rsidRPr="00AE5335">
        <w:rPr>
          <w:rFonts w:eastAsia="TimesNewRomanPSMT"/>
          <w:b/>
          <w:bCs/>
          <w:lang w:val="sr-Cyrl-CS"/>
        </w:rPr>
        <w:t xml:space="preserve">3) </w:t>
      </w:r>
      <w:r w:rsidRPr="00AE5335">
        <w:rPr>
          <w:rFonts w:eastAsia="TimesNewRomanPSMT"/>
          <w:b/>
          <w:bCs/>
        </w:rPr>
        <w:t xml:space="preserve">ПОДАЦИ О ПОДИЗВОЂАЧУ </w:t>
      </w:r>
    </w:p>
    <w:p w:rsidR="00526EBF" w:rsidRPr="00FF0FC8" w:rsidRDefault="00526EBF" w:rsidP="00526EBF">
      <w:pPr>
        <w:jc w:val="both"/>
      </w:pPr>
      <w:r w:rsidRPr="00FF0FC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p w:rsidR="00526EBF" w:rsidRPr="00FF0FC8" w:rsidRDefault="00526EBF" w:rsidP="001C6976">
            <w:pPr>
              <w:jc w:val="both"/>
              <w:rPr>
                <w:rFonts w:eastAsia="TimesNewRomanPSMT"/>
                <w:bCs/>
                <w:i/>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lang w:val="ru-RU"/>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lang w:val="ru-RU"/>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lang w:val="ru-RU"/>
              </w:rPr>
            </w:pPr>
          </w:p>
          <w:p w:rsidR="00526EBF" w:rsidRPr="00FF0FC8" w:rsidRDefault="00526EBF" w:rsidP="001C6976">
            <w:pPr>
              <w:jc w:val="both"/>
              <w:rPr>
                <w:rFonts w:eastAsia="TimesNewRomanPSMT"/>
                <w:bCs/>
                <w:i/>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lang w:val="ru-RU"/>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lang w:val="ru-RU"/>
              </w:rPr>
            </w:pPr>
          </w:p>
        </w:tc>
      </w:tr>
    </w:tbl>
    <w:p w:rsidR="00526EBF" w:rsidRPr="00FF0FC8" w:rsidRDefault="00526EBF" w:rsidP="00526EBF">
      <w:pPr>
        <w:jc w:val="both"/>
        <w:rPr>
          <w:i/>
          <w:iCs/>
          <w:lang w:val="ru-RU"/>
        </w:rPr>
      </w:pPr>
      <w:r w:rsidRPr="00FF0FC8">
        <w:rPr>
          <w:b/>
          <w:bCs/>
          <w:i/>
          <w:iCs/>
          <w:u w:val="single"/>
          <w:lang w:val="ru-RU"/>
        </w:rPr>
        <w:t>Напомена:</w:t>
      </w:r>
    </w:p>
    <w:p w:rsidR="00526EBF" w:rsidRPr="00FF0FC8" w:rsidRDefault="00526EBF" w:rsidP="00526EBF">
      <w:pPr>
        <w:jc w:val="both"/>
        <w:rPr>
          <w:rFonts w:eastAsia="TimesNewRomanPSMT"/>
          <w:b/>
          <w:bCs/>
          <w:lang w:val="ru-RU"/>
        </w:rPr>
      </w:pPr>
      <w:r w:rsidRPr="00FF0FC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6EBF" w:rsidRPr="00FF0FC8" w:rsidRDefault="00526EBF" w:rsidP="00526EBF">
      <w:pPr>
        <w:jc w:val="both"/>
        <w:rPr>
          <w:rFonts w:eastAsia="TimesNewRomanPSMT"/>
          <w:b/>
          <w:bCs/>
          <w:lang w:val="ru-RU"/>
        </w:rPr>
      </w:pPr>
    </w:p>
    <w:p w:rsidR="00526EBF" w:rsidRPr="00FF0FC8" w:rsidRDefault="00526EBF" w:rsidP="00526EBF">
      <w:pPr>
        <w:jc w:val="both"/>
        <w:rPr>
          <w:rFonts w:eastAsia="TimesNewRomanPSMT"/>
          <w:b/>
          <w:bCs/>
          <w:lang w:val="ru-RU"/>
        </w:rPr>
      </w:pPr>
    </w:p>
    <w:p w:rsidR="00526EBF" w:rsidRPr="00FF0FC8" w:rsidRDefault="00526EBF" w:rsidP="00526EBF">
      <w:pPr>
        <w:jc w:val="both"/>
        <w:rPr>
          <w:rFonts w:eastAsia="TimesNewRomanPSMT"/>
          <w:b/>
          <w:bCs/>
          <w:lang w:val="ru-RU"/>
        </w:rPr>
      </w:pPr>
    </w:p>
    <w:p w:rsidR="00526EBF" w:rsidRPr="00FF0FC8" w:rsidRDefault="00526EBF" w:rsidP="00526EBF">
      <w:pPr>
        <w:jc w:val="both"/>
        <w:rPr>
          <w:rFonts w:eastAsia="TimesNewRomanPSMT"/>
          <w:b/>
          <w:bCs/>
          <w:lang w:val="ru-RU"/>
        </w:rPr>
      </w:pPr>
    </w:p>
    <w:p w:rsidR="00526EBF" w:rsidRPr="00FF0FC8" w:rsidRDefault="00526EBF" w:rsidP="00526EBF">
      <w:pPr>
        <w:jc w:val="both"/>
        <w:rPr>
          <w:rFonts w:eastAsia="TimesNewRomanPSMT"/>
          <w:b/>
          <w:bCs/>
          <w:lang w:val="ru-RU"/>
        </w:rPr>
      </w:pPr>
    </w:p>
    <w:p w:rsidR="00526EBF" w:rsidRDefault="00526EBF" w:rsidP="00526EBF">
      <w:pPr>
        <w:jc w:val="both"/>
        <w:rPr>
          <w:rFonts w:eastAsia="TimesNewRomanPSMT"/>
          <w:b/>
          <w:bCs/>
          <w:lang w:val="ru-RU"/>
        </w:rPr>
      </w:pPr>
    </w:p>
    <w:p w:rsidR="00526EBF" w:rsidRDefault="00526EBF" w:rsidP="00526EBF">
      <w:pPr>
        <w:jc w:val="both"/>
        <w:rPr>
          <w:rFonts w:eastAsia="TimesNewRomanPSMT"/>
          <w:b/>
          <w:bCs/>
          <w:lang w:val="ru-RU"/>
        </w:rPr>
      </w:pPr>
    </w:p>
    <w:p w:rsidR="00526EBF" w:rsidRDefault="00526EBF" w:rsidP="00526EBF">
      <w:pPr>
        <w:jc w:val="both"/>
        <w:rPr>
          <w:rFonts w:eastAsia="TimesNewRomanPSMT"/>
          <w:b/>
          <w:bCs/>
          <w:lang w:val="ru-RU"/>
        </w:rPr>
      </w:pPr>
    </w:p>
    <w:p w:rsidR="00526EBF" w:rsidRPr="00FF0FC8" w:rsidRDefault="00526EBF" w:rsidP="00526EBF">
      <w:pPr>
        <w:jc w:val="both"/>
        <w:rPr>
          <w:rFonts w:eastAsia="TimesNewRomanPSMT"/>
          <w:b/>
          <w:bCs/>
          <w:lang w:val="ru-RU"/>
        </w:rPr>
      </w:pPr>
    </w:p>
    <w:p w:rsidR="00526EBF" w:rsidRPr="00FF0FC8" w:rsidRDefault="00526EBF" w:rsidP="00526EBF">
      <w:pPr>
        <w:jc w:val="both"/>
        <w:rPr>
          <w:rFonts w:eastAsia="TimesNewRomanPSMT"/>
          <w:b/>
          <w:bCs/>
          <w:lang w:val="ru-RU"/>
        </w:rPr>
      </w:pPr>
    </w:p>
    <w:p w:rsidR="00526EBF" w:rsidRPr="00AE5335" w:rsidRDefault="00526EBF" w:rsidP="00526EBF">
      <w:pPr>
        <w:jc w:val="both"/>
        <w:rPr>
          <w:rFonts w:eastAsia="TimesNewRomanPSMT"/>
          <w:b/>
          <w:bCs/>
          <w:lang w:val="ru-RU"/>
        </w:rPr>
      </w:pPr>
      <w:r w:rsidRPr="00AE5335">
        <w:rPr>
          <w:rFonts w:eastAsia="TimesNewRomanPSMT"/>
          <w:b/>
          <w:bCs/>
          <w:lang w:val="sr-Cyrl-CS"/>
        </w:rPr>
        <w:t xml:space="preserve">4) </w:t>
      </w:r>
      <w:r w:rsidRPr="00AE5335">
        <w:rPr>
          <w:rFonts w:eastAsia="TimesNewRomanPSMT"/>
          <w:b/>
          <w:bCs/>
          <w:lang w:val="ru-RU"/>
        </w:rPr>
        <w:t>ПОДАЦИ О УЧЕСНИКУ  У ЗАЈЕДНИЧКОЈ ПОНУДИ</w:t>
      </w:r>
    </w:p>
    <w:p w:rsidR="00526EBF" w:rsidRPr="00FF0FC8" w:rsidRDefault="00526EBF" w:rsidP="00526EBF">
      <w:pPr>
        <w:jc w:val="both"/>
      </w:pPr>
      <w:r w:rsidRPr="00FF0FC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p w:rsidR="00526EBF" w:rsidRPr="00FF0FC8" w:rsidRDefault="00526EBF" w:rsidP="001C6976">
            <w:pPr>
              <w:jc w:val="both"/>
              <w:rPr>
                <w:rFonts w:eastAsia="TimesNewRomanPSMT"/>
                <w:bCs/>
                <w:i/>
                <w:lang w:val="ru-RU"/>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lang w:val="ru-RU"/>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lang w:val="ru-RU"/>
              </w:rPr>
            </w:pPr>
          </w:p>
          <w:p w:rsidR="00526EBF" w:rsidRPr="00FF0FC8" w:rsidRDefault="00526EBF" w:rsidP="001C697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lang w:val="ru-RU"/>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lang w:val="ru-RU"/>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lang w:val="ru-RU"/>
              </w:rPr>
            </w:pPr>
          </w:p>
          <w:p w:rsidR="00526EBF" w:rsidRPr="00FF0FC8" w:rsidRDefault="00526EBF" w:rsidP="001C697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lang w:val="ru-RU"/>
              </w:rPr>
            </w:pPr>
            <w:r w:rsidRPr="00FF0FC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lang w:val="ru-RU"/>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lang w:val="ru-RU"/>
              </w:rPr>
            </w:pPr>
          </w:p>
          <w:p w:rsidR="00526EBF" w:rsidRPr="00FF0FC8" w:rsidRDefault="00526EBF" w:rsidP="001C697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lang w:val="ru-RU"/>
              </w:rPr>
            </w:pPr>
          </w:p>
          <w:p w:rsidR="00526EBF" w:rsidRPr="00AE5335" w:rsidRDefault="00526EBF" w:rsidP="001C6976">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p w:rsidR="00526EBF" w:rsidRPr="00FF0FC8" w:rsidRDefault="00526EBF" w:rsidP="001C697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r w:rsidR="00526EBF" w:rsidRPr="00FF0FC8" w:rsidTr="001C6976">
        <w:tc>
          <w:tcPr>
            <w:tcW w:w="4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26EBF" w:rsidRPr="00AE5335" w:rsidRDefault="00526EBF" w:rsidP="001C6976">
            <w:pPr>
              <w:snapToGrid w:val="0"/>
              <w:jc w:val="both"/>
              <w:rPr>
                <w:rFonts w:eastAsia="TimesNewRomanPSMT"/>
                <w:b/>
                <w:bCs/>
                <w:i/>
              </w:rPr>
            </w:pPr>
          </w:p>
          <w:p w:rsidR="00526EBF" w:rsidRPr="00AE5335" w:rsidRDefault="00526EBF" w:rsidP="001C6976">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
                <w:bCs/>
              </w:rPr>
            </w:pPr>
          </w:p>
        </w:tc>
      </w:tr>
    </w:tbl>
    <w:p w:rsidR="00526EBF" w:rsidRPr="00FF0FC8" w:rsidRDefault="00526EBF" w:rsidP="00526EBF">
      <w:pPr>
        <w:jc w:val="both"/>
        <w:rPr>
          <w:i/>
          <w:iCs/>
          <w:lang w:val="ru-RU"/>
        </w:rPr>
      </w:pPr>
      <w:r w:rsidRPr="00FF0FC8">
        <w:rPr>
          <w:b/>
          <w:bCs/>
          <w:i/>
          <w:iCs/>
          <w:u w:val="single"/>
        </w:rPr>
        <w:t>Напомена:</w:t>
      </w:r>
    </w:p>
    <w:p w:rsidR="00526EBF" w:rsidRPr="00FF0FC8" w:rsidRDefault="00526EBF" w:rsidP="00526EBF">
      <w:pPr>
        <w:jc w:val="both"/>
        <w:rPr>
          <w:b/>
          <w:bCs/>
          <w:i/>
          <w:iCs/>
          <w:sz w:val="20"/>
          <w:szCs w:val="20"/>
        </w:rPr>
      </w:pPr>
      <w:r w:rsidRPr="00FF0FC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F0FC8">
        <w:rPr>
          <w:i/>
          <w:iCs/>
          <w:sz w:val="20"/>
          <w:szCs w:val="20"/>
          <w:lang w:val="ru-RU"/>
        </w:rPr>
        <w:t>.</w:t>
      </w:r>
    </w:p>
    <w:p w:rsidR="00526EBF" w:rsidRPr="00FF0FC8" w:rsidRDefault="00526EBF" w:rsidP="00526EBF">
      <w:pPr>
        <w:jc w:val="both"/>
        <w:rPr>
          <w:b/>
          <w:bCs/>
          <w:i/>
          <w:iCs/>
          <w:sz w:val="20"/>
          <w:szCs w:val="20"/>
        </w:rPr>
      </w:pPr>
    </w:p>
    <w:p w:rsidR="00526EBF" w:rsidRPr="00FF0FC8" w:rsidRDefault="00526EBF" w:rsidP="00526EBF">
      <w:pPr>
        <w:jc w:val="both"/>
        <w:rPr>
          <w:b/>
          <w:bCs/>
          <w:i/>
          <w:iCs/>
          <w:sz w:val="20"/>
          <w:szCs w:val="20"/>
        </w:rPr>
      </w:pPr>
    </w:p>
    <w:p w:rsidR="00526EBF" w:rsidRPr="00FF0FC8" w:rsidRDefault="00526EBF" w:rsidP="00526EBF">
      <w:pPr>
        <w:jc w:val="both"/>
        <w:rPr>
          <w:b/>
          <w:bCs/>
          <w:i/>
          <w:iCs/>
          <w:sz w:val="20"/>
          <w:szCs w:val="20"/>
        </w:rPr>
      </w:pPr>
    </w:p>
    <w:p w:rsidR="00526EBF" w:rsidRPr="00FF0FC8" w:rsidRDefault="00526EBF" w:rsidP="00526EBF">
      <w:pPr>
        <w:jc w:val="both"/>
        <w:rPr>
          <w:b/>
          <w:bCs/>
          <w:i/>
          <w:iCs/>
          <w:sz w:val="20"/>
          <w:szCs w:val="20"/>
        </w:rPr>
      </w:pPr>
    </w:p>
    <w:p w:rsidR="00526EBF" w:rsidRPr="00FF0FC8" w:rsidRDefault="00526EBF" w:rsidP="00526EBF">
      <w:pPr>
        <w:jc w:val="both"/>
        <w:rPr>
          <w:b/>
          <w:bCs/>
          <w:i/>
          <w:iCs/>
          <w:sz w:val="20"/>
          <w:szCs w:val="20"/>
        </w:rPr>
      </w:pPr>
    </w:p>
    <w:p w:rsidR="00526EBF" w:rsidRPr="00FF0FC8" w:rsidRDefault="00526EBF" w:rsidP="00526EBF">
      <w:pPr>
        <w:jc w:val="both"/>
        <w:rPr>
          <w:b/>
          <w:bCs/>
          <w:i/>
          <w:iCs/>
          <w:sz w:val="20"/>
          <w:szCs w:val="20"/>
        </w:rPr>
      </w:pPr>
    </w:p>
    <w:p w:rsidR="00526EBF" w:rsidRDefault="00526EBF" w:rsidP="00526EBF">
      <w:pPr>
        <w:jc w:val="both"/>
        <w:rPr>
          <w:b/>
          <w:bCs/>
          <w:i/>
          <w:iCs/>
          <w:sz w:val="20"/>
          <w:szCs w:val="20"/>
        </w:rPr>
      </w:pPr>
    </w:p>
    <w:p w:rsidR="00526EBF" w:rsidRDefault="00526EBF" w:rsidP="00526EBF">
      <w:pPr>
        <w:jc w:val="both"/>
        <w:rPr>
          <w:b/>
          <w:bCs/>
          <w:i/>
          <w:iCs/>
          <w:sz w:val="20"/>
          <w:szCs w:val="20"/>
        </w:rPr>
      </w:pPr>
    </w:p>
    <w:p w:rsidR="00526EBF" w:rsidRDefault="00526EBF" w:rsidP="00526EBF">
      <w:pPr>
        <w:jc w:val="both"/>
        <w:rPr>
          <w:b/>
          <w:bCs/>
          <w:i/>
          <w:iCs/>
          <w:sz w:val="20"/>
          <w:szCs w:val="20"/>
        </w:rPr>
      </w:pPr>
    </w:p>
    <w:p w:rsidR="00526EBF" w:rsidRDefault="00526EBF" w:rsidP="00526EBF">
      <w:pPr>
        <w:jc w:val="both"/>
        <w:rPr>
          <w:b/>
          <w:bCs/>
          <w:i/>
          <w:iCs/>
          <w:sz w:val="20"/>
          <w:szCs w:val="20"/>
        </w:rPr>
      </w:pPr>
    </w:p>
    <w:p w:rsidR="00526EBF" w:rsidRDefault="00526EBF" w:rsidP="00526EBF">
      <w:pPr>
        <w:jc w:val="both"/>
        <w:rPr>
          <w:b/>
          <w:bCs/>
          <w:i/>
          <w:iCs/>
          <w:sz w:val="20"/>
          <w:szCs w:val="20"/>
        </w:rPr>
      </w:pPr>
    </w:p>
    <w:p w:rsidR="00526EBF" w:rsidRDefault="00526EBF" w:rsidP="00526EBF">
      <w:pPr>
        <w:jc w:val="both"/>
        <w:rPr>
          <w:b/>
          <w:bCs/>
          <w:i/>
          <w:iCs/>
          <w:sz w:val="20"/>
          <w:szCs w:val="20"/>
        </w:rPr>
      </w:pPr>
    </w:p>
    <w:p w:rsidR="00526EBF" w:rsidRPr="002C3F35" w:rsidRDefault="00526EBF" w:rsidP="00526EBF">
      <w:pPr>
        <w:jc w:val="both"/>
        <w:rPr>
          <w:b/>
          <w:bCs/>
          <w:i/>
          <w:iCs/>
          <w:sz w:val="20"/>
          <w:szCs w:val="20"/>
        </w:rPr>
      </w:pPr>
    </w:p>
    <w:p w:rsidR="00526EBF" w:rsidRPr="00FF0FC8" w:rsidRDefault="00526EBF" w:rsidP="00526EBF">
      <w:pPr>
        <w:jc w:val="both"/>
        <w:rPr>
          <w:b/>
          <w:bCs/>
          <w:i/>
          <w:iCs/>
          <w:sz w:val="20"/>
          <w:szCs w:val="20"/>
        </w:rPr>
      </w:pPr>
    </w:p>
    <w:p w:rsidR="00526EBF" w:rsidRPr="00FF0FC8" w:rsidRDefault="00526EBF" w:rsidP="00526EBF">
      <w:pPr>
        <w:jc w:val="both"/>
        <w:rPr>
          <w:b/>
          <w:bCs/>
          <w:i/>
          <w:iCs/>
          <w:sz w:val="20"/>
          <w:szCs w:val="20"/>
        </w:rPr>
      </w:pPr>
    </w:p>
    <w:p w:rsidR="00526EBF" w:rsidRDefault="00526EBF" w:rsidP="00526EBF">
      <w:pPr>
        <w:numPr>
          <w:ilvl w:val="0"/>
          <w:numId w:val="12"/>
        </w:numPr>
        <w:jc w:val="both"/>
        <w:rPr>
          <w:b/>
          <w:lang w:val="sr-Cyrl-CS"/>
        </w:rPr>
      </w:pPr>
      <w:r w:rsidRPr="00FF0FC8">
        <w:rPr>
          <w:rFonts w:eastAsia="TimesNewRomanPSMT"/>
          <w:b/>
          <w:bCs/>
        </w:rPr>
        <w:t>ОПИС ПРЕДМЕТА НАБАВКЕ</w:t>
      </w:r>
      <w:r>
        <w:rPr>
          <w:b/>
          <w:lang w:val="sr-Cyrl-CS"/>
        </w:rPr>
        <w:t>–</w:t>
      </w:r>
      <w:r>
        <w:rPr>
          <w:b/>
        </w:rPr>
        <w:t>Радови на реконструкцији грејања и водоводних инсталација у Дому здравља</w:t>
      </w:r>
      <w:r w:rsidRPr="00FF0FC8">
        <w:t>,</w:t>
      </w:r>
      <w:r w:rsidR="007829DA">
        <w:rPr>
          <w:lang w:val="sr-Cyrl-RS"/>
        </w:rPr>
        <w:t xml:space="preserve"> </w:t>
      </w:r>
      <w:r w:rsidRPr="00FF0FC8">
        <w:rPr>
          <w:rFonts w:eastAsia="TimesNewRomanPS-BoldMT"/>
          <w:b/>
          <w:bCs/>
        </w:rPr>
        <w:t>ЈН бр.</w:t>
      </w:r>
      <w:r>
        <w:rPr>
          <w:rFonts w:eastAsia="TimesNewRomanPS-BoldMT"/>
          <w:b/>
          <w:bCs/>
        </w:rPr>
        <w:t>17</w:t>
      </w:r>
      <w:r w:rsidRPr="00FF0FC8">
        <w:rPr>
          <w:rFonts w:eastAsia="TimesNewRomanPS-BoldMT"/>
          <w:b/>
          <w:bCs/>
        </w:rPr>
        <w:t>/201</w:t>
      </w:r>
      <w:r>
        <w:rPr>
          <w:rFonts w:eastAsia="TimesNewRomanPS-BoldMT"/>
          <w:b/>
          <w:bCs/>
        </w:rPr>
        <w:t>5</w:t>
      </w:r>
    </w:p>
    <w:p w:rsidR="00526EBF" w:rsidRPr="00FF0FC8" w:rsidRDefault="00526EBF" w:rsidP="00526EBF">
      <w:pPr>
        <w:ind w:left="1440"/>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526EBF" w:rsidRPr="00FF0FC8" w:rsidTr="001C6976">
        <w:tc>
          <w:tcPr>
            <w:tcW w:w="5250"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lang w:val="ru-RU"/>
              </w:rPr>
            </w:pPr>
          </w:p>
          <w:p w:rsidR="00526EBF" w:rsidRPr="00FF0FC8" w:rsidRDefault="00526EBF" w:rsidP="001C6976">
            <w:pPr>
              <w:jc w:val="both"/>
              <w:rPr>
                <w:rFonts w:eastAsia="TimesNewRomanPSMT"/>
                <w:bCs/>
                <w:color w:val="FF0000"/>
                <w:lang w:val="ru-RU"/>
              </w:rPr>
            </w:pPr>
            <w:r w:rsidRPr="00FF0FC8">
              <w:rPr>
                <w:rFonts w:eastAsia="TimesNewRomanPSMT"/>
                <w:bCs/>
                <w:lang w:val="ru-RU"/>
              </w:rPr>
              <w:t xml:space="preserve">Укупна цена без ПДВ-а </w:t>
            </w:r>
          </w:p>
          <w:p w:rsidR="00526EBF" w:rsidRPr="00FF0FC8" w:rsidRDefault="00526EBF" w:rsidP="001C697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Cs/>
                <w:color w:val="FF0000"/>
                <w:lang w:val="ru-RU"/>
              </w:rPr>
            </w:pPr>
          </w:p>
          <w:p w:rsidR="00526EBF" w:rsidRPr="00FF0FC8" w:rsidRDefault="00526EBF" w:rsidP="001C6976">
            <w:pPr>
              <w:jc w:val="both"/>
              <w:rPr>
                <w:rFonts w:eastAsia="TimesNewRomanPSMT"/>
                <w:bCs/>
                <w:color w:val="FF0000"/>
                <w:lang w:val="ru-RU"/>
              </w:rPr>
            </w:pPr>
          </w:p>
        </w:tc>
      </w:tr>
      <w:tr w:rsidR="00526EBF" w:rsidRPr="00FF0FC8" w:rsidTr="001C6976">
        <w:tc>
          <w:tcPr>
            <w:tcW w:w="5250"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lang w:val="ru-RU"/>
              </w:rPr>
            </w:pPr>
          </w:p>
          <w:p w:rsidR="00526EBF" w:rsidRPr="00FF0FC8" w:rsidRDefault="00526EBF" w:rsidP="001C6976">
            <w:pPr>
              <w:jc w:val="both"/>
              <w:rPr>
                <w:rFonts w:eastAsia="TimesNewRomanPSMT"/>
                <w:bCs/>
                <w:lang w:val="ru-RU"/>
              </w:rPr>
            </w:pPr>
            <w:r w:rsidRPr="00FF0FC8">
              <w:rPr>
                <w:rFonts w:eastAsia="TimesNewRomanPSMT"/>
                <w:bCs/>
                <w:lang w:val="ru-RU"/>
              </w:rPr>
              <w:t>Укупна цена са ПДВ-ом</w:t>
            </w:r>
          </w:p>
          <w:p w:rsidR="00526EBF" w:rsidRPr="00FF0FC8" w:rsidRDefault="00526EBF" w:rsidP="001C697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Cs/>
                <w:color w:val="FF0000"/>
                <w:lang w:val="ru-RU"/>
              </w:rPr>
            </w:pPr>
          </w:p>
        </w:tc>
      </w:tr>
      <w:tr w:rsidR="00526EBF" w:rsidRPr="00FF0FC8" w:rsidTr="001C6976">
        <w:tc>
          <w:tcPr>
            <w:tcW w:w="5250"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lang w:val="ru-RU"/>
              </w:rPr>
            </w:pPr>
          </w:p>
          <w:p w:rsidR="00526EBF" w:rsidRPr="00FF0FC8" w:rsidRDefault="00526EBF" w:rsidP="001C6976">
            <w:pPr>
              <w:jc w:val="both"/>
              <w:rPr>
                <w:rFonts w:eastAsia="TimesNewRomanPSMT"/>
                <w:bCs/>
                <w:lang w:val="ru-RU"/>
              </w:rPr>
            </w:pPr>
            <w:r w:rsidRPr="00FF0FC8">
              <w:rPr>
                <w:rFonts w:eastAsia="TimesNewRomanPSMT"/>
                <w:bCs/>
                <w:lang w:val="ru-RU"/>
              </w:rPr>
              <w:t>Рок и начин плаћања</w:t>
            </w:r>
          </w:p>
          <w:p w:rsidR="00526EBF" w:rsidRPr="00FF0FC8" w:rsidRDefault="00526EBF" w:rsidP="001C697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pStyle w:val="Default"/>
              <w:jc w:val="both"/>
              <w:rPr>
                <w:rFonts w:eastAsia="TimesNewRomanPSMT"/>
                <w:bCs/>
                <w:lang w:val="ru-RU"/>
              </w:rPr>
            </w:pPr>
            <w:r>
              <w:rPr>
                <w:rFonts w:ascii="Times New Roman" w:hAnsi="Times New Roman" w:cs="Times New Roman"/>
                <w:bCs/>
                <w:iCs/>
                <w:lang w:val="sr-Cyrl-CS"/>
              </w:rPr>
              <w:t xml:space="preserve">Потврђујем плаћање у року од 45 дана </w:t>
            </w:r>
            <w:r w:rsidRPr="00D16BDA">
              <w:rPr>
                <w:rFonts w:ascii="Times New Roman" w:hAnsi="Times New Roman" w:cs="Times New Roman"/>
              </w:rPr>
              <w:t>од дана</w:t>
            </w:r>
            <w:r w:rsidRPr="00D16BDA">
              <w:rPr>
                <w:rFonts w:ascii="Times New Roman" w:hAnsi="Times New Roman" w:cs="Times New Roman"/>
                <w:lang w:val="sr-Cyrl-CS"/>
              </w:rPr>
              <w:t xml:space="preserve"> пријема</w:t>
            </w:r>
            <w:r>
              <w:rPr>
                <w:rFonts w:ascii="Times New Roman" w:hAnsi="Times New Roman" w:cs="Times New Roman"/>
                <w:lang w:val="sr-Cyrl-CS"/>
              </w:rPr>
              <w:t xml:space="preserve"> привремене и окончане ситуације</w:t>
            </w:r>
          </w:p>
        </w:tc>
      </w:tr>
      <w:tr w:rsidR="00526EBF" w:rsidRPr="00FF0FC8" w:rsidTr="001C6976">
        <w:tc>
          <w:tcPr>
            <w:tcW w:w="5250" w:type="dxa"/>
            <w:tcBorders>
              <w:top w:val="single" w:sz="4" w:space="0" w:color="000000"/>
              <w:left w:val="single" w:sz="4" w:space="0" w:color="000000"/>
              <w:bottom w:val="single" w:sz="4" w:space="0" w:color="000000"/>
            </w:tcBorders>
            <w:shd w:val="clear" w:color="auto" w:fill="auto"/>
            <w:vAlign w:val="center"/>
          </w:tcPr>
          <w:p w:rsidR="00526EBF" w:rsidRPr="00E47143" w:rsidRDefault="00526EBF" w:rsidP="001C6976">
            <w:pPr>
              <w:snapToGrid w:val="0"/>
              <w:rPr>
                <w:rFonts w:eastAsia="TimesNewRomanPSMT"/>
                <w:bCs/>
                <w:lang w:val="ru-RU"/>
              </w:rPr>
            </w:pPr>
            <w:r w:rsidRPr="00E47143">
              <w:rPr>
                <w:rFonts w:eastAsia="TimesNewRomanPSMT"/>
                <w:bCs/>
                <w:lang w:val="ru-RU"/>
              </w:rPr>
              <w:t>Рок извођења радова</w:t>
            </w:r>
          </w:p>
          <w:p w:rsidR="00526EBF" w:rsidRPr="00E47143" w:rsidRDefault="00526EBF" w:rsidP="001C6976">
            <w:pPr>
              <w:snapToGrid w:val="0"/>
              <w:rPr>
                <w:rFonts w:eastAsia="TimesNewRomanPSMT"/>
                <w:bCs/>
                <w:lang w:val="ru-RU"/>
              </w:rPr>
            </w:pPr>
          </w:p>
          <w:p w:rsidR="00526EBF" w:rsidRPr="00E47143" w:rsidRDefault="00526EBF" w:rsidP="001C6976">
            <w:pPr>
              <w:snapToGrid w:val="0"/>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26EBF" w:rsidRDefault="00526EBF" w:rsidP="001C6976">
            <w:pPr>
              <w:pStyle w:val="Default"/>
              <w:jc w:val="both"/>
              <w:rPr>
                <w:rFonts w:ascii="Times New Roman" w:hAnsi="Times New Roman" w:cs="Times New Roman"/>
                <w:bCs/>
                <w:iCs/>
                <w:lang w:val="sr-Cyrl-CS"/>
              </w:rPr>
            </w:pPr>
          </w:p>
        </w:tc>
      </w:tr>
      <w:tr w:rsidR="00526EBF" w:rsidRPr="00FF0FC8" w:rsidTr="001C6976">
        <w:tc>
          <w:tcPr>
            <w:tcW w:w="5250" w:type="dxa"/>
            <w:tcBorders>
              <w:top w:val="single" w:sz="4" w:space="0" w:color="000000"/>
              <w:left w:val="single" w:sz="4" w:space="0" w:color="000000"/>
              <w:bottom w:val="single" w:sz="4" w:space="0" w:color="000000"/>
            </w:tcBorders>
            <w:shd w:val="clear" w:color="auto" w:fill="auto"/>
            <w:vAlign w:val="center"/>
          </w:tcPr>
          <w:p w:rsidR="00526EBF" w:rsidRPr="00E47143" w:rsidRDefault="00526EBF" w:rsidP="001C6976">
            <w:pPr>
              <w:snapToGrid w:val="0"/>
              <w:rPr>
                <w:rFonts w:eastAsia="TimesNewRomanPSMT"/>
                <w:bCs/>
                <w:lang w:val="ru-RU"/>
              </w:rPr>
            </w:pPr>
          </w:p>
          <w:p w:rsidR="00526EBF" w:rsidRPr="00E47143" w:rsidRDefault="00526EBF" w:rsidP="001C6976">
            <w:pPr>
              <w:snapToGrid w:val="0"/>
              <w:rPr>
                <w:rFonts w:eastAsia="TimesNewRomanPSMT"/>
                <w:bCs/>
                <w:lang w:val="ru-RU"/>
              </w:rPr>
            </w:pPr>
          </w:p>
          <w:p w:rsidR="00526EBF" w:rsidRPr="00E47143" w:rsidRDefault="00526EBF" w:rsidP="001C6976">
            <w:pPr>
              <w:snapToGrid w:val="0"/>
              <w:rPr>
                <w:rFonts w:eastAsia="TimesNewRomanPSMT"/>
                <w:bCs/>
                <w:lang w:val="ru-RU"/>
              </w:rPr>
            </w:pPr>
            <w:r w:rsidRPr="00E47143">
              <w:rPr>
                <w:rFonts w:eastAsia="TimesNewRomanPSMT"/>
                <w:bCs/>
                <w:lang w:val="ru-RU"/>
              </w:rPr>
              <w:t>Гарантни рок за изведене радове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26EBF" w:rsidRDefault="00526EBF" w:rsidP="001C6976">
            <w:pPr>
              <w:pStyle w:val="Default"/>
              <w:jc w:val="both"/>
              <w:rPr>
                <w:rFonts w:ascii="Times New Roman" w:hAnsi="Times New Roman" w:cs="Times New Roman"/>
                <w:bCs/>
                <w:iCs/>
                <w:lang w:val="sr-Cyrl-CS"/>
              </w:rPr>
            </w:pPr>
          </w:p>
        </w:tc>
      </w:tr>
      <w:tr w:rsidR="00526EBF" w:rsidRPr="00FF0FC8" w:rsidTr="001C6976">
        <w:tc>
          <w:tcPr>
            <w:tcW w:w="5250"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rFonts w:eastAsia="TimesNewRomanPSMT"/>
                <w:bCs/>
                <w:lang w:val="ru-RU"/>
              </w:rPr>
            </w:pPr>
          </w:p>
          <w:p w:rsidR="00526EBF" w:rsidRPr="00FF0FC8" w:rsidRDefault="00526EBF" w:rsidP="001C6976">
            <w:pPr>
              <w:jc w:val="both"/>
              <w:rPr>
                <w:rFonts w:eastAsia="TimesNewRomanPSMT"/>
                <w:bCs/>
                <w:lang w:val="ru-RU"/>
              </w:rPr>
            </w:pPr>
            <w:r w:rsidRPr="00FF0FC8">
              <w:rPr>
                <w:rFonts w:eastAsia="TimesNewRomanPSMT"/>
                <w:bCs/>
                <w:lang w:val="ru-RU"/>
              </w:rPr>
              <w:t>Рок важења понуде</w:t>
            </w:r>
          </w:p>
          <w:p w:rsidR="00526EBF" w:rsidRPr="00FF0FC8" w:rsidRDefault="00526EBF" w:rsidP="001C697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both"/>
              <w:rPr>
                <w:rFonts w:eastAsia="TimesNewRomanPSMT"/>
                <w:bCs/>
                <w:lang w:val="ru-RU"/>
              </w:rPr>
            </w:pPr>
          </w:p>
        </w:tc>
      </w:tr>
    </w:tbl>
    <w:p w:rsidR="00526EBF" w:rsidRPr="00FF0FC8" w:rsidRDefault="00526EBF" w:rsidP="00526EBF">
      <w:pPr>
        <w:ind w:left="720" w:firstLine="720"/>
        <w:jc w:val="both"/>
      </w:pPr>
    </w:p>
    <w:p w:rsidR="00526EBF" w:rsidRPr="00FF0FC8" w:rsidRDefault="00526EBF" w:rsidP="00526EBF">
      <w:pPr>
        <w:ind w:left="720" w:firstLine="720"/>
        <w:jc w:val="both"/>
        <w:rPr>
          <w:rFonts w:eastAsia="TimesNewRomanPSMT"/>
          <w:bCs/>
        </w:rPr>
      </w:pPr>
    </w:p>
    <w:p w:rsidR="00526EBF" w:rsidRPr="00FF0FC8" w:rsidRDefault="00526EBF" w:rsidP="00526EBF">
      <w:pPr>
        <w:ind w:left="720" w:firstLine="720"/>
        <w:jc w:val="both"/>
        <w:rPr>
          <w:rFonts w:eastAsia="TimesNewRomanPSMT"/>
          <w:bCs/>
        </w:rPr>
      </w:pPr>
    </w:p>
    <w:p w:rsidR="00526EBF" w:rsidRPr="00FF0FC8" w:rsidRDefault="00526EBF" w:rsidP="00526EBF">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526EBF" w:rsidRPr="00FF0FC8" w:rsidRDefault="00526EBF" w:rsidP="00526EBF">
      <w:pPr>
        <w:ind w:left="2880" w:firstLine="720"/>
        <w:jc w:val="both"/>
        <w:rPr>
          <w:rFonts w:eastAsia="TimesNewRomanPS-BoldMT"/>
          <w:b/>
          <w:bCs/>
          <w:i/>
          <w:iCs/>
          <w:color w:val="002060"/>
        </w:rPr>
      </w:pPr>
      <w:r w:rsidRPr="00FF0FC8">
        <w:rPr>
          <w:rFonts w:eastAsia="TimesNewRomanPSMT"/>
          <w:bCs/>
        </w:rPr>
        <w:t xml:space="preserve">    М. П. </w:t>
      </w:r>
    </w:p>
    <w:p w:rsidR="00526EBF" w:rsidRPr="00FF0FC8" w:rsidRDefault="00526EBF" w:rsidP="00526EBF">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526EBF" w:rsidRPr="00FF0FC8" w:rsidRDefault="00526EBF" w:rsidP="00526EBF">
      <w:pPr>
        <w:jc w:val="both"/>
        <w:rPr>
          <w:rFonts w:eastAsia="TimesNewRomanPS-BoldMT"/>
          <w:b/>
          <w:bCs/>
          <w:i/>
          <w:iCs/>
          <w:color w:val="002060"/>
        </w:rPr>
      </w:pPr>
    </w:p>
    <w:p w:rsidR="00526EBF" w:rsidRPr="00FF0FC8" w:rsidRDefault="00526EBF" w:rsidP="00526EBF">
      <w:pPr>
        <w:jc w:val="both"/>
        <w:rPr>
          <w:rFonts w:eastAsia="TimesNewRomanPS-BoldMT"/>
          <w:b/>
          <w:bCs/>
          <w:i/>
          <w:iCs/>
          <w:color w:val="002060"/>
        </w:rPr>
      </w:pPr>
    </w:p>
    <w:p w:rsidR="00526EBF" w:rsidRPr="00FF0FC8" w:rsidRDefault="00526EBF" w:rsidP="00526EBF">
      <w:pPr>
        <w:jc w:val="both"/>
        <w:rPr>
          <w:i/>
          <w:iCs/>
        </w:rPr>
      </w:pPr>
      <w:r w:rsidRPr="00FF0FC8">
        <w:rPr>
          <w:b/>
          <w:bCs/>
          <w:i/>
          <w:iCs/>
          <w:u w:val="single"/>
        </w:rPr>
        <w:t>Напомене:</w:t>
      </w:r>
    </w:p>
    <w:p w:rsidR="00526EBF" w:rsidRPr="00FF0FC8" w:rsidRDefault="00526EBF" w:rsidP="00526EBF">
      <w:pPr>
        <w:jc w:val="both"/>
        <w:rPr>
          <w:i/>
          <w:iCs/>
        </w:rPr>
      </w:pPr>
      <w:r w:rsidRPr="00FF0FC8">
        <w:rPr>
          <w:i/>
          <w:iCs/>
        </w:rPr>
        <w:t xml:space="preserve">Образац понуде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26EBF" w:rsidRPr="00FF0FC8" w:rsidRDefault="00526EBF" w:rsidP="00526EBF">
      <w:pPr>
        <w:jc w:val="both"/>
        <w:rPr>
          <w:b/>
          <w:i/>
          <w:iCs/>
          <w:color w:val="FF0000"/>
        </w:rPr>
      </w:pPr>
    </w:p>
    <w:p w:rsidR="00526EBF" w:rsidRPr="00FF0FC8" w:rsidRDefault="00526EBF" w:rsidP="00526EBF">
      <w:pPr>
        <w:jc w:val="both"/>
        <w:rPr>
          <w:b/>
          <w:i/>
          <w:iCs/>
          <w:color w:val="FF0000"/>
        </w:rPr>
      </w:pPr>
    </w:p>
    <w:p w:rsidR="00526EBF" w:rsidRPr="00FF0FC8" w:rsidRDefault="00526EBF" w:rsidP="00526EBF">
      <w:pPr>
        <w:jc w:val="both"/>
        <w:rPr>
          <w:b/>
          <w:i/>
          <w:iCs/>
          <w:color w:val="FF0000"/>
        </w:rPr>
      </w:pPr>
    </w:p>
    <w:p w:rsidR="00526EBF" w:rsidRPr="00FF0FC8" w:rsidRDefault="00526EBF" w:rsidP="00526EBF">
      <w:pPr>
        <w:rPr>
          <w:b/>
          <w:bCs/>
          <w:i/>
          <w:iCs/>
        </w:rPr>
      </w:pPr>
    </w:p>
    <w:p w:rsidR="00526EBF" w:rsidRPr="00FF0FC8" w:rsidRDefault="00526EBF" w:rsidP="00526EBF">
      <w:pPr>
        <w:rPr>
          <w:b/>
          <w:bCs/>
          <w:i/>
          <w:iCs/>
        </w:rPr>
      </w:pPr>
    </w:p>
    <w:p w:rsidR="00526EBF" w:rsidRPr="00FF0FC8" w:rsidRDefault="00526EBF" w:rsidP="00526EBF">
      <w:pPr>
        <w:rPr>
          <w:b/>
          <w:bCs/>
          <w:i/>
          <w:iCs/>
          <w:lang w:val="ru-RU"/>
        </w:rPr>
      </w:pPr>
    </w:p>
    <w:p w:rsidR="00526EBF" w:rsidRDefault="00526EBF" w:rsidP="00526EBF">
      <w:pPr>
        <w:rPr>
          <w:b/>
          <w:bCs/>
          <w:i/>
          <w:iCs/>
          <w:lang w:val="ru-RU"/>
        </w:rPr>
      </w:pPr>
    </w:p>
    <w:p w:rsidR="00526EBF" w:rsidRDefault="00526EBF" w:rsidP="00526EBF">
      <w:pPr>
        <w:rPr>
          <w:b/>
          <w:bCs/>
          <w:i/>
          <w:iCs/>
          <w:lang w:val="ru-RU"/>
        </w:rPr>
      </w:pPr>
    </w:p>
    <w:tbl>
      <w:tblPr>
        <w:tblW w:w="10275" w:type="dxa"/>
        <w:tblInd w:w="55" w:type="dxa"/>
        <w:tblCellMar>
          <w:left w:w="70" w:type="dxa"/>
          <w:right w:w="70" w:type="dxa"/>
        </w:tblCellMar>
        <w:tblLook w:val="04A0" w:firstRow="1" w:lastRow="0" w:firstColumn="1" w:lastColumn="0" w:noHBand="0" w:noVBand="1"/>
      </w:tblPr>
      <w:tblGrid>
        <w:gridCol w:w="617"/>
        <w:gridCol w:w="4140"/>
        <w:gridCol w:w="740"/>
        <w:gridCol w:w="1060"/>
        <w:gridCol w:w="336"/>
        <w:gridCol w:w="1464"/>
        <w:gridCol w:w="352"/>
        <w:gridCol w:w="1070"/>
        <w:gridCol w:w="496"/>
      </w:tblGrid>
      <w:tr w:rsidR="00526EBF" w:rsidRPr="001708F2" w:rsidTr="001C6976">
        <w:trPr>
          <w:gridAfter w:val="1"/>
          <w:wAfter w:w="552" w:type="dxa"/>
          <w:trHeight w:val="1420"/>
        </w:trPr>
        <w:tc>
          <w:tcPr>
            <w:tcW w:w="9723" w:type="dxa"/>
            <w:gridSpan w:val="8"/>
            <w:tcBorders>
              <w:top w:val="nil"/>
              <w:left w:val="nil"/>
              <w:bottom w:val="single" w:sz="4" w:space="0" w:color="auto"/>
              <w:right w:val="nil"/>
            </w:tcBorders>
            <w:shd w:val="clear" w:color="auto" w:fill="auto"/>
            <w:noWrap/>
            <w:vAlign w:val="center"/>
            <w:hideMark/>
          </w:tcPr>
          <w:p w:rsidR="00526EBF" w:rsidRPr="007829DA" w:rsidRDefault="00526EBF" w:rsidP="001C6976">
            <w:pPr>
              <w:suppressAutoHyphens w:val="0"/>
              <w:spacing w:line="240" w:lineRule="auto"/>
              <w:jc w:val="center"/>
              <w:rPr>
                <w:b/>
                <w:bCs/>
                <w:iCs/>
                <w:color w:val="000000" w:themeColor="text1"/>
                <w:lang w:val="sr-Cyrl-CS"/>
              </w:rPr>
            </w:pPr>
            <w:r w:rsidRPr="007829DA">
              <w:rPr>
                <w:b/>
                <w:bCs/>
                <w:iCs/>
                <w:color w:val="000000" w:themeColor="text1"/>
                <w:lang w:val="sr-Latn-CS"/>
              </w:rPr>
              <w:lastRenderedPageBreak/>
              <w:t xml:space="preserve">III </w:t>
            </w:r>
            <w:r w:rsidRPr="007829DA">
              <w:rPr>
                <w:b/>
                <w:bCs/>
                <w:iCs/>
                <w:color w:val="000000" w:themeColor="text1"/>
                <w:lang w:val="sr-Cyrl-CS"/>
              </w:rPr>
              <w:t>СПЕЦИФИКАЦИЈА ЦЕНЕ</w:t>
            </w:r>
          </w:p>
          <w:p w:rsidR="00526EBF" w:rsidRDefault="00526EBF" w:rsidP="001C6976">
            <w:pPr>
              <w:suppressAutoHyphens w:val="0"/>
              <w:spacing w:line="240" w:lineRule="auto"/>
              <w:jc w:val="center"/>
              <w:rPr>
                <w:b/>
                <w:bCs/>
                <w:iCs/>
                <w:color w:val="FF0000"/>
                <w:lang w:val="sr-Cyrl-CS"/>
              </w:rPr>
            </w:pPr>
          </w:p>
          <w:p w:rsidR="00526EBF" w:rsidRPr="001708F2" w:rsidRDefault="00526EBF" w:rsidP="001C6976">
            <w:pPr>
              <w:suppressAutoHyphens w:val="0"/>
              <w:spacing w:line="240" w:lineRule="auto"/>
              <w:jc w:val="center"/>
              <w:rPr>
                <w:rFonts w:ascii="Tahoma" w:eastAsia="Times New Roman" w:hAnsi="Tahoma" w:cs="Tahoma"/>
                <w:b/>
                <w:bCs/>
                <w:color w:val="FF0000"/>
                <w:kern w:val="0"/>
                <w:sz w:val="32"/>
                <w:szCs w:val="32"/>
                <w:lang w:val="sr-Latn-CS" w:eastAsia="sr-Latn-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R.b.</w:t>
            </w:r>
          </w:p>
        </w:tc>
        <w:tc>
          <w:tcPr>
            <w:tcW w:w="41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Opis pozicije</w:t>
            </w:r>
          </w:p>
        </w:tc>
        <w:tc>
          <w:tcPr>
            <w:tcW w:w="7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J.m.</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Količina</w:t>
            </w:r>
          </w:p>
        </w:tc>
        <w:tc>
          <w:tcPr>
            <w:tcW w:w="336"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464"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Jed.cena</w:t>
            </w:r>
          </w:p>
        </w:tc>
        <w:tc>
          <w:tcPr>
            <w:tcW w:w="352"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Ukupno</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c>
          <w:tcPr>
            <w:tcW w:w="352" w:type="dxa"/>
            <w:tcBorders>
              <w:top w:val="nil"/>
              <w:left w:val="nil"/>
              <w:bottom w:val="nil"/>
              <w:right w:val="nil"/>
            </w:tcBorders>
            <w:shd w:val="clear" w:color="auto" w:fill="auto"/>
            <w:vAlign w:val="center"/>
          </w:tcPr>
          <w:p w:rsidR="00526EBF" w:rsidRDefault="00526EBF" w:rsidP="001C6976">
            <w:pPr>
              <w:jc w:val="center"/>
            </w:pPr>
          </w:p>
        </w:tc>
        <w:tc>
          <w:tcPr>
            <w:tcW w:w="1628" w:type="dxa"/>
            <w:gridSpan w:val="2"/>
            <w:tcBorders>
              <w:top w:val="nil"/>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right"/>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600"/>
        </w:trPr>
        <w:tc>
          <w:tcPr>
            <w:tcW w:w="555" w:type="dxa"/>
            <w:tcBorders>
              <w:top w:val="nil"/>
              <w:left w:val="nil"/>
              <w:bottom w:val="nil"/>
              <w:right w:val="nil"/>
            </w:tcBorders>
            <w:shd w:val="clear" w:color="auto" w:fill="auto"/>
          </w:tcPr>
          <w:p w:rsidR="00526EBF" w:rsidRDefault="00526EBF" w:rsidP="001C6976">
            <w:pPr>
              <w:jc w:val="center"/>
            </w:pPr>
          </w:p>
        </w:tc>
        <w:tc>
          <w:tcPr>
            <w:tcW w:w="8092" w:type="dxa"/>
            <w:gridSpan w:val="6"/>
            <w:tcBorders>
              <w:top w:val="nil"/>
              <w:left w:val="nil"/>
              <w:bottom w:val="nil"/>
              <w:right w:val="nil"/>
            </w:tcBorders>
            <w:shd w:val="clear" w:color="auto" w:fill="auto"/>
          </w:tcPr>
          <w:p w:rsidR="00526EBF" w:rsidRDefault="00526EBF" w:rsidP="001C6976">
            <w:pPr>
              <w:jc w:val="center"/>
              <w:rPr>
                <w:b/>
                <w:bCs/>
                <w:sz w:val="28"/>
                <w:szCs w:val="28"/>
              </w:rPr>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7740" w:type="dxa"/>
            <w:gridSpan w:val="5"/>
            <w:tcBorders>
              <w:top w:val="nil"/>
              <w:left w:val="nil"/>
              <w:bottom w:val="nil"/>
              <w:right w:val="nil"/>
            </w:tcBorders>
            <w:shd w:val="clear" w:color="auto" w:fill="auto"/>
          </w:tcPr>
          <w:p w:rsidR="00526EBF" w:rsidRDefault="00526EBF" w:rsidP="001C6976">
            <w:pPr>
              <w:rPr>
                <w:b/>
                <w:bCs/>
                <w:sz w:val="28"/>
                <w:szCs w:val="28"/>
              </w:rPr>
            </w:pPr>
            <w:r>
              <w:rPr>
                <w:b/>
                <w:bCs/>
                <w:sz w:val="28"/>
                <w:szCs w:val="28"/>
              </w:rPr>
              <w:t xml:space="preserve">A. Kotlarnica </w:t>
            </w:r>
          </w:p>
        </w:tc>
        <w:tc>
          <w:tcPr>
            <w:tcW w:w="352" w:type="dxa"/>
            <w:tcBorders>
              <w:top w:val="nil"/>
              <w:left w:val="nil"/>
              <w:bottom w:val="nil"/>
              <w:right w:val="nil"/>
            </w:tcBorders>
            <w:shd w:val="clear" w:color="auto" w:fill="auto"/>
          </w:tcPr>
          <w:p w:rsidR="00526EBF" w:rsidRDefault="00526EBF" w:rsidP="001C6976">
            <w:pPr>
              <w:rPr>
                <w:b/>
                <w:bCs/>
              </w:rPr>
            </w:pPr>
          </w:p>
        </w:tc>
        <w:tc>
          <w:tcPr>
            <w:tcW w:w="1628" w:type="dxa"/>
            <w:gridSpan w:val="2"/>
            <w:tcBorders>
              <w:top w:val="nil"/>
              <w:left w:val="nil"/>
              <w:bottom w:val="nil"/>
              <w:right w:val="nil"/>
            </w:tcBorders>
            <w:shd w:val="clear" w:color="auto" w:fill="auto"/>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rPr>
                <w:b/>
                <w:bCs/>
                <w:i/>
                <w:iCs/>
              </w:rPr>
            </w:pP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pPr>
              <w:jc w:val="both"/>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470"/>
        </w:trPr>
        <w:tc>
          <w:tcPr>
            <w:tcW w:w="555" w:type="dxa"/>
            <w:tcBorders>
              <w:top w:val="nil"/>
              <w:left w:val="nil"/>
              <w:bottom w:val="nil"/>
              <w:right w:val="nil"/>
            </w:tcBorders>
            <w:shd w:val="clear" w:color="auto" w:fill="auto"/>
          </w:tcPr>
          <w:p w:rsidR="00526EBF" w:rsidRDefault="00526EBF" w:rsidP="001C6976">
            <w:r>
              <w:t>1.</w:t>
            </w:r>
          </w:p>
        </w:tc>
        <w:tc>
          <w:tcPr>
            <w:tcW w:w="4140" w:type="dxa"/>
            <w:tcBorders>
              <w:top w:val="nil"/>
              <w:left w:val="nil"/>
              <w:bottom w:val="nil"/>
              <w:right w:val="nil"/>
            </w:tcBorders>
            <w:shd w:val="clear" w:color="auto" w:fill="auto"/>
          </w:tcPr>
          <w:p w:rsidR="00526EBF" w:rsidRDefault="00526EBF" w:rsidP="001C6976">
            <w:pPr>
              <w:jc w:val="both"/>
            </w:pPr>
            <w:r>
              <w:t xml:space="preserve">Demontaža i iznošenje iz objekta, sa lagerovanjem na gradilišnoj deponiji na lokaciji uz objekat koju odredi Investitor, kompletne opreme u kotlarnici koja se ne koristi nakon adaptacije i sanacije instalacije (kotlovi sa cevnim vezama, izolacijom i sl.). </w:t>
            </w: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both"/>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tc>
        <w:tc>
          <w:tcPr>
            <w:tcW w:w="352" w:type="dxa"/>
            <w:tcBorders>
              <w:top w:val="nil"/>
              <w:left w:val="nil"/>
              <w:bottom w:val="nil"/>
              <w:right w:val="nil"/>
            </w:tcBorders>
            <w:shd w:val="clear" w:color="auto" w:fill="auto"/>
          </w:tcPr>
          <w:p w:rsidR="00526EBF" w:rsidRDefault="00526EBF" w:rsidP="001C6976">
            <w:pPr>
              <w:jc w:val="both"/>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rPr>
                <w:rFonts w:ascii="SymbolPS" w:hAnsi="SymbolPS"/>
              </w:rPr>
            </w:pPr>
          </w:p>
        </w:tc>
        <w:tc>
          <w:tcPr>
            <w:tcW w:w="740" w:type="dxa"/>
            <w:tcBorders>
              <w:top w:val="nil"/>
              <w:left w:val="nil"/>
              <w:bottom w:val="nil"/>
              <w:right w:val="nil"/>
            </w:tcBorders>
            <w:shd w:val="clear" w:color="auto" w:fill="auto"/>
            <w:vAlign w:val="center"/>
          </w:tcPr>
          <w:p w:rsidR="00526EBF" w:rsidRDefault="00526EBF" w:rsidP="001C6976">
            <w:pPr>
              <w:jc w:val="center"/>
            </w:pPr>
            <w:r>
              <w:t>kom</w:t>
            </w:r>
          </w:p>
        </w:tc>
        <w:tc>
          <w:tcPr>
            <w:tcW w:w="1060" w:type="dxa"/>
            <w:tcBorders>
              <w:top w:val="nil"/>
              <w:left w:val="nil"/>
              <w:bottom w:val="nil"/>
              <w:right w:val="nil"/>
            </w:tcBorders>
            <w:shd w:val="clear" w:color="auto" w:fill="auto"/>
            <w:vAlign w:val="center"/>
          </w:tcPr>
          <w:p w:rsidR="00526EBF" w:rsidRDefault="00526EBF" w:rsidP="001C6976">
            <w:pPr>
              <w:jc w:val="right"/>
            </w:pPr>
            <w:r>
              <w:t>2,00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both"/>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830"/>
        </w:trPr>
        <w:tc>
          <w:tcPr>
            <w:tcW w:w="555" w:type="dxa"/>
            <w:tcBorders>
              <w:top w:val="nil"/>
              <w:left w:val="nil"/>
              <w:bottom w:val="nil"/>
              <w:right w:val="nil"/>
            </w:tcBorders>
            <w:shd w:val="clear" w:color="auto" w:fill="auto"/>
          </w:tcPr>
          <w:p w:rsidR="00526EBF" w:rsidRDefault="00526EBF" w:rsidP="001C6976">
            <w:r>
              <w:t>2.</w:t>
            </w:r>
          </w:p>
        </w:tc>
        <w:tc>
          <w:tcPr>
            <w:tcW w:w="4140" w:type="dxa"/>
            <w:tcBorders>
              <w:top w:val="nil"/>
              <w:left w:val="nil"/>
              <w:bottom w:val="nil"/>
              <w:right w:val="nil"/>
            </w:tcBorders>
            <w:shd w:val="clear" w:color="auto" w:fill="auto"/>
          </w:tcPr>
          <w:p w:rsidR="00526EBF" w:rsidRDefault="00526EBF" w:rsidP="001C6976">
            <w:pPr>
              <w:jc w:val="both"/>
            </w:pPr>
            <w:r>
              <w:t>Isporuka i montaža bešavnih crnih cevi od čelika kvaliteta P235GH,  izrađenih, ispitanih i obeleženih u skladu sa SRPS EN 10216-2:2007, mera i podužne mase u skladu sa SRPS EN 10220:2005, sa krajevima cevi pripremljenim za zavarivanje u skladu sa SRPS ISO 6761:2004, za razvod vrele vode temperature do 130°C i pritiska do 16 bar, sledećih dimenzija:</w:t>
            </w: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both"/>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tc>
        <w:tc>
          <w:tcPr>
            <w:tcW w:w="352" w:type="dxa"/>
            <w:tcBorders>
              <w:top w:val="nil"/>
              <w:left w:val="nil"/>
              <w:bottom w:val="nil"/>
              <w:right w:val="nil"/>
            </w:tcBorders>
            <w:shd w:val="clear" w:color="auto" w:fill="auto"/>
          </w:tcPr>
          <w:p w:rsidR="00526EBF" w:rsidRDefault="00526EBF" w:rsidP="001C6976">
            <w:pPr>
              <w:jc w:val="both"/>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rPr>
                <w:rFonts w:ascii="SymbolPS" w:hAnsi="SymbolPS"/>
              </w:rPr>
            </w:pPr>
            <w:r>
              <w:rPr>
                <w:rFonts w:ascii="SymbolPS" w:hAnsi="SymbolPS"/>
              </w:rPr>
              <w:t></w:t>
            </w:r>
            <w:r>
              <w:rPr>
                <w:rFonts w:ascii="SymbolPS" w:hAnsi="SymbolPS"/>
              </w:rPr>
              <w:t></w:t>
            </w:r>
            <w:r>
              <w:t xml:space="preserve"> 88,9 x 3,2</w:t>
            </w:r>
          </w:p>
        </w:tc>
        <w:tc>
          <w:tcPr>
            <w:tcW w:w="740" w:type="dxa"/>
            <w:tcBorders>
              <w:top w:val="nil"/>
              <w:left w:val="nil"/>
              <w:bottom w:val="nil"/>
              <w:right w:val="nil"/>
            </w:tcBorders>
            <w:shd w:val="clear" w:color="auto" w:fill="auto"/>
            <w:vAlign w:val="center"/>
          </w:tcPr>
          <w:p w:rsidR="00526EBF" w:rsidRDefault="00526EBF" w:rsidP="001C6976">
            <w:pPr>
              <w:jc w:val="center"/>
            </w:pPr>
            <w:r>
              <w:t>m</w:t>
            </w:r>
          </w:p>
        </w:tc>
        <w:tc>
          <w:tcPr>
            <w:tcW w:w="1060" w:type="dxa"/>
            <w:tcBorders>
              <w:top w:val="nil"/>
              <w:left w:val="nil"/>
              <w:bottom w:val="nil"/>
              <w:right w:val="nil"/>
            </w:tcBorders>
            <w:shd w:val="clear" w:color="auto" w:fill="auto"/>
            <w:vAlign w:val="center"/>
          </w:tcPr>
          <w:p w:rsidR="00526EBF" w:rsidRDefault="00526EBF" w:rsidP="001C6976">
            <w:pPr>
              <w:jc w:val="right"/>
            </w:pPr>
            <w:r>
              <w:t>6,00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both"/>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830"/>
        </w:trPr>
        <w:tc>
          <w:tcPr>
            <w:tcW w:w="555" w:type="dxa"/>
            <w:tcBorders>
              <w:top w:val="nil"/>
              <w:left w:val="nil"/>
              <w:bottom w:val="nil"/>
              <w:right w:val="nil"/>
            </w:tcBorders>
            <w:shd w:val="clear" w:color="auto" w:fill="auto"/>
          </w:tcPr>
          <w:p w:rsidR="00526EBF" w:rsidRDefault="00526EBF" w:rsidP="001C6976">
            <w:r>
              <w:t>3.</w:t>
            </w:r>
          </w:p>
        </w:tc>
        <w:tc>
          <w:tcPr>
            <w:tcW w:w="4140" w:type="dxa"/>
            <w:tcBorders>
              <w:top w:val="nil"/>
              <w:left w:val="nil"/>
              <w:bottom w:val="nil"/>
              <w:right w:val="nil"/>
            </w:tcBorders>
            <w:shd w:val="clear" w:color="auto" w:fill="auto"/>
          </w:tcPr>
          <w:p w:rsidR="00526EBF" w:rsidRDefault="00526EBF" w:rsidP="001C6976">
            <w:pPr>
              <w:jc w:val="both"/>
            </w:pPr>
            <w:r>
              <w:t>Isporuka i montaža cevnih lukova ugla skretanja 90° i radijusa savijanja 1,5×D ; izrađenih, ispitanih i obeleženih u skladu sa standardom EN 10235-2:1999 od čeličnih bešavnih cevi kvaliteta P235GH, tehničkih uslova izrade i isporuke  u skladu sa SRPS EN 10216-2:2007 ; za razvod vrele vode temperature do 130°C i pritiska do 16 bar, sledećih dimenzija:</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both"/>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rPr>
                <w:rFonts w:ascii="SymbolPS" w:hAnsi="SymbolPS"/>
              </w:rPr>
            </w:pPr>
            <w:r>
              <w:rPr>
                <w:rFonts w:ascii="SymbolPS" w:hAnsi="SymbolPS"/>
              </w:rPr>
              <w:t></w:t>
            </w:r>
            <w:r>
              <w:rPr>
                <w:rFonts w:ascii="SymbolPS" w:hAnsi="SymbolPS"/>
              </w:rPr>
              <w:t></w:t>
            </w:r>
            <w:r>
              <w:t xml:space="preserve"> 88,9 x 3,2</w:t>
            </w:r>
          </w:p>
        </w:tc>
        <w:tc>
          <w:tcPr>
            <w:tcW w:w="740" w:type="dxa"/>
            <w:tcBorders>
              <w:top w:val="nil"/>
              <w:left w:val="nil"/>
              <w:bottom w:val="nil"/>
              <w:right w:val="nil"/>
            </w:tcBorders>
            <w:shd w:val="clear" w:color="auto" w:fill="auto"/>
            <w:vAlign w:val="center"/>
          </w:tcPr>
          <w:p w:rsidR="00526EBF" w:rsidRDefault="00526EBF" w:rsidP="001C6976">
            <w:pPr>
              <w:jc w:val="center"/>
            </w:pPr>
            <w:r>
              <w:t>kom</w:t>
            </w:r>
          </w:p>
        </w:tc>
        <w:tc>
          <w:tcPr>
            <w:tcW w:w="1060" w:type="dxa"/>
            <w:tcBorders>
              <w:top w:val="nil"/>
              <w:left w:val="nil"/>
              <w:bottom w:val="nil"/>
              <w:right w:val="nil"/>
            </w:tcBorders>
            <w:shd w:val="clear" w:color="auto" w:fill="auto"/>
            <w:vAlign w:val="center"/>
          </w:tcPr>
          <w:p w:rsidR="00526EBF" w:rsidRDefault="00526EBF" w:rsidP="001C6976">
            <w:pPr>
              <w:jc w:val="right"/>
            </w:pPr>
            <w:r>
              <w:t>10,00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080"/>
        </w:trPr>
        <w:tc>
          <w:tcPr>
            <w:tcW w:w="555" w:type="dxa"/>
            <w:tcBorders>
              <w:top w:val="nil"/>
              <w:left w:val="nil"/>
              <w:bottom w:val="nil"/>
              <w:right w:val="nil"/>
            </w:tcBorders>
            <w:shd w:val="clear" w:color="auto" w:fill="auto"/>
          </w:tcPr>
          <w:p w:rsidR="00526EBF" w:rsidRDefault="00526EBF" w:rsidP="001C6976">
            <w:r>
              <w:lastRenderedPageBreak/>
              <w:t>4.</w:t>
            </w:r>
          </w:p>
        </w:tc>
        <w:tc>
          <w:tcPr>
            <w:tcW w:w="4140" w:type="dxa"/>
            <w:tcBorders>
              <w:top w:val="nil"/>
              <w:left w:val="nil"/>
              <w:bottom w:val="nil"/>
              <w:right w:val="nil"/>
            </w:tcBorders>
            <w:shd w:val="clear" w:color="auto" w:fill="auto"/>
          </w:tcPr>
          <w:p w:rsidR="00526EBF" w:rsidRDefault="00526EBF" w:rsidP="001C6976">
            <w:pPr>
              <w:jc w:val="both"/>
            </w:pPr>
            <w:r>
              <w:t>Za elemente za nošenje i oslanjanje cevovoda, izradu redukcija, materijal za zavarivanje, dihtovanje, gas za zavarivanje, sečenje i savijanje cevi priznaje se 50% od pozicije 1 i 2.</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r>
              <w:t>pauš</w:t>
            </w:r>
          </w:p>
        </w:tc>
        <w:tc>
          <w:tcPr>
            <w:tcW w:w="1060" w:type="dxa"/>
            <w:tcBorders>
              <w:top w:val="nil"/>
              <w:left w:val="nil"/>
              <w:bottom w:val="nil"/>
              <w:right w:val="nil"/>
            </w:tcBorders>
            <w:shd w:val="clear" w:color="auto" w:fill="auto"/>
            <w:vAlign w:val="center"/>
          </w:tcPr>
          <w:p w:rsidR="00526EBF" w:rsidRDefault="00526EBF" w:rsidP="001C6976">
            <w:pPr>
              <w:jc w:val="right"/>
            </w:pPr>
            <w:r>
              <w:t>0,50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rPr>
                <w:b/>
                <w:bCs/>
              </w:rPr>
            </w:pPr>
          </w:p>
        </w:tc>
        <w:tc>
          <w:tcPr>
            <w:tcW w:w="1628" w:type="dxa"/>
            <w:gridSpan w:val="2"/>
            <w:tcBorders>
              <w:top w:val="nil"/>
              <w:left w:val="nil"/>
              <w:bottom w:val="nil"/>
              <w:right w:val="nil"/>
            </w:tcBorders>
            <w:shd w:val="clear" w:color="auto" w:fill="auto"/>
            <w:vAlign w:val="center"/>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p w:rsidR="00526EBF" w:rsidRDefault="00526EBF" w:rsidP="001C6976"/>
          <w:p w:rsidR="00526EBF" w:rsidRDefault="00526EBF" w:rsidP="001C6976"/>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rPr>
                <w:b/>
                <w:bCs/>
              </w:rPr>
            </w:pPr>
          </w:p>
        </w:tc>
        <w:tc>
          <w:tcPr>
            <w:tcW w:w="1628" w:type="dxa"/>
            <w:gridSpan w:val="2"/>
            <w:tcBorders>
              <w:top w:val="nil"/>
              <w:left w:val="nil"/>
              <w:bottom w:val="nil"/>
              <w:right w:val="nil"/>
            </w:tcBorders>
            <w:shd w:val="clear" w:color="auto" w:fill="auto"/>
            <w:vAlign w:val="center"/>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rPr>
                <w:b/>
                <w:bCs/>
              </w:rPr>
            </w:pPr>
          </w:p>
        </w:tc>
        <w:tc>
          <w:tcPr>
            <w:tcW w:w="1628" w:type="dxa"/>
            <w:gridSpan w:val="2"/>
            <w:tcBorders>
              <w:top w:val="nil"/>
              <w:left w:val="nil"/>
              <w:bottom w:val="nil"/>
              <w:right w:val="nil"/>
            </w:tcBorders>
            <w:shd w:val="clear" w:color="auto" w:fill="auto"/>
            <w:vAlign w:val="center"/>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R.b.</w:t>
            </w:r>
          </w:p>
        </w:tc>
        <w:tc>
          <w:tcPr>
            <w:tcW w:w="41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Opis pozicije</w:t>
            </w:r>
          </w:p>
        </w:tc>
        <w:tc>
          <w:tcPr>
            <w:tcW w:w="7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J.m.</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Količina</w:t>
            </w:r>
          </w:p>
        </w:tc>
        <w:tc>
          <w:tcPr>
            <w:tcW w:w="336"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464"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Jed.cena</w:t>
            </w:r>
          </w:p>
        </w:tc>
        <w:tc>
          <w:tcPr>
            <w:tcW w:w="352"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Ukupno</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c>
          <w:tcPr>
            <w:tcW w:w="352" w:type="dxa"/>
            <w:tcBorders>
              <w:top w:val="nil"/>
              <w:left w:val="nil"/>
              <w:right w:val="nil"/>
            </w:tcBorders>
            <w:shd w:val="clear" w:color="auto" w:fill="auto"/>
            <w:vAlign w:val="center"/>
          </w:tcPr>
          <w:p w:rsidR="00526EBF" w:rsidRDefault="00526EBF" w:rsidP="001C6976">
            <w:pPr>
              <w:jc w:val="cente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tcBorders>
            <w:shd w:val="clear" w:color="auto" w:fill="auto"/>
            <w:vAlign w:val="center"/>
          </w:tcPr>
          <w:p w:rsidR="00526EBF" w:rsidRDefault="00526EBF" w:rsidP="001C6976">
            <w:pPr>
              <w:jc w:val="center"/>
            </w:pPr>
          </w:p>
        </w:tc>
        <w:tc>
          <w:tcPr>
            <w:tcW w:w="1464" w:type="dxa"/>
            <w:tcBorders>
              <w:top w:val="single" w:sz="4" w:space="0" w:color="auto"/>
            </w:tcBorders>
            <w:shd w:val="clear" w:color="auto" w:fill="auto"/>
            <w:vAlign w:val="center"/>
          </w:tcPr>
          <w:p w:rsidR="00526EBF" w:rsidRDefault="00526EBF" w:rsidP="001C6976">
            <w:pPr>
              <w:jc w:val="center"/>
            </w:pPr>
          </w:p>
        </w:tc>
        <w:tc>
          <w:tcPr>
            <w:tcW w:w="352" w:type="dxa"/>
            <w:tcBorders>
              <w:top w:val="nil"/>
            </w:tcBorders>
            <w:shd w:val="clear" w:color="auto" w:fill="auto"/>
            <w:vAlign w:val="center"/>
          </w:tcPr>
          <w:p w:rsidR="00526EBF" w:rsidRDefault="00526EBF" w:rsidP="001C6976">
            <w:pPr>
              <w:jc w:val="center"/>
            </w:pPr>
          </w:p>
        </w:tc>
        <w:tc>
          <w:tcPr>
            <w:tcW w:w="1628" w:type="dxa"/>
            <w:gridSpan w:val="2"/>
            <w:tcBorders>
              <w:top w:val="single" w:sz="4" w:space="0" w:color="auto"/>
            </w:tcBorders>
            <w:shd w:val="clear" w:color="auto" w:fill="auto"/>
            <w:vAlign w:val="center"/>
          </w:tcPr>
          <w:p w:rsidR="00526EBF" w:rsidRDefault="00526EBF" w:rsidP="001C6976">
            <w:pPr>
              <w:jc w:val="center"/>
            </w:pPr>
          </w:p>
        </w:tc>
      </w:tr>
      <w:tr w:rsidR="00526EBF" w:rsidTr="001C6976">
        <w:tblPrEx>
          <w:tblCellMar>
            <w:left w:w="108" w:type="dxa"/>
            <w:right w:w="108" w:type="dxa"/>
          </w:tblCellMar>
          <w:tblLook w:val="0000" w:firstRow="0" w:lastRow="0" w:firstColumn="0" w:lastColumn="0" w:noHBand="0" w:noVBand="0"/>
        </w:tblPrEx>
        <w:trPr>
          <w:trHeight w:val="1740"/>
        </w:trPr>
        <w:tc>
          <w:tcPr>
            <w:tcW w:w="555" w:type="dxa"/>
            <w:tcBorders>
              <w:top w:val="nil"/>
              <w:left w:val="nil"/>
              <w:bottom w:val="nil"/>
              <w:right w:val="nil"/>
            </w:tcBorders>
            <w:shd w:val="clear" w:color="auto" w:fill="auto"/>
          </w:tcPr>
          <w:p w:rsidR="00526EBF" w:rsidRDefault="00526EBF" w:rsidP="001C6976">
            <w:r>
              <w:t>5.</w:t>
            </w:r>
          </w:p>
        </w:tc>
        <w:tc>
          <w:tcPr>
            <w:tcW w:w="4140" w:type="dxa"/>
            <w:tcBorders>
              <w:top w:val="nil"/>
              <w:left w:val="nil"/>
              <w:bottom w:val="nil"/>
              <w:right w:val="nil"/>
            </w:tcBorders>
            <w:shd w:val="clear" w:color="auto" w:fill="auto"/>
          </w:tcPr>
          <w:p w:rsidR="00526EBF" w:rsidRDefault="00526EBF" w:rsidP="001C6976">
            <w:pPr>
              <w:jc w:val="both"/>
            </w:pPr>
            <w:r>
              <w:t>Isporuka i montaža toplovodnih čeličnih kotlova namenjenih za sagorevanje ulja ili gasa uz dodavanje odgovarajućih gorionika, za radni režim 90/70°C i pritisak od 6 bara. Kotlovi su sa troprolaznim sistemom dimnih gasova i ugrađenim turbulatorima, u kompletu sa osnovnom kotlovskom regulacijom, sledećih dimenzija:</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left w:val="nil"/>
              <w:bottom w:val="nil"/>
              <w:right w:val="nil"/>
            </w:tcBorders>
            <w:shd w:val="clear" w:color="auto" w:fill="auto"/>
            <w:noWrap/>
            <w:vAlign w:val="center"/>
          </w:tcPr>
          <w:p w:rsidR="00526EBF" w:rsidRDefault="00526EBF" w:rsidP="001C6976">
            <w:pPr>
              <w:jc w:val="center"/>
            </w:pPr>
          </w:p>
        </w:tc>
        <w:tc>
          <w:tcPr>
            <w:tcW w:w="352" w:type="dxa"/>
            <w:tcBorders>
              <w:left w:val="nil"/>
              <w:bottom w:val="nil"/>
              <w:right w:val="nil"/>
            </w:tcBorders>
            <w:shd w:val="clear" w:color="auto" w:fill="auto"/>
            <w:vAlign w:val="center"/>
          </w:tcPr>
          <w:p w:rsidR="00526EBF" w:rsidRDefault="00526EBF" w:rsidP="001C6976"/>
        </w:tc>
        <w:tc>
          <w:tcPr>
            <w:tcW w:w="1628" w:type="dxa"/>
            <w:gridSpan w:val="2"/>
            <w:tcBorders>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60"/>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noWrap/>
          </w:tcPr>
          <w:p w:rsidR="00526EBF" w:rsidRDefault="00526EBF" w:rsidP="001C6976">
            <w:r>
              <w:t xml:space="preserve">  nominalna snaga 320 kW</w:t>
            </w:r>
          </w:p>
        </w:tc>
        <w:tc>
          <w:tcPr>
            <w:tcW w:w="740" w:type="dxa"/>
            <w:tcBorders>
              <w:top w:val="nil"/>
              <w:left w:val="nil"/>
              <w:bottom w:val="nil"/>
              <w:right w:val="nil"/>
            </w:tcBorders>
            <w:shd w:val="clear" w:color="auto" w:fill="auto"/>
            <w:vAlign w:val="center"/>
          </w:tcPr>
          <w:p w:rsidR="00526EBF" w:rsidRDefault="00526EBF" w:rsidP="001C6976">
            <w:pPr>
              <w:jc w:val="center"/>
            </w:pPr>
            <w:r>
              <w:t>kom</w:t>
            </w:r>
          </w:p>
        </w:tc>
        <w:tc>
          <w:tcPr>
            <w:tcW w:w="1060" w:type="dxa"/>
            <w:tcBorders>
              <w:top w:val="nil"/>
              <w:left w:val="nil"/>
              <w:bottom w:val="nil"/>
              <w:right w:val="nil"/>
            </w:tcBorders>
            <w:shd w:val="clear" w:color="auto" w:fill="auto"/>
            <w:vAlign w:val="center"/>
          </w:tcPr>
          <w:p w:rsidR="00526EBF" w:rsidRDefault="00526EBF" w:rsidP="001C6976">
            <w:pPr>
              <w:jc w:val="right"/>
            </w:pPr>
            <w:r>
              <w:t>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930"/>
        </w:trPr>
        <w:tc>
          <w:tcPr>
            <w:tcW w:w="555" w:type="dxa"/>
            <w:tcBorders>
              <w:top w:val="nil"/>
              <w:left w:val="nil"/>
              <w:bottom w:val="nil"/>
              <w:right w:val="nil"/>
            </w:tcBorders>
            <w:shd w:val="clear" w:color="auto" w:fill="auto"/>
          </w:tcPr>
          <w:p w:rsidR="00526EBF" w:rsidRDefault="00526EBF" w:rsidP="001C6976">
            <w:r>
              <w:t>6.</w:t>
            </w:r>
          </w:p>
        </w:tc>
        <w:tc>
          <w:tcPr>
            <w:tcW w:w="4140" w:type="dxa"/>
            <w:tcBorders>
              <w:top w:val="nil"/>
              <w:left w:val="nil"/>
              <w:bottom w:val="nil"/>
              <w:right w:val="nil"/>
            </w:tcBorders>
            <w:shd w:val="clear" w:color="auto" w:fill="auto"/>
          </w:tcPr>
          <w:p w:rsidR="00526EBF" w:rsidRDefault="00526EBF" w:rsidP="001C6976">
            <w:pPr>
              <w:jc w:val="both"/>
            </w:pPr>
            <w:r>
              <w:t>Isporuka i montaža dvostepenih uljnih gorionika za montažu na toplovodne kotlove iz prethodne pozicije, sledećih dimenzija:</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4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noWrap/>
          </w:tcPr>
          <w:p w:rsidR="00526EBF" w:rsidRDefault="00526EBF" w:rsidP="001C6976">
            <w:r>
              <w:t xml:space="preserve">  nominalna snaga 320 kW</w:t>
            </w:r>
          </w:p>
        </w:tc>
        <w:tc>
          <w:tcPr>
            <w:tcW w:w="740" w:type="dxa"/>
            <w:tcBorders>
              <w:top w:val="nil"/>
              <w:left w:val="nil"/>
              <w:bottom w:val="nil"/>
              <w:right w:val="nil"/>
            </w:tcBorders>
            <w:shd w:val="clear" w:color="auto" w:fill="auto"/>
            <w:vAlign w:val="center"/>
          </w:tcPr>
          <w:p w:rsidR="00526EBF" w:rsidRDefault="00526EBF" w:rsidP="001C6976">
            <w:pPr>
              <w:jc w:val="center"/>
            </w:pPr>
            <w:r>
              <w:t>kom</w:t>
            </w:r>
          </w:p>
        </w:tc>
        <w:tc>
          <w:tcPr>
            <w:tcW w:w="1060" w:type="dxa"/>
            <w:tcBorders>
              <w:top w:val="nil"/>
              <w:left w:val="nil"/>
              <w:bottom w:val="nil"/>
              <w:right w:val="nil"/>
            </w:tcBorders>
            <w:shd w:val="clear" w:color="auto" w:fill="auto"/>
            <w:vAlign w:val="center"/>
          </w:tcPr>
          <w:p w:rsidR="00526EBF" w:rsidRDefault="00526EBF" w:rsidP="001C6976">
            <w:pPr>
              <w:jc w:val="right"/>
            </w:pPr>
            <w:r>
              <w:t>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215"/>
        </w:trPr>
        <w:tc>
          <w:tcPr>
            <w:tcW w:w="555" w:type="dxa"/>
            <w:tcBorders>
              <w:top w:val="nil"/>
              <w:left w:val="nil"/>
              <w:bottom w:val="nil"/>
              <w:right w:val="nil"/>
            </w:tcBorders>
            <w:shd w:val="clear" w:color="auto" w:fill="auto"/>
          </w:tcPr>
          <w:p w:rsidR="00526EBF" w:rsidRDefault="00526EBF" w:rsidP="001C6976">
            <w:r>
              <w:t>7.</w:t>
            </w:r>
          </w:p>
        </w:tc>
        <w:tc>
          <w:tcPr>
            <w:tcW w:w="4140" w:type="dxa"/>
            <w:tcBorders>
              <w:top w:val="nil"/>
              <w:left w:val="nil"/>
              <w:bottom w:val="nil"/>
              <w:right w:val="nil"/>
            </w:tcBorders>
            <w:shd w:val="clear" w:color="auto" w:fill="auto"/>
          </w:tcPr>
          <w:p w:rsidR="00526EBF" w:rsidRDefault="00526EBF" w:rsidP="001C6976">
            <w:pPr>
              <w:jc w:val="both"/>
            </w:pPr>
            <w:r>
              <w:t>Isporuka i montaža prestrujnih ventila sa navojnim spojem, predviđenih za temperature vode t=90°C, područje podešavanja 0,1 do 0,6 bar,  sledećih dimenzija:</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r>
              <w:t xml:space="preserve">   DN 32 NP 6</w:t>
            </w:r>
          </w:p>
        </w:tc>
        <w:tc>
          <w:tcPr>
            <w:tcW w:w="740" w:type="dxa"/>
            <w:tcBorders>
              <w:top w:val="nil"/>
              <w:left w:val="nil"/>
              <w:bottom w:val="nil"/>
              <w:right w:val="nil"/>
            </w:tcBorders>
            <w:shd w:val="clear" w:color="auto" w:fill="auto"/>
            <w:vAlign w:val="center"/>
          </w:tcPr>
          <w:p w:rsidR="00526EBF" w:rsidRDefault="00526EBF" w:rsidP="001C6976">
            <w:pPr>
              <w:jc w:val="center"/>
            </w:pPr>
            <w:r>
              <w:t>kom</w:t>
            </w:r>
          </w:p>
        </w:tc>
        <w:tc>
          <w:tcPr>
            <w:tcW w:w="1060" w:type="dxa"/>
            <w:tcBorders>
              <w:top w:val="nil"/>
              <w:left w:val="nil"/>
              <w:bottom w:val="nil"/>
              <w:right w:val="nil"/>
            </w:tcBorders>
            <w:shd w:val="clear" w:color="auto" w:fill="auto"/>
            <w:vAlign w:val="center"/>
          </w:tcPr>
          <w:p w:rsidR="00526EBF" w:rsidRDefault="00526EBF" w:rsidP="001C6976">
            <w:pPr>
              <w:jc w:val="right"/>
            </w:pPr>
            <w:r>
              <w:t>2,00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275"/>
        </w:trPr>
        <w:tc>
          <w:tcPr>
            <w:tcW w:w="555" w:type="dxa"/>
            <w:tcBorders>
              <w:top w:val="nil"/>
              <w:left w:val="nil"/>
              <w:bottom w:val="nil"/>
              <w:right w:val="nil"/>
            </w:tcBorders>
            <w:shd w:val="clear" w:color="auto" w:fill="auto"/>
          </w:tcPr>
          <w:p w:rsidR="00526EBF" w:rsidRDefault="00526EBF" w:rsidP="001C6976">
            <w:r>
              <w:lastRenderedPageBreak/>
              <w:t>8.</w:t>
            </w:r>
          </w:p>
        </w:tc>
        <w:tc>
          <w:tcPr>
            <w:tcW w:w="4140" w:type="dxa"/>
            <w:tcBorders>
              <w:top w:val="nil"/>
              <w:left w:val="nil"/>
              <w:bottom w:val="nil"/>
              <w:right w:val="nil"/>
            </w:tcBorders>
            <w:shd w:val="clear" w:color="auto" w:fill="auto"/>
          </w:tcPr>
          <w:p w:rsidR="00526EBF" w:rsidRDefault="00526EBF" w:rsidP="001C6976">
            <w:pPr>
              <w:jc w:val="both"/>
            </w:pPr>
            <w:r>
              <w:t>Isporuka i montaža ventila sigurnosti sa oprugom, sa cevnim navojem, u kompletu sa cevkom za bezbedan odvod fluida pri rasterećenju, predviđenih za temperature vode t=90°C, baždarenih na pritisak otvaranja od 3 bar, sledećih dimenzija:</w:t>
            </w:r>
          </w:p>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rPr>
                <w:b/>
                <w:bCs/>
              </w:rPr>
            </w:pPr>
          </w:p>
        </w:tc>
        <w:tc>
          <w:tcPr>
            <w:tcW w:w="336" w:type="dxa"/>
            <w:tcBorders>
              <w:top w:val="nil"/>
              <w:left w:val="nil"/>
              <w:bottom w:val="nil"/>
              <w:right w:val="nil"/>
            </w:tcBorders>
            <w:shd w:val="clear" w:color="auto" w:fill="auto"/>
            <w:noWrap/>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r>
              <w:t xml:space="preserve">   DN 40 NP 6</w:t>
            </w:r>
          </w:p>
        </w:tc>
        <w:tc>
          <w:tcPr>
            <w:tcW w:w="740" w:type="dxa"/>
            <w:tcBorders>
              <w:top w:val="nil"/>
              <w:left w:val="nil"/>
              <w:bottom w:val="nil"/>
              <w:right w:val="nil"/>
            </w:tcBorders>
            <w:shd w:val="clear" w:color="auto" w:fill="auto"/>
            <w:noWrap/>
            <w:vAlign w:val="center"/>
          </w:tcPr>
          <w:p w:rsidR="00526EBF" w:rsidRDefault="00526EBF" w:rsidP="001C6976">
            <w:pPr>
              <w:jc w:val="center"/>
            </w:pPr>
            <w:r>
              <w:t>kom</w:t>
            </w:r>
          </w:p>
        </w:tc>
        <w:tc>
          <w:tcPr>
            <w:tcW w:w="1060" w:type="dxa"/>
            <w:tcBorders>
              <w:top w:val="nil"/>
              <w:left w:val="nil"/>
              <w:bottom w:val="nil"/>
              <w:right w:val="nil"/>
            </w:tcBorders>
            <w:shd w:val="clear" w:color="auto" w:fill="auto"/>
            <w:noWrap/>
            <w:vAlign w:val="center"/>
          </w:tcPr>
          <w:p w:rsidR="00526EBF" w:rsidRDefault="00526EBF" w:rsidP="001C6976">
            <w:pPr>
              <w:jc w:val="right"/>
            </w:pPr>
            <w:r>
              <w:t>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r>
              <w:t xml:space="preserve">   DN 20 NP 6</w:t>
            </w:r>
          </w:p>
        </w:tc>
        <w:tc>
          <w:tcPr>
            <w:tcW w:w="740" w:type="dxa"/>
            <w:tcBorders>
              <w:top w:val="nil"/>
              <w:left w:val="nil"/>
              <w:bottom w:val="nil"/>
              <w:right w:val="nil"/>
            </w:tcBorders>
            <w:shd w:val="clear" w:color="auto" w:fill="auto"/>
            <w:noWrap/>
            <w:vAlign w:val="center"/>
          </w:tcPr>
          <w:p w:rsidR="00526EBF" w:rsidRDefault="00526EBF" w:rsidP="001C6976">
            <w:pPr>
              <w:jc w:val="center"/>
            </w:pPr>
            <w:r>
              <w:t>kom</w:t>
            </w:r>
          </w:p>
        </w:tc>
        <w:tc>
          <w:tcPr>
            <w:tcW w:w="1060" w:type="dxa"/>
            <w:tcBorders>
              <w:top w:val="nil"/>
              <w:left w:val="nil"/>
              <w:bottom w:val="nil"/>
              <w:right w:val="nil"/>
            </w:tcBorders>
            <w:shd w:val="clear" w:color="auto" w:fill="auto"/>
            <w:noWrap/>
            <w:vAlign w:val="center"/>
          </w:tcPr>
          <w:p w:rsidR="00526EBF" w:rsidRDefault="00526EBF" w:rsidP="001C6976">
            <w:pPr>
              <w:jc w:val="right"/>
            </w:pPr>
            <w:r>
              <w:t>2,00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nil"/>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nil"/>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p w:rsidR="00526EBF" w:rsidRDefault="00526EBF" w:rsidP="001C6976"/>
          <w:p w:rsidR="00526EBF" w:rsidRDefault="00526EBF" w:rsidP="001C6976"/>
          <w:p w:rsidR="00526EBF" w:rsidRDefault="00526EBF" w:rsidP="001C6976"/>
          <w:p w:rsidR="00526EBF" w:rsidRDefault="00526EBF" w:rsidP="001C6976"/>
          <w:p w:rsidR="00526EBF" w:rsidRDefault="00526EBF" w:rsidP="001C6976"/>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p>
        </w:tc>
        <w:tc>
          <w:tcPr>
            <w:tcW w:w="1060" w:type="dxa"/>
            <w:tcBorders>
              <w:top w:val="nil"/>
              <w:left w:val="nil"/>
              <w:bottom w:val="single" w:sz="4" w:space="0" w:color="auto"/>
              <w:right w:val="nil"/>
            </w:tcBorders>
            <w:shd w:val="clear" w:color="auto" w:fill="auto"/>
            <w:vAlign w:val="center"/>
          </w:tcPr>
          <w:p w:rsidR="00526EBF" w:rsidRDefault="00526EBF" w:rsidP="001C6976"/>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p w:rsidR="00526EBF" w:rsidRDefault="00526EBF" w:rsidP="001C6976"/>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p>
        </w:tc>
        <w:tc>
          <w:tcPr>
            <w:tcW w:w="1060" w:type="dxa"/>
            <w:tcBorders>
              <w:top w:val="nil"/>
              <w:left w:val="nil"/>
              <w:bottom w:val="single" w:sz="4" w:space="0" w:color="auto"/>
              <w:right w:val="nil"/>
            </w:tcBorders>
            <w:shd w:val="clear" w:color="auto" w:fill="auto"/>
            <w:vAlign w:val="center"/>
          </w:tcPr>
          <w:p w:rsidR="00526EBF" w:rsidRDefault="00526EBF" w:rsidP="001C6976"/>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R.b.</w:t>
            </w:r>
          </w:p>
        </w:tc>
        <w:tc>
          <w:tcPr>
            <w:tcW w:w="41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Opis pozicije</w:t>
            </w:r>
          </w:p>
        </w:tc>
        <w:tc>
          <w:tcPr>
            <w:tcW w:w="7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J.m.</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Količina</w:t>
            </w:r>
          </w:p>
        </w:tc>
        <w:tc>
          <w:tcPr>
            <w:tcW w:w="336"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464"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Jed.cena</w:t>
            </w:r>
          </w:p>
        </w:tc>
        <w:tc>
          <w:tcPr>
            <w:tcW w:w="352"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Ukupno</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c>
          <w:tcPr>
            <w:tcW w:w="352" w:type="dxa"/>
            <w:tcBorders>
              <w:top w:val="nil"/>
              <w:left w:val="nil"/>
              <w:right w:val="nil"/>
            </w:tcBorders>
            <w:shd w:val="clear" w:color="auto" w:fill="auto"/>
            <w:vAlign w:val="center"/>
          </w:tcPr>
          <w:p w:rsidR="00526EBF" w:rsidRDefault="00526EBF" w:rsidP="001C6976">
            <w:pPr>
              <w:jc w:val="cente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r>
      <w:tr w:rsidR="00526EBF" w:rsidTr="001C6976">
        <w:tblPrEx>
          <w:tblCellMar>
            <w:left w:w="108" w:type="dxa"/>
            <w:right w:w="108" w:type="dxa"/>
          </w:tblCellMar>
          <w:tblLook w:val="0000" w:firstRow="0" w:lastRow="0" w:firstColumn="0" w:lastColumn="0" w:noHBand="0" w:noVBand="0"/>
        </w:tblPrEx>
        <w:trPr>
          <w:trHeight w:val="1710"/>
        </w:trPr>
        <w:tc>
          <w:tcPr>
            <w:tcW w:w="555" w:type="dxa"/>
            <w:tcBorders>
              <w:top w:val="nil"/>
              <w:left w:val="nil"/>
              <w:bottom w:val="nil"/>
              <w:right w:val="nil"/>
            </w:tcBorders>
            <w:shd w:val="clear" w:color="auto" w:fill="auto"/>
          </w:tcPr>
          <w:p w:rsidR="00526EBF" w:rsidRDefault="00526EBF" w:rsidP="001C6976">
            <w:r>
              <w:t>9.</w:t>
            </w:r>
          </w:p>
        </w:tc>
        <w:tc>
          <w:tcPr>
            <w:tcW w:w="4140" w:type="dxa"/>
            <w:tcBorders>
              <w:top w:val="nil"/>
              <w:left w:val="nil"/>
              <w:bottom w:val="nil"/>
              <w:right w:val="nil"/>
            </w:tcBorders>
            <w:shd w:val="clear" w:color="auto" w:fill="auto"/>
          </w:tcPr>
          <w:p w:rsidR="00526EBF" w:rsidRDefault="00526EBF" w:rsidP="001C6976">
            <w:pPr>
              <w:jc w:val="both"/>
            </w:pPr>
            <w:r>
              <w:t>Isporuka i montaža trobrzinskih cirkulacionih pumpi predviđenih za temperature vode t=90°C, maksimalnog napora Hmax=8 m, maksimalne izlazne snage elektromotora Pmax=220 W, za ugradnju u instalaciju toplovodnog grejača STV sa radnom tačkom V1=1,5 m3, H1=5 m, sledećih priključnih dimenzija:</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r>
              <w:t xml:space="preserve">   DN 32 NP 6</w:t>
            </w:r>
          </w:p>
        </w:tc>
        <w:tc>
          <w:tcPr>
            <w:tcW w:w="740" w:type="dxa"/>
            <w:tcBorders>
              <w:top w:val="nil"/>
              <w:left w:val="nil"/>
              <w:bottom w:val="nil"/>
              <w:right w:val="nil"/>
            </w:tcBorders>
            <w:shd w:val="clear" w:color="auto" w:fill="auto"/>
            <w:vAlign w:val="center"/>
          </w:tcPr>
          <w:p w:rsidR="00526EBF" w:rsidRDefault="00526EBF" w:rsidP="001C6976">
            <w:pPr>
              <w:jc w:val="center"/>
            </w:pPr>
            <w:r>
              <w:t>kom</w:t>
            </w:r>
          </w:p>
        </w:tc>
        <w:tc>
          <w:tcPr>
            <w:tcW w:w="1060" w:type="dxa"/>
            <w:tcBorders>
              <w:top w:val="nil"/>
              <w:left w:val="nil"/>
              <w:bottom w:val="nil"/>
              <w:right w:val="nil"/>
            </w:tcBorders>
            <w:shd w:val="clear" w:color="auto" w:fill="auto"/>
            <w:vAlign w:val="center"/>
          </w:tcPr>
          <w:p w:rsidR="00526EBF" w:rsidRDefault="00526EBF" w:rsidP="001C6976">
            <w:pPr>
              <w:jc w:val="right"/>
            </w:pPr>
            <w:r>
              <w:t>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825"/>
        </w:trPr>
        <w:tc>
          <w:tcPr>
            <w:tcW w:w="555" w:type="dxa"/>
            <w:tcBorders>
              <w:top w:val="nil"/>
              <w:left w:val="nil"/>
              <w:bottom w:val="nil"/>
              <w:right w:val="nil"/>
            </w:tcBorders>
            <w:shd w:val="clear" w:color="auto" w:fill="auto"/>
          </w:tcPr>
          <w:p w:rsidR="00526EBF" w:rsidRDefault="00526EBF" w:rsidP="001C6976">
            <w:r>
              <w:t>10.</w:t>
            </w:r>
          </w:p>
        </w:tc>
        <w:tc>
          <w:tcPr>
            <w:tcW w:w="4140" w:type="dxa"/>
            <w:tcBorders>
              <w:top w:val="nil"/>
              <w:left w:val="nil"/>
              <w:bottom w:val="nil"/>
              <w:right w:val="nil"/>
            </w:tcBorders>
            <w:shd w:val="clear" w:color="auto" w:fill="auto"/>
          </w:tcPr>
          <w:p w:rsidR="00526EBF" w:rsidRDefault="00526EBF" w:rsidP="001C6976">
            <w:pPr>
              <w:jc w:val="both"/>
            </w:pPr>
            <w:r>
              <w:t xml:space="preserve">Isporuka i montaža manometara u kompletu sa trokrakim slavinicama R1/2" za pritiske (0–6) bar, prečnika </w:t>
            </w:r>
            <w:r>
              <w:rPr>
                <w:rFonts w:ascii="Symbol" w:hAnsi="Symbol"/>
              </w:rPr>
              <w:t></w:t>
            </w:r>
            <w:r>
              <w:t>100mm:</w:t>
            </w:r>
          </w:p>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rPr>
                <w:b/>
                <w:bCs/>
              </w:rPr>
            </w:pPr>
          </w:p>
        </w:tc>
        <w:tc>
          <w:tcPr>
            <w:tcW w:w="336" w:type="dxa"/>
            <w:tcBorders>
              <w:top w:val="nil"/>
              <w:left w:val="nil"/>
              <w:bottom w:val="nil"/>
              <w:right w:val="nil"/>
            </w:tcBorders>
            <w:shd w:val="clear" w:color="auto" w:fill="auto"/>
            <w:noWrap/>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noWrap/>
            <w:vAlign w:val="center"/>
          </w:tcPr>
          <w:p w:rsidR="00526EBF" w:rsidRDefault="00526EBF" w:rsidP="001C6976">
            <w:pPr>
              <w:jc w:val="center"/>
            </w:pPr>
            <w:r>
              <w:t>kom</w:t>
            </w:r>
          </w:p>
        </w:tc>
        <w:tc>
          <w:tcPr>
            <w:tcW w:w="1060" w:type="dxa"/>
            <w:tcBorders>
              <w:top w:val="nil"/>
              <w:left w:val="nil"/>
              <w:bottom w:val="nil"/>
              <w:right w:val="nil"/>
            </w:tcBorders>
            <w:shd w:val="clear" w:color="auto" w:fill="auto"/>
            <w:noWrap/>
            <w:vAlign w:val="center"/>
          </w:tcPr>
          <w:p w:rsidR="00526EBF" w:rsidRDefault="00526EBF" w:rsidP="001C6976">
            <w:pPr>
              <w:jc w:val="right"/>
            </w:pPr>
            <w:r>
              <w:t>3,00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705"/>
        </w:trPr>
        <w:tc>
          <w:tcPr>
            <w:tcW w:w="555" w:type="dxa"/>
            <w:tcBorders>
              <w:top w:val="nil"/>
              <w:left w:val="nil"/>
              <w:bottom w:val="nil"/>
              <w:right w:val="nil"/>
            </w:tcBorders>
            <w:shd w:val="clear" w:color="auto" w:fill="auto"/>
          </w:tcPr>
          <w:p w:rsidR="00526EBF" w:rsidRDefault="00526EBF" w:rsidP="001C6976">
            <w:r>
              <w:t>11.</w:t>
            </w:r>
          </w:p>
        </w:tc>
        <w:tc>
          <w:tcPr>
            <w:tcW w:w="4140" w:type="dxa"/>
            <w:tcBorders>
              <w:top w:val="nil"/>
              <w:left w:val="nil"/>
              <w:bottom w:val="nil"/>
              <w:right w:val="nil"/>
            </w:tcBorders>
            <w:shd w:val="clear" w:color="auto" w:fill="auto"/>
          </w:tcPr>
          <w:p w:rsidR="00526EBF" w:rsidRDefault="00526EBF" w:rsidP="001C6976">
            <w:pPr>
              <w:jc w:val="both"/>
            </w:pPr>
            <w:r>
              <w:t xml:space="preserve">Isporuka i montaža termometara za opseg merenja 0–120°C sa priključkom R1/2"            </w:t>
            </w:r>
          </w:p>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rPr>
                <w:b/>
                <w:bCs/>
              </w:rPr>
            </w:pPr>
          </w:p>
        </w:tc>
        <w:tc>
          <w:tcPr>
            <w:tcW w:w="336" w:type="dxa"/>
            <w:tcBorders>
              <w:top w:val="nil"/>
              <w:left w:val="nil"/>
              <w:bottom w:val="nil"/>
              <w:right w:val="nil"/>
            </w:tcBorders>
            <w:shd w:val="clear" w:color="auto" w:fill="auto"/>
            <w:noWrap/>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noWrap/>
            <w:vAlign w:val="center"/>
          </w:tcPr>
          <w:p w:rsidR="00526EBF" w:rsidRDefault="00526EBF" w:rsidP="001C6976">
            <w:pPr>
              <w:jc w:val="center"/>
            </w:pPr>
            <w:r>
              <w:t>kom</w:t>
            </w:r>
          </w:p>
        </w:tc>
        <w:tc>
          <w:tcPr>
            <w:tcW w:w="1060" w:type="dxa"/>
            <w:tcBorders>
              <w:top w:val="nil"/>
              <w:left w:val="nil"/>
              <w:bottom w:val="nil"/>
              <w:right w:val="nil"/>
            </w:tcBorders>
            <w:shd w:val="clear" w:color="auto" w:fill="auto"/>
            <w:noWrap/>
            <w:vAlign w:val="center"/>
          </w:tcPr>
          <w:p w:rsidR="00526EBF" w:rsidRDefault="00526EBF" w:rsidP="001C6976">
            <w:pPr>
              <w:jc w:val="right"/>
            </w:pPr>
            <w:r>
              <w:t>6,00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260"/>
        </w:trPr>
        <w:tc>
          <w:tcPr>
            <w:tcW w:w="555" w:type="dxa"/>
            <w:tcBorders>
              <w:top w:val="nil"/>
              <w:left w:val="nil"/>
              <w:bottom w:val="nil"/>
              <w:right w:val="nil"/>
            </w:tcBorders>
            <w:shd w:val="clear" w:color="auto" w:fill="auto"/>
          </w:tcPr>
          <w:p w:rsidR="00526EBF" w:rsidRDefault="00526EBF" w:rsidP="001C6976">
            <w:r>
              <w:t>12.</w:t>
            </w:r>
          </w:p>
        </w:tc>
        <w:tc>
          <w:tcPr>
            <w:tcW w:w="4140" w:type="dxa"/>
            <w:tcBorders>
              <w:top w:val="nil"/>
              <w:left w:val="nil"/>
              <w:bottom w:val="nil"/>
              <w:right w:val="nil"/>
            </w:tcBorders>
            <w:shd w:val="clear" w:color="auto" w:fill="auto"/>
          </w:tcPr>
          <w:p w:rsidR="00526EBF" w:rsidRDefault="00526EBF" w:rsidP="001C6976">
            <w:pPr>
              <w:jc w:val="both"/>
            </w:pPr>
            <w:r>
              <w:t>Izrada i montaža dimnjače sa dimnim kolenom za povezivanje kotlova na dimnjak, izrađene od kotlovskog lima debljine 3 mm, prečnika prema dimenziji na kotlu, ostalih dimenzija prema poziciji kotla nakon montaže:</w:t>
            </w:r>
          </w:p>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rPr>
                <w:b/>
                <w:bCs/>
              </w:rPr>
            </w:pPr>
          </w:p>
        </w:tc>
        <w:tc>
          <w:tcPr>
            <w:tcW w:w="336" w:type="dxa"/>
            <w:tcBorders>
              <w:top w:val="nil"/>
              <w:left w:val="nil"/>
              <w:bottom w:val="nil"/>
              <w:right w:val="nil"/>
            </w:tcBorders>
            <w:shd w:val="clear" w:color="auto" w:fill="auto"/>
            <w:noWrap/>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r>
              <w:t>Ø250</w:t>
            </w:r>
          </w:p>
        </w:tc>
        <w:tc>
          <w:tcPr>
            <w:tcW w:w="740" w:type="dxa"/>
            <w:tcBorders>
              <w:top w:val="nil"/>
              <w:left w:val="nil"/>
              <w:bottom w:val="nil"/>
              <w:right w:val="nil"/>
            </w:tcBorders>
            <w:shd w:val="clear" w:color="auto" w:fill="auto"/>
            <w:noWrap/>
            <w:vAlign w:val="center"/>
          </w:tcPr>
          <w:p w:rsidR="00526EBF" w:rsidRDefault="00526EBF" w:rsidP="001C6976">
            <w:pPr>
              <w:jc w:val="center"/>
            </w:pPr>
            <w:r>
              <w:t>kom</w:t>
            </w:r>
          </w:p>
        </w:tc>
        <w:tc>
          <w:tcPr>
            <w:tcW w:w="1060" w:type="dxa"/>
            <w:tcBorders>
              <w:top w:val="nil"/>
              <w:left w:val="nil"/>
              <w:bottom w:val="nil"/>
              <w:right w:val="nil"/>
            </w:tcBorders>
            <w:shd w:val="clear" w:color="auto" w:fill="auto"/>
            <w:noWrap/>
            <w:vAlign w:val="center"/>
          </w:tcPr>
          <w:p w:rsidR="00526EBF" w:rsidRDefault="00526EBF" w:rsidP="001C6976">
            <w:pPr>
              <w:jc w:val="right"/>
            </w:pPr>
            <w:r>
              <w:t>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765"/>
        </w:trPr>
        <w:tc>
          <w:tcPr>
            <w:tcW w:w="555" w:type="dxa"/>
            <w:tcBorders>
              <w:top w:val="nil"/>
              <w:left w:val="nil"/>
              <w:bottom w:val="nil"/>
              <w:right w:val="nil"/>
            </w:tcBorders>
            <w:shd w:val="clear" w:color="auto" w:fill="auto"/>
          </w:tcPr>
          <w:p w:rsidR="00526EBF" w:rsidRDefault="00526EBF" w:rsidP="001C6976">
            <w:r>
              <w:t>13.</w:t>
            </w:r>
          </w:p>
        </w:tc>
        <w:tc>
          <w:tcPr>
            <w:tcW w:w="4140" w:type="dxa"/>
            <w:tcBorders>
              <w:top w:val="nil"/>
              <w:left w:val="nil"/>
              <w:bottom w:val="nil"/>
              <w:right w:val="nil"/>
            </w:tcBorders>
            <w:shd w:val="clear" w:color="auto" w:fill="auto"/>
          </w:tcPr>
          <w:p w:rsidR="00526EBF" w:rsidRDefault="00526EBF" w:rsidP="001C6976">
            <w:pPr>
              <w:jc w:val="both"/>
            </w:pPr>
            <w:r>
              <w:t xml:space="preserve">Čišćenje i miniziranje cevi sa dva premaza bojom u dva različita tona, otpornom na na 110°C u svemu prema propisima za ovu vrstu radova. </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r>
              <w:t>m</w:t>
            </w:r>
            <w:r>
              <w:rPr>
                <w:vertAlign w:val="superscript"/>
              </w:rPr>
              <w:t>2</w:t>
            </w:r>
          </w:p>
        </w:tc>
        <w:tc>
          <w:tcPr>
            <w:tcW w:w="1060" w:type="dxa"/>
            <w:tcBorders>
              <w:top w:val="nil"/>
              <w:left w:val="nil"/>
              <w:bottom w:val="nil"/>
              <w:right w:val="nil"/>
            </w:tcBorders>
            <w:shd w:val="clear" w:color="auto" w:fill="auto"/>
            <w:vAlign w:val="center"/>
          </w:tcPr>
          <w:p w:rsidR="00526EBF" w:rsidRDefault="00526EBF" w:rsidP="001C6976">
            <w:pPr>
              <w:jc w:val="right"/>
            </w:pPr>
            <w:r>
              <w:t>6,00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080"/>
        </w:trPr>
        <w:tc>
          <w:tcPr>
            <w:tcW w:w="555" w:type="dxa"/>
            <w:tcBorders>
              <w:top w:val="nil"/>
              <w:left w:val="nil"/>
              <w:bottom w:val="nil"/>
              <w:right w:val="nil"/>
            </w:tcBorders>
            <w:shd w:val="clear" w:color="auto" w:fill="auto"/>
          </w:tcPr>
          <w:p w:rsidR="00526EBF" w:rsidRDefault="00526EBF" w:rsidP="001C6976">
            <w:r>
              <w:t>14.</w:t>
            </w:r>
          </w:p>
        </w:tc>
        <w:tc>
          <w:tcPr>
            <w:tcW w:w="4140" w:type="dxa"/>
            <w:tcBorders>
              <w:top w:val="nil"/>
              <w:left w:val="nil"/>
              <w:bottom w:val="nil"/>
              <w:right w:val="nil"/>
            </w:tcBorders>
            <w:shd w:val="clear" w:color="auto" w:fill="auto"/>
          </w:tcPr>
          <w:p w:rsidR="00526EBF" w:rsidRDefault="00526EBF" w:rsidP="001C6976">
            <w:pPr>
              <w:jc w:val="both"/>
            </w:pPr>
            <w:r>
              <w:t xml:space="preserve">Isporuka i montaža izolacije cevi mineralnom vunom debljine d=50mm u oblozi od Al lima, sa popravkom osnovne boje u svemu prema propisima za ovu vrstu radova. </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r>
              <w:t>m</w:t>
            </w:r>
            <w:r>
              <w:rPr>
                <w:vertAlign w:val="superscript"/>
              </w:rPr>
              <w:t>2</w:t>
            </w:r>
          </w:p>
        </w:tc>
        <w:tc>
          <w:tcPr>
            <w:tcW w:w="1060" w:type="dxa"/>
            <w:tcBorders>
              <w:top w:val="nil"/>
              <w:left w:val="nil"/>
              <w:bottom w:val="nil"/>
              <w:right w:val="nil"/>
            </w:tcBorders>
            <w:shd w:val="clear" w:color="auto" w:fill="auto"/>
            <w:vAlign w:val="center"/>
          </w:tcPr>
          <w:p w:rsidR="00526EBF" w:rsidRDefault="00526EBF" w:rsidP="001C6976">
            <w:pPr>
              <w:jc w:val="right"/>
            </w:pPr>
            <w:r>
              <w:t>6,00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30"/>
        </w:trPr>
        <w:tc>
          <w:tcPr>
            <w:tcW w:w="555" w:type="dxa"/>
            <w:tcBorders>
              <w:top w:val="nil"/>
              <w:left w:val="nil"/>
              <w:bottom w:val="single" w:sz="8" w:space="0" w:color="auto"/>
              <w:right w:val="nil"/>
            </w:tcBorders>
            <w:shd w:val="clear" w:color="auto" w:fill="auto"/>
          </w:tcPr>
          <w:p w:rsidR="00526EBF" w:rsidRDefault="00526EBF" w:rsidP="001C6976">
            <w:r>
              <w:t> </w:t>
            </w:r>
          </w:p>
        </w:tc>
        <w:tc>
          <w:tcPr>
            <w:tcW w:w="4140" w:type="dxa"/>
            <w:tcBorders>
              <w:top w:val="nil"/>
              <w:left w:val="nil"/>
              <w:bottom w:val="single" w:sz="8" w:space="0" w:color="auto"/>
              <w:right w:val="nil"/>
            </w:tcBorders>
            <w:shd w:val="clear" w:color="auto" w:fill="auto"/>
          </w:tcPr>
          <w:p w:rsidR="00526EBF" w:rsidRDefault="00526EBF" w:rsidP="001C6976">
            <w:pPr>
              <w:jc w:val="both"/>
            </w:pPr>
            <w:r>
              <w:t> </w:t>
            </w:r>
          </w:p>
        </w:tc>
        <w:tc>
          <w:tcPr>
            <w:tcW w:w="740" w:type="dxa"/>
            <w:tcBorders>
              <w:top w:val="nil"/>
              <w:left w:val="nil"/>
              <w:bottom w:val="single" w:sz="8"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8" w:space="0" w:color="auto"/>
              <w:right w:val="nil"/>
            </w:tcBorders>
            <w:shd w:val="clear" w:color="auto" w:fill="auto"/>
            <w:vAlign w:val="center"/>
          </w:tcPr>
          <w:p w:rsidR="00526EBF" w:rsidRDefault="00526EBF" w:rsidP="001C6976">
            <w:r>
              <w:t> </w:t>
            </w:r>
          </w:p>
        </w:tc>
        <w:tc>
          <w:tcPr>
            <w:tcW w:w="336" w:type="dxa"/>
            <w:tcBorders>
              <w:top w:val="nil"/>
              <w:left w:val="nil"/>
              <w:bottom w:val="single" w:sz="8"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8" w:space="0" w:color="auto"/>
              <w:right w:val="nil"/>
            </w:tcBorders>
            <w:shd w:val="clear" w:color="auto" w:fill="auto"/>
            <w:vAlign w:val="center"/>
          </w:tcPr>
          <w:p w:rsidR="00526EBF" w:rsidRDefault="00526EBF" w:rsidP="001C6976">
            <w:pPr>
              <w:jc w:val="right"/>
            </w:pPr>
            <w:r>
              <w:t> </w:t>
            </w:r>
          </w:p>
        </w:tc>
        <w:tc>
          <w:tcPr>
            <w:tcW w:w="352" w:type="dxa"/>
            <w:tcBorders>
              <w:top w:val="nil"/>
              <w:left w:val="nil"/>
              <w:bottom w:val="single" w:sz="8"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8"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20"/>
        </w:trPr>
        <w:tc>
          <w:tcPr>
            <w:tcW w:w="555" w:type="dxa"/>
            <w:tcBorders>
              <w:top w:val="nil"/>
              <w:left w:val="nil"/>
              <w:bottom w:val="nil"/>
              <w:right w:val="nil"/>
            </w:tcBorders>
            <w:shd w:val="clear" w:color="auto" w:fill="auto"/>
          </w:tcPr>
          <w:p w:rsidR="00526EBF" w:rsidRDefault="00526EBF" w:rsidP="001C6976">
            <w:pPr>
              <w:rPr>
                <w:sz w:val="28"/>
                <w:szCs w:val="28"/>
              </w:rPr>
            </w:pPr>
          </w:p>
        </w:tc>
        <w:tc>
          <w:tcPr>
            <w:tcW w:w="4140" w:type="dxa"/>
            <w:tcBorders>
              <w:top w:val="nil"/>
              <w:left w:val="nil"/>
              <w:bottom w:val="nil"/>
              <w:right w:val="nil"/>
            </w:tcBorders>
            <w:shd w:val="clear" w:color="auto" w:fill="auto"/>
            <w:vAlign w:val="bottom"/>
          </w:tcPr>
          <w:p w:rsidR="00526EBF" w:rsidRDefault="00526EBF" w:rsidP="001C6976">
            <w:pPr>
              <w:jc w:val="both"/>
              <w:rPr>
                <w:b/>
                <w:bCs/>
              </w:rPr>
            </w:pPr>
            <w:r>
              <w:rPr>
                <w:b/>
                <w:bCs/>
              </w:rPr>
              <w:t>UKUPNO A:</w:t>
            </w:r>
          </w:p>
        </w:tc>
        <w:tc>
          <w:tcPr>
            <w:tcW w:w="740" w:type="dxa"/>
            <w:tcBorders>
              <w:top w:val="nil"/>
              <w:left w:val="nil"/>
              <w:bottom w:val="nil"/>
              <w:right w:val="nil"/>
            </w:tcBorders>
            <w:shd w:val="clear" w:color="auto" w:fill="auto"/>
            <w:vAlign w:val="bottom"/>
          </w:tcPr>
          <w:p w:rsidR="00526EBF" w:rsidRDefault="00526EBF" w:rsidP="001C6976">
            <w:pPr>
              <w:jc w:val="center"/>
              <w:rPr>
                <w:sz w:val="28"/>
                <w:szCs w:val="28"/>
              </w:rPr>
            </w:pPr>
          </w:p>
        </w:tc>
        <w:tc>
          <w:tcPr>
            <w:tcW w:w="1060" w:type="dxa"/>
            <w:tcBorders>
              <w:top w:val="nil"/>
              <w:left w:val="nil"/>
              <w:bottom w:val="nil"/>
              <w:right w:val="nil"/>
            </w:tcBorders>
            <w:shd w:val="clear" w:color="auto" w:fill="auto"/>
            <w:vAlign w:val="bottom"/>
          </w:tcPr>
          <w:p w:rsidR="00526EBF" w:rsidRDefault="00526EBF" w:rsidP="001C6976">
            <w:pPr>
              <w:jc w:val="right"/>
              <w:rPr>
                <w:sz w:val="28"/>
                <w:szCs w:val="28"/>
              </w:rPr>
            </w:pPr>
          </w:p>
        </w:tc>
        <w:tc>
          <w:tcPr>
            <w:tcW w:w="336" w:type="dxa"/>
            <w:tcBorders>
              <w:top w:val="nil"/>
              <w:left w:val="nil"/>
              <w:bottom w:val="nil"/>
              <w:right w:val="nil"/>
            </w:tcBorders>
            <w:shd w:val="clear" w:color="auto" w:fill="auto"/>
            <w:vAlign w:val="bottom"/>
          </w:tcPr>
          <w:p w:rsidR="00526EBF" w:rsidRDefault="00526EBF" w:rsidP="001C6976">
            <w:pPr>
              <w:jc w:val="center"/>
              <w:rPr>
                <w:sz w:val="28"/>
                <w:szCs w:val="28"/>
              </w:rPr>
            </w:pPr>
          </w:p>
        </w:tc>
        <w:tc>
          <w:tcPr>
            <w:tcW w:w="1464" w:type="dxa"/>
            <w:tcBorders>
              <w:top w:val="nil"/>
              <w:left w:val="nil"/>
              <w:bottom w:val="nil"/>
              <w:right w:val="nil"/>
            </w:tcBorders>
            <w:shd w:val="clear" w:color="auto" w:fill="auto"/>
            <w:vAlign w:val="bottom"/>
          </w:tcPr>
          <w:p w:rsidR="00526EBF" w:rsidRDefault="00526EBF" w:rsidP="001C6976">
            <w:pPr>
              <w:jc w:val="right"/>
              <w:rPr>
                <w:sz w:val="28"/>
                <w:szCs w:val="28"/>
              </w:rPr>
            </w:pPr>
          </w:p>
        </w:tc>
        <w:tc>
          <w:tcPr>
            <w:tcW w:w="352" w:type="dxa"/>
            <w:tcBorders>
              <w:top w:val="nil"/>
              <w:left w:val="nil"/>
              <w:bottom w:val="nil"/>
              <w:right w:val="nil"/>
            </w:tcBorders>
            <w:shd w:val="clear" w:color="auto" w:fill="auto"/>
            <w:vAlign w:val="bottom"/>
          </w:tcPr>
          <w:p w:rsidR="00526EBF" w:rsidRDefault="00526EBF" w:rsidP="001C6976">
            <w:pPr>
              <w:jc w:val="both"/>
              <w:rPr>
                <w:sz w:val="28"/>
                <w:szCs w:val="28"/>
              </w:rPr>
            </w:pPr>
          </w:p>
        </w:tc>
        <w:tc>
          <w:tcPr>
            <w:tcW w:w="1628" w:type="dxa"/>
            <w:gridSpan w:val="2"/>
            <w:tcBorders>
              <w:top w:val="nil"/>
              <w:left w:val="single" w:sz="8" w:space="0" w:color="auto"/>
              <w:bottom w:val="single" w:sz="8" w:space="0" w:color="auto"/>
              <w:right w:val="single" w:sz="8" w:space="0" w:color="auto"/>
            </w:tcBorders>
            <w:shd w:val="clear" w:color="auto" w:fill="auto"/>
            <w:vAlign w:val="bottom"/>
          </w:tcPr>
          <w:p w:rsidR="00526EBF" w:rsidRDefault="00526EBF" w:rsidP="001C6976">
            <w:pPr>
              <w:jc w:val="right"/>
              <w:rPr>
                <w:b/>
                <w:bCs/>
              </w:rPr>
            </w:pPr>
            <w:r>
              <w:rPr>
                <w:b/>
                <w:bCs/>
              </w:rP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R.b.</w:t>
            </w:r>
          </w:p>
        </w:tc>
        <w:tc>
          <w:tcPr>
            <w:tcW w:w="41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Opis pozicije</w:t>
            </w:r>
          </w:p>
        </w:tc>
        <w:tc>
          <w:tcPr>
            <w:tcW w:w="7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J.m.</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Količina</w:t>
            </w:r>
          </w:p>
        </w:tc>
        <w:tc>
          <w:tcPr>
            <w:tcW w:w="336"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464"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Jed.cena</w:t>
            </w:r>
          </w:p>
        </w:tc>
        <w:tc>
          <w:tcPr>
            <w:tcW w:w="352"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Ukupno</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c>
          <w:tcPr>
            <w:tcW w:w="352" w:type="dxa"/>
            <w:tcBorders>
              <w:top w:val="nil"/>
              <w:left w:val="nil"/>
              <w:right w:val="nil"/>
            </w:tcBorders>
            <w:shd w:val="clear" w:color="auto" w:fill="auto"/>
            <w:vAlign w:val="center"/>
          </w:tcPr>
          <w:p w:rsidR="00526EBF" w:rsidRDefault="00526EBF" w:rsidP="001C6976">
            <w:pPr>
              <w:jc w:val="cente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tcBorders>
            <w:shd w:val="clear" w:color="auto" w:fill="auto"/>
            <w:vAlign w:val="center"/>
          </w:tcPr>
          <w:p w:rsidR="00526EBF" w:rsidRDefault="00526EBF" w:rsidP="001C6976">
            <w:pPr>
              <w:jc w:val="center"/>
            </w:pPr>
          </w:p>
        </w:tc>
        <w:tc>
          <w:tcPr>
            <w:tcW w:w="1464" w:type="dxa"/>
            <w:tcBorders>
              <w:top w:val="single" w:sz="4" w:space="0" w:color="auto"/>
            </w:tcBorders>
            <w:shd w:val="clear" w:color="auto" w:fill="auto"/>
            <w:vAlign w:val="center"/>
          </w:tcPr>
          <w:p w:rsidR="00526EBF" w:rsidRDefault="00526EBF" w:rsidP="001C6976">
            <w:pPr>
              <w:jc w:val="center"/>
            </w:pPr>
          </w:p>
        </w:tc>
        <w:tc>
          <w:tcPr>
            <w:tcW w:w="352" w:type="dxa"/>
            <w:tcBorders>
              <w:top w:val="nil"/>
            </w:tcBorders>
            <w:shd w:val="clear" w:color="auto" w:fill="auto"/>
            <w:vAlign w:val="center"/>
          </w:tcPr>
          <w:p w:rsidR="00526EBF" w:rsidRDefault="00526EBF" w:rsidP="001C6976">
            <w:pPr>
              <w:jc w:val="center"/>
            </w:pPr>
          </w:p>
        </w:tc>
        <w:tc>
          <w:tcPr>
            <w:tcW w:w="1628" w:type="dxa"/>
            <w:gridSpan w:val="2"/>
            <w:tcBorders>
              <w:top w:val="single" w:sz="4" w:space="0" w:color="auto"/>
            </w:tcBorders>
            <w:shd w:val="clear" w:color="auto" w:fill="auto"/>
            <w:vAlign w:val="center"/>
          </w:tcPr>
          <w:p w:rsidR="00526EBF" w:rsidRDefault="00526EBF" w:rsidP="001C6976">
            <w:pPr>
              <w:jc w:val="center"/>
            </w:pPr>
          </w:p>
        </w:tc>
      </w:tr>
      <w:tr w:rsidR="00526EBF" w:rsidTr="001C6976">
        <w:tblPrEx>
          <w:tblCellMar>
            <w:left w:w="108" w:type="dxa"/>
            <w:right w:w="108" w:type="dxa"/>
          </w:tblCellMar>
          <w:tblLook w:val="0000" w:firstRow="0" w:lastRow="0" w:firstColumn="0" w:lastColumn="0" w:noHBand="0" w:noVBand="0"/>
        </w:tblPrEx>
        <w:trPr>
          <w:trHeight w:val="450"/>
        </w:trPr>
        <w:tc>
          <w:tcPr>
            <w:tcW w:w="555" w:type="dxa"/>
            <w:tcBorders>
              <w:top w:val="nil"/>
              <w:left w:val="nil"/>
              <w:bottom w:val="nil"/>
              <w:right w:val="nil"/>
            </w:tcBorders>
            <w:shd w:val="clear" w:color="auto" w:fill="auto"/>
          </w:tcPr>
          <w:p w:rsidR="00526EBF" w:rsidRDefault="00526EBF" w:rsidP="001C6976"/>
        </w:tc>
        <w:tc>
          <w:tcPr>
            <w:tcW w:w="7740" w:type="dxa"/>
            <w:gridSpan w:val="5"/>
            <w:tcBorders>
              <w:top w:val="nil"/>
              <w:left w:val="nil"/>
              <w:bottom w:val="nil"/>
              <w:right w:val="nil"/>
            </w:tcBorders>
            <w:shd w:val="clear" w:color="auto" w:fill="auto"/>
          </w:tcPr>
          <w:p w:rsidR="00526EBF" w:rsidRDefault="00526EBF" w:rsidP="001C6976">
            <w:pPr>
              <w:rPr>
                <w:b/>
                <w:bCs/>
                <w:sz w:val="28"/>
                <w:szCs w:val="28"/>
              </w:rPr>
            </w:pPr>
            <w:r>
              <w:rPr>
                <w:b/>
                <w:bCs/>
                <w:sz w:val="28"/>
                <w:szCs w:val="28"/>
              </w:rPr>
              <w:t>B. Cevna mreža i grejna tela</w:t>
            </w:r>
          </w:p>
        </w:tc>
        <w:tc>
          <w:tcPr>
            <w:tcW w:w="352" w:type="dxa"/>
            <w:tcBorders>
              <w:top w:val="nil"/>
              <w:left w:val="nil"/>
              <w:bottom w:val="nil"/>
              <w:right w:val="nil"/>
            </w:tcBorders>
            <w:shd w:val="clear" w:color="auto" w:fill="auto"/>
          </w:tcPr>
          <w:p w:rsidR="00526EBF" w:rsidRDefault="00526EBF" w:rsidP="001C6976">
            <w:pPr>
              <w:rPr>
                <w:b/>
                <w:bCs/>
              </w:rPr>
            </w:pPr>
          </w:p>
        </w:tc>
        <w:tc>
          <w:tcPr>
            <w:tcW w:w="1628" w:type="dxa"/>
            <w:gridSpan w:val="2"/>
            <w:tcBorders>
              <w:top w:val="nil"/>
              <w:left w:val="nil"/>
              <w:bottom w:val="nil"/>
              <w:right w:val="nil"/>
            </w:tcBorders>
            <w:shd w:val="clear" w:color="auto" w:fill="auto"/>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rPr>
                <w:b/>
                <w:bCs/>
                <w:i/>
                <w:iCs/>
              </w:rPr>
            </w:pP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pPr>
              <w:jc w:val="both"/>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515"/>
        </w:trPr>
        <w:tc>
          <w:tcPr>
            <w:tcW w:w="555" w:type="dxa"/>
            <w:tcBorders>
              <w:top w:val="nil"/>
              <w:left w:val="nil"/>
              <w:bottom w:val="nil"/>
              <w:right w:val="nil"/>
            </w:tcBorders>
            <w:shd w:val="clear" w:color="auto" w:fill="auto"/>
          </w:tcPr>
          <w:p w:rsidR="00526EBF" w:rsidRDefault="00526EBF" w:rsidP="001C6976">
            <w:r>
              <w:t>1.</w:t>
            </w:r>
          </w:p>
        </w:tc>
        <w:tc>
          <w:tcPr>
            <w:tcW w:w="4140" w:type="dxa"/>
            <w:tcBorders>
              <w:top w:val="nil"/>
              <w:left w:val="nil"/>
              <w:bottom w:val="nil"/>
              <w:right w:val="nil"/>
            </w:tcBorders>
            <w:shd w:val="clear" w:color="auto" w:fill="auto"/>
          </w:tcPr>
          <w:p w:rsidR="00526EBF" w:rsidRDefault="00526EBF" w:rsidP="001C6976">
            <w:pPr>
              <w:jc w:val="both"/>
            </w:pPr>
            <w:r>
              <w:t xml:space="preserve">Demontaža i iznošenje iz objekta, sa lagerovanjem na gradilišnoj deponiji na lokaciji uz objekat koju odredi Investitor, kompletne opreme koja se ne koristi nakon adaptacije i sanacije instalacije (armatura, radijatorska armatura i sl.): </w:t>
            </w: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both"/>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tc>
        <w:tc>
          <w:tcPr>
            <w:tcW w:w="352" w:type="dxa"/>
            <w:tcBorders>
              <w:top w:val="nil"/>
              <w:left w:val="nil"/>
              <w:bottom w:val="nil"/>
              <w:right w:val="nil"/>
            </w:tcBorders>
            <w:shd w:val="clear" w:color="auto" w:fill="auto"/>
          </w:tcPr>
          <w:p w:rsidR="00526EBF" w:rsidRDefault="00526EBF" w:rsidP="001C6976">
            <w:pPr>
              <w:jc w:val="both"/>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rPr>
                <w:rFonts w:ascii="SymbolPS" w:hAnsi="SymbolPS"/>
              </w:rPr>
            </w:pPr>
          </w:p>
        </w:tc>
        <w:tc>
          <w:tcPr>
            <w:tcW w:w="740" w:type="dxa"/>
            <w:tcBorders>
              <w:top w:val="nil"/>
              <w:left w:val="nil"/>
              <w:bottom w:val="nil"/>
              <w:right w:val="nil"/>
            </w:tcBorders>
            <w:shd w:val="clear" w:color="auto" w:fill="auto"/>
          </w:tcPr>
          <w:p w:rsidR="00526EBF" w:rsidRDefault="00526EBF" w:rsidP="001C6976">
            <w:pPr>
              <w:jc w:val="center"/>
            </w:pPr>
            <w:r>
              <w:t>kom</w:t>
            </w:r>
          </w:p>
        </w:tc>
        <w:tc>
          <w:tcPr>
            <w:tcW w:w="1060" w:type="dxa"/>
            <w:tcBorders>
              <w:top w:val="nil"/>
              <w:left w:val="nil"/>
              <w:bottom w:val="nil"/>
              <w:right w:val="nil"/>
            </w:tcBorders>
            <w:shd w:val="clear" w:color="auto" w:fill="auto"/>
          </w:tcPr>
          <w:p w:rsidR="00526EBF" w:rsidRDefault="00526EBF" w:rsidP="001C6976">
            <w:pPr>
              <w:jc w:val="right"/>
            </w:pPr>
            <w:r>
              <w:t>171,00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both"/>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200"/>
        </w:trPr>
        <w:tc>
          <w:tcPr>
            <w:tcW w:w="555" w:type="dxa"/>
            <w:tcBorders>
              <w:top w:val="nil"/>
              <w:left w:val="nil"/>
              <w:bottom w:val="nil"/>
              <w:right w:val="nil"/>
            </w:tcBorders>
            <w:shd w:val="clear" w:color="auto" w:fill="auto"/>
          </w:tcPr>
          <w:p w:rsidR="00526EBF" w:rsidRDefault="00526EBF" w:rsidP="001C6976">
            <w:r>
              <w:t>2.</w:t>
            </w:r>
          </w:p>
        </w:tc>
        <w:tc>
          <w:tcPr>
            <w:tcW w:w="4140" w:type="dxa"/>
            <w:tcBorders>
              <w:top w:val="nil"/>
              <w:left w:val="nil"/>
              <w:bottom w:val="nil"/>
              <w:right w:val="nil"/>
            </w:tcBorders>
            <w:shd w:val="clear" w:color="auto" w:fill="auto"/>
          </w:tcPr>
          <w:p w:rsidR="00526EBF" w:rsidRDefault="00526EBF" w:rsidP="001C6976">
            <w:pPr>
              <w:jc w:val="both"/>
            </w:pPr>
            <w:r>
              <w:t xml:space="preserve">Ispiranje hladnim vodenim pritiskom grejnih tela od nećistoće, nakon demontaže radijatorske armature (grejna tela se ispiraju bez demontaže i iznošenja iz objekta): </w:t>
            </w: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both"/>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pPr>
              <w:jc w:val="center"/>
            </w:pPr>
          </w:p>
        </w:tc>
        <w:tc>
          <w:tcPr>
            <w:tcW w:w="352" w:type="dxa"/>
            <w:tcBorders>
              <w:top w:val="nil"/>
              <w:left w:val="nil"/>
              <w:bottom w:val="nil"/>
              <w:right w:val="nil"/>
            </w:tcBorders>
            <w:shd w:val="clear" w:color="auto" w:fill="auto"/>
          </w:tcPr>
          <w:p w:rsidR="00526EBF" w:rsidRDefault="00526EBF" w:rsidP="001C6976">
            <w:pPr>
              <w:jc w:val="both"/>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rPr>
                <w:rFonts w:ascii="SymbolPS" w:hAnsi="SymbolPS"/>
              </w:rPr>
            </w:pPr>
          </w:p>
        </w:tc>
        <w:tc>
          <w:tcPr>
            <w:tcW w:w="740" w:type="dxa"/>
            <w:tcBorders>
              <w:top w:val="nil"/>
              <w:left w:val="nil"/>
              <w:bottom w:val="nil"/>
              <w:right w:val="nil"/>
            </w:tcBorders>
            <w:shd w:val="clear" w:color="auto" w:fill="auto"/>
          </w:tcPr>
          <w:p w:rsidR="00526EBF" w:rsidRDefault="00526EBF" w:rsidP="001C6976">
            <w:pPr>
              <w:jc w:val="center"/>
            </w:pPr>
            <w:r>
              <w:t>kom</w:t>
            </w:r>
          </w:p>
        </w:tc>
        <w:tc>
          <w:tcPr>
            <w:tcW w:w="1060" w:type="dxa"/>
            <w:tcBorders>
              <w:top w:val="nil"/>
              <w:left w:val="nil"/>
              <w:bottom w:val="nil"/>
              <w:right w:val="nil"/>
            </w:tcBorders>
            <w:shd w:val="clear" w:color="auto" w:fill="auto"/>
          </w:tcPr>
          <w:p w:rsidR="00526EBF" w:rsidRDefault="00526EBF" w:rsidP="001C6976">
            <w:pPr>
              <w:jc w:val="right"/>
            </w:pPr>
            <w:r>
              <w:t>171,00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both"/>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170"/>
        </w:trPr>
        <w:tc>
          <w:tcPr>
            <w:tcW w:w="555" w:type="dxa"/>
            <w:tcBorders>
              <w:top w:val="nil"/>
              <w:left w:val="nil"/>
              <w:bottom w:val="nil"/>
              <w:right w:val="nil"/>
            </w:tcBorders>
            <w:shd w:val="clear" w:color="auto" w:fill="auto"/>
          </w:tcPr>
          <w:p w:rsidR="00526EBF" w:rsidRDefault="00526EBF" w:rsidP="001C6976">
            <w:r>
              <w:lastRenderedPageBreak/>
              <w:t>3.</w:t>
            </w:r>
          </w:p>
        </w:tc>
        <w:tc>
          <w:tcPr>
            <w:tcW w:w="4140" w:type="dxa"/>
            <w:tcBorders>
              <w:top w:val="nil"/>
              <w:left w:val="nil"/>
              <w:bottom w:val="nil"/>
              <w:right w:val="nil"/>
            </w:tcBorders>
            <w:shd w:val="clear" w:color="auto" w:fill="auto"/>
          </w:tcPr>
          <w:p w:rsidR="00526EBF" w:rsidRDefault="00526EBF" w:rsidP="001C6976">
            <w:pPr>
              <w:jc w:val="both"/>
            </w:pPr>
            <w:r>
              <w:t>Isporuka i montaža ugaonih radijatorskih termostatskih ventila (komplet igličasti ventil sa termostatskom glavom), predviđenih za temperature vode t=90°C, sledećih dimenzija:</w:t>
            </w: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right"/>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pPr>
              <w:jc w:val="center"/>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r>
              <w:t>DN15</w:t>
            </w:r>
          </w:p>
        </w:tc>
        <w:tc>
          <w:tcPr>
            <w:tcW w:w="740" w:type="dxa"/>
            <w:tcBorders>
              <w:top w:val="nil"/>
              <w:left w:val="nil"/>
              <w:bottom w:val="nil"/>
              <w:right w:val="nil"/>
            </w:tcBorders>
            <w:shd w:val="clear" w:color="auto" w:fill="auto"/>
          </w:tcPr>
          <w:p w:rsidR="00526EBF" w:rsidRDefault="00526EBF" w:rsidP="001C6976">
            <w:pPr>
              <w:jc w:val="center"/>
            </w:pPr>
            <w:r>
              <w:t>kom</w:t>
            </w:r>
          </w:p>
        </w:tc>
        <w:tc>
          <w:tcPr>
            <w:tcW w:w="1060" w:type="dxa"/>
            <w:tcBorders>
              <w:top w:val="nil"/>
              <w:left w:val="nil"/>
              <w:bottom w:val="nil"/>
              <w:right w:val="nil"/>
            </w:tcBorders>
            <w:shd w:val="clear" w:color="auto" w:fill="auto"/>
          </w:tcPr>
          <w:p w:rsidR="00526EBF" w:rsidRDefault="00526EBF" w:rsidP="001C6976">
            <w:pPr>
              <w:jc w:val="right"/>
            </w:pPr>
            <w:r>
              <w:t>171,00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both"/>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930"/>
        </w:trPr>
        <w:tc>
          <w:tcPr>
            <w:tcW w:w="555" w:type="dxa"/>
            <w:tcBorders>
              <w:top w:val="nil"/>
              <w:left w:val="nil"/>
              <w:bottom w:val="nil"/>
              <w:right w:val="nil"/>
            </w:tcBorders>
            <w:shd w:val="clear" w:color="auto" w:fill="auto"/>
          </w:tcPr>
          <w:p w:rsidR="00526EBF" w:rsidRDefault="00526EBF" w:rsidP="001C6976">
            <w:r>
              <w:t>4.</w:t>
            </w:r>
          </w:p>
        </w:tc>
        <w:tc>
          <w:tcPr>
            <w:tcW w:w="4140" w:type="dxa"/>
            <w:tcBorders>
              <w:top w:val="nil"/>
              <w:left w:val="nil"/>
              <w:bottom w:val="nil"/>
              <w:right w:val="nil"/>
            </w:tcBorders>
            <w:shd w:val="clear" w:color="auto" w:fill="auto"/>
          </w:tcPr>
          <w:p w:rsidR="00526EBF" w:rsidRDefault="00526EBF" w:rsidP="001C6976">
            <w:pPr>
              <w:jc w:val="both"/>
            </w:pPr>
            <w:r>
              <w:t>Isporuka i montaža ugaonih radijatorskih navijaka, predviđenih za temperature vode t=90°C, sledećih dimenzija:</w:t>
            </w:r>
          </w:p>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right"/>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pPr>
              <w:jc w:val="center"/>
            </w:pPr>
          </w:p>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r>
              <w:t>DN15</w:t>
            </w:r>
          </w:p>
        </w:tc>
        <w:tc>
          <w:tcPr>
            <w:tcW w:w="740" w:type="dxa"/>
            <w:tcBorders>
              <w:top w:val="nil"/>
              <w:left w:val="nil"/>
              <w:bottom w:val="nil"/>
              <w:right w:val="nil"/>
            </w:tcBorders>
            <w:shd w:val="clear" w:color="auto" w:fill="auto"/>
          </w:tcPr>
          <w:p w:rsidR="00526EBF" w:rsidRDefault="00526EBF" w:rsidP="001C6976">
            <w:pPr>
              <w:jc w:val="center"/>
            </w:pPr>
            <w:r>
              <w:t>kom</w:t>
            </w:r>
          </w:p>
        </w:tc>
        <w:tc>
          <w:tcPr>
            <w:tcW w:w="1060" w:type="dxa"/>
            <w:tcBorders>
              <w:top w:val="nil"/>
              <w:left w:val="nil"/>
              <w:bottom w:val="nil"/>
              <w:right w:val="nil"/>
            </w:tcBorders>
            <w:shd w:val="clear" w:color="auto" w:fill="auto"/>
          </w:tcPr>
          <w:p w:rsidR="00526EBF" w:rsidRDefault="00526EBF" w:rsidP="001C6976">
            <w:pPr>
              <w:jc w:val="right"/>
            </w:pPr>
            <w:r>
              <w:t>156,00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both"/>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410"/>
        </w:trPr>
        <w:tc>
          <w:tcPr>
            <w:tcW w:w="555" w:type="dxa"/>
            <w:tcBorders>
              <w:top w:val="nil"/>
              <w:left w:val="nil"/>
              <w:bottom w:val="nil"/>
              <w:right w:val="nil"/>
            </w:tcBorders>
            <w:shd w:val="clear" w:color="auto" w:fill="auto"/>
          </w:tcPr>
          <w:p w:rsidR="00526EBF" w:rsidRDefault="00526EBF" w:rsidP="001C6976">
            <w:r>
              <w:t>5.</w:t>
            </w:r>
          </w:p>
        </w:tc>
        <w:tc>
          <w:tcPr>
            <w:tcW w:w="4140" w:type="dxa"/>
            <w:tcBorders>
              <w:top w:val="nil"/>
              <w:left w:val="nil"/>
              <w:bottom w:val="nil"/>
              <w:right w:val="nil"/>
            </w:tcBorders>
            <w:shd w:val="clear" w:color="auto" w:fill="auto"/>
          </w:tcPr>
          <w:p w:rsidR="00526EBF" w:rsidRDefault="00526EBF" w:rsidP="001C6976">
            <w:pPr>
              <w:jc w:val="both"/>
            </w:pPr>
            <w:r>
              <w:t>Isporuka i montaža kuglastih slavina sa polugom, predviđenih za temperature vode t=90°C, obostrano unutrašnji navoj, sledećih dimenzija:</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r>
              <w:t>DN50 NP 6</w:t>
            </w:r>
          </w:p>
        </w:tc>
        <w:tc>
          <w:tcPr>
            <w:tcW w:w="740" w:type="dxa"/>
            <w:tcBorders>
              <w:top w:val="nil"/>
              <w:left w:val="nil"/>
              <w:bottom w:val="nil"/>
              <w:right w:val="nil"/>
            </w:tcBorders>
            <w:shd w:val="clear" w:color="auto" w:fill="auto"/>
          </w:tcPr>
          <w:p w:rsidR="00526EBF" w:rsidRDefault="00526EBF" w:rsidP="001C6976">
            <w:pPr>
              <w:jc w:val="center"/>
            </w:pPr>
            <w:r>
              <w:t>kom</w:t>
            </w:r>
          </w:p>
        </w:tc>
        <w:tc>
          <w:tcPr>
            <w:tcW w:w="1060" w:type="dxa"/>
            <w:tcBorders>
              <w:top w:val="nil"/>
              <w:left w:val="nil"/>
              <w:bottom w:val="nil"/>
              <w:right w:val="nil"/>
            </w:tcBorders>
            <w:shd w:val="clear" w:color="auto" w:fill="auto"/>
          </w:tcPr>
          <w:p w:rsidR="00526EBF" w:rsidRDefault="00526EBF" w:rsidP="001C6976">
            <w:pPr>
              <w:jc w:val="right"/>
            </w:pPr>
            <w:r>
              <w:t>4,00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rPr>
                <w:b/>
                <w:bCs/>
              </w:rPr>
            </w:pPr>
          </w:p>
        </w:tc>
        <w:tc>
          <w:tcPr>
            <w:tcW w:w="1628" w:type="dxa"/>
            <w:gridSpan w:val="2"/>
            <w:tcBorders>
              <w:top w:val="nil"/>
              <w:left w:val="nil"/>
              <w:bottom w:val="nil"/>
              <w:right w:val="nil"/>
            </w:tcBorders>
            <w:shd w:val="clear" w:color="auto" w:fill="auto"/>
            <w:vAlign w:val="center"/>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p w:rsidR="00526EBF" w:rsidRDefault="00526EBF" w:rsidP="001C6976"/>
          <w:p w:rsidR="00526EBF" w:rsidRDefault="00526EBF" w:rsidP="001C6976"/>
          <w:p w:rsidR="00526EBF" w:rsidRDefault="00526EBF" w:rsidP="001C6976"/>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rPr>
                <w:b/>
                <w:bCs/>
              </w:rPr>
            </w:pPr>
          </w:p>
        </w:tc>
        <w:tc>
          <w:tcPr>
            <w:tcW w:w="1628" w:type="dxa"/>
            <w:gridSpan w:val="2"/>
            <w:tcBorders>
              <w:top w:val="nil"/>
              <w:left w:val="nil"/>
              <w:bottom w:val="nil"/>
              <w:right w:val="nil"/>
            </w:tcBorders>
            <w:shd w:val="clear" w:color="auto" w:fill="auto"/>
            <w:vAlign w:val="center"/>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R.b.</w:t>
            </w:r>
          </w:p>
        </w:tc>
        <w:tc>
          <w:tcPr>
            <w:tcW w:w="41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Opis pozicije</w:t>
            </w:r>
          </w:p>
        </w:tc>
        <w:tc>
          <w:tcPr>
            <w:tcW w:w="7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J.m.</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Količina</w:t>
            </w:r>
          </w:p>
        </w:tc>
        <w:tc>
          <w:tcPr>
            <w:tcW w:w="336"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464"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Jed.cena</w:t>
            </w:r>
          </w:p>
        </w:tc>
        <w:tc>
          <w:tcPr>
            <w:tcW w:w="352"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Ukupno</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c>
          <w:tcPr>
            <w:tcW w:w="352" w:type="dxa"/>
            <w:tcBorders>
              <w:top w:val="nil"/>
              <w:left w:val="nil"/>
              <w:right w:val="nil"/>
            </w:tcBorders>
            <w:shd w:val="clear" w:color="auto" w:fill="auto"/>
            <w:vAlign w:val="center"/>
          </w:tcPr>
          <w:p w:rsidR="00526EBF" w:rsidRDefault="00526EBF" w:rsidP="001C6976">
            <w:pPr>
              <w:jc w:val="cente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tcBorders>
            <w:shd w:val="clear" w:color="auto" w:fill="auto"/>
            <w:vAlign w:val="center"/>
          </w:tcPr>
          <w:p w:rsidR="00526EBF" w:rsidRDefault="00526EBF" w:rsidP="001C6976">
            <w:pPr>
              <w:jc w:val="center"/>
            </w:pPr>
          </w:p>
        </w:tc>
        <w:tc>
          <w:tcPr>
            <w:tcW w:w="1464" w:type="dxa"/>
            <w:tcBorders>
              <w:top w:val="single" w:sz="4" w:space="0" w:color="auto"/>
            </w:tcBorders>
            <w:shd w:val="clear" w:color="auto" w:fill="auto"/>
            <w:vAlign w:val="center"/>
          </w:tcPr>
          <w:p w:rsidR="00526EBF" w:rsidRDefault="00526EBF" w:rsidP="001C6976">
            <w:pPr>
              <w:jc w:val="center"/>
            </w:pPr>
          </w:p>
        </w:tc>
        <w:tc>
          <w:tcPr>
            <w:tcW w:w="352" w:type="dxa"/>
            <w:tcBorders>
              <w:top w:val="nil"/>
            </w:tcBorders>
            <w:shd w:val="clear" w:color="auto" w:fill="auto"/>
            <w:vAlign w:val="center"/>
          </w:tcPr>
          <w:p w:rsidR="00526EBF" w:rsidRDefault="00526EBF" w:rsidP="001C6976">
            <w:pPr>
              <w:jc w:val="center"/>
            </w:pPr>
          </w:p>
        </w:tc>
        <w:tc>
          <w:tcPr>
            <w:tcW w:w="1628" w:type="dxa"/>
            <w:gridSpan w:val="2"/>
            <w:tcBorders>
              <w:top w:val="single" w:sz="4" w:space="0" w:color="auto"/>
            </w:tcBorders>
            <w:shd w:val="clear" w:color="auto" w:fill="auto"/>
            <w:vAlign w:val="center"/>
          </w:tcPr>
          <w:p w:rsidR="00526EBF" w:rsidRDefault="00526EBF" w:rsidP="001C6976">
            <w:pPr>
              <w:jc w:val="center"/>
            </w:pPr>
          </w:p>
        </w:tc>
      </w:tr>
      <w:tr w:rsidR="00526EBF" w:rsidTr="001C6976">
        <w:tblPrEx>
          <w:tblCellMar>
            <w:left w:w="108" w:type="dxa"/>
            <w:right w:w="108" w:type="dxa"/>
          </w:tblCellMar>
          <w:tblLook w:val="0000" w:firstRow="0" w:lastRow="0" w:firstColumn="0" w:lastColumn="0" w:noHBand="0" w:noVBand="0"/>
        </w:tblPrEx>
        <w:trPr>
          <w:trHeight w:val="1920"/>
        </w:trPr>
        <w:tc>
          <w:tcPr>
            <w:tcW w:w="555" w:type="dxa"/>
            <w:tcBorders>
              <w:top w:val="nil"/>
              <w:left w:val="nil"/>
              <w:bottom w:val="nil"/>
              <w:right w:val="nil"/>
            </w:tcBorders>
            <w:shd w:val="clear" w:color="auto" w:fill="auto"/>
          </w:tcPr>
          <w:p w:rsidR="00526EBF" w:rsidRDefault="00526EBF" w:rsidP="001C6976">
            <w:r>
              <w:t>6.</w:t>
            </w:r>
          </w:p>
        </w:tc>
        <w:tc>
          <w:tcPr>
            <w:tcW w:w="4140" w:type="dxa"/>
            <w:tcBorders>
              <w:top w:val="nil"/>
              <w:left w:val="nil"/>
              <w:bottom w:val="nil"/>
              <w:right w:val="nil"/>
            </w:tcBorders>
            <w:shd w:val="clear" w:color="auto" w:fill="auto"/>
          </w:tcPr>
          <w:p w:rsidR="00526EBF" w:rsidRDefault="00526EBF" w:rsidP="001C6976">
            <w:pPr>
              <w:jc w:val="both"/>
            </w:pPr>
            <w:r>
              <w:t>Isporuka i montaža loptastih ventila sa navojnim spojem, u kompletu sa motornim pogonom, tip EMV 110 820 proizvođača "FIRŠT"-Slovenija, ili drugog proizvođača istih karakteristika, predviđenih za temperature vode t=90°C, priključni napon 230VAC/50Hz (elektro napajanje obezbeđuje Investitor), klasa zaštite IP54  sledećih dimenzija:</w:t>
            </w: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r>
              <w:t xml:space="preserve">   DN 50 NP 6</w:t>
            </w:r>
          </w:p>
        </w:tc>
        <w:tc>
          <w:tcPr>
            <w:tcW w:w="740" w:type="dxa"/>
            <w:tcBorders>
              <w:top w:val="nil"/>
              <w:left w:val="nil"/>
              <w:bottom w:val="nil"/>
              <w:right w:val="nil"/>
            </w:tcBorders>
            <w:shd w:val="clear" w:color="auto" w:fill="auto"/>
            <w:vAlign w:val="center"/>
          </w:tcPr>
          <w:p w:rsidR="00526EBF" w:rsidRDefault="00526EBF" w:rsidP="001C6976">
            <w:pPr>
              <w:jc w:val="center"/>
            </w:pPr>
            <w:r>
              <w:t>kom</w:t>
            </w:r>
          </w:p>
        </w:tc>
        <w:tc>
          <w:tcPr>
            <w:tcW w:w="1060" w:type="dxa"/>
            <w:tcBorders>
              <w:top w:val="nil"/>
              <w:left w:val="nil"/>
              <w:bottom w:val="nil"/>
              <w:right w:val="nil"/>
            </w:tcBorders>
            <w:shd w:val="clear" w:color="auto" w:fill="auto"/>
            <w:vAlign w:val="center"/>
          </w:tcPr>
          <w:p w:rsidR="00526EBF" w:rsidRDefault="00526EBF" w:rsidP="001C6976">
            <w:pPr>
              <w:jc w:val="right"/>
            </w:pPr>
            <w:r>
              <w:t>2,00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pPr>
              <w:jc w:val="both"/>
            </w:pPr>
          </w:p>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155"/>
        </w:trPr>
        <w:tc>
          <w:tcPr>
            <w:tcW w:w="555" w:type="dxa"/>
            <w:tcBorders>
              <w:top w:val="nil"/>
              <w:left w:val="nil"/>
              <w:bottom w:val="nil"/>
              <w:right w:val="nil"/>
            </w:tcBorders>
            <w:shd w:val="clear" w:color="auto" w:fill="auto"/>
          </w:tcPr>
          <w:p w:rsidR="00526EBF" w:rsidRDefault="00526EBF" w:rsidP="001C6976">
            <w:r>
              <w:lastRenderedPageBreak/>
              <w:t>7.</w:t>
            </w:r>
          </w:p>
        </w:tc>
        <w:tc>
          <w:tcPr>
            <w:tcW w:w="4140" w:type="dxa"/>
            <w:tcBorders>
              <w:top w:val="nil"/>
              <w:left w:val="nil"/>
              <w:bottom w:val="nil"/>
              <w:right w:val="nil"/>
            </w:tcBorders>
            <w:shd w:val="clear" w:color="auto" w:fill="auto"/>
          </w:tcPr>
          <w:p w:rsidR="00526EBF" w:rsidRDefault="00526EBF" w:rsidP="001C6976">
            <w:pPr>
              <w:jc w:val="both"/>
            </w:pPr>
            <w:r>
              <w:t>Isporuka i montaža sedmodnevnih tajmera za upravljanje zonskim ventilima sa motornim pogonom, priključni napon 230VAC/50Hz:</w:t>
            </w:r>
          </w:p>
        </w:tc>
        <w:tc>
          <w:tcPr>
            <w:tcW w:w="740" w:type="dxa"/>
            <w:tcBorders>
              <w:top w:val="nil"/>
              <w:left w:val="nil"/>
              <w:bottom w:val="nil"/>
              <w:right w:val="nil"/>
            </w:tcBorders>
            <w:shd w:val="clear" w:color="auto" w:fill="auto"/>
            <w:noWrap/>
            <w:vAlign w:val="center"/>
          </w:tcPr>
          <w:p w:rsidR="00526EBF" w:rsidRDefault="00526EBF" w:rsidP="001C6976">
            <w:pPr>
              <w:jc w:val="center"/>
            </w:pPr>
          </w:p>
        </w:tc>
        <w:tc>
          <w:tcPr>
            <w:tcW w:w="1060" w:type="dxa"/>
            <w:tcBorders>
              <w:top w:val="nil"/>
              <w:left w:val="nil"/>
              <w:bottom w:val="nil"/>
              <w:right w:val="nil"/>
            </w:tcBorders>
            <w:shd w:val="clear" w:color="auto" w:fill="auto"/>
            <w:noWrap/>
            <w:vAlign w:val="center"/>
          </w:tcPr>
          <w:p w:rsidR="00526EBF" w:rsidRDefault="00526EBF" w:rsidP="001C6976">
            <w:pPr>
              <w:jc w:val="right"/>
              <w:rPr>
                <w:b/>
                <w:bCs/>
              </w:rPr>
            </w:pPr>
          </w:p>
        </w:tc>
        <w:tc>
          <w:tcPr>
            <w:tcW w:w="336" w:type="dxa"/>
            <w:tcBorders>
              <w:top w:val="nil"/>
              <w:left w:val="nil"/>
              <w:bottom w:val="nil"/>
              <w:right w:val="nil"/>
            </w:tcBorders>
            <w:shd w:val="clear" w:color="auto" w:fill="auto"/>
            <w:noWrap/>
            <w:vAlign w:val="center"/>
          </w:tcPr>
          <w:p w:rsidR="00526EBF" w:rsidRDefault="00526EBF" w:rsidP="001C6976">
            <w:pPr>
              <w:jc w:val="center"/>
            </w:pPr>
          </w:p>
        </w:tc>
        <w:tc>
          <w:tcPr>
            <w:tcW w:w="1464" w:type="dxa"/>
            <w:tcBorders>
              <w:top w:val="nil"/>
              <w:left w:val="nil"/>
              <w:bottom w:val="nil"/>
              <w:right w:val="nil"/>
            </w:tcBorders>
            <w:shd w:val="clear" w:color="auto" w:fill="auto"/>
            <w:noWrap/>
            <w:vAlign w:val="center"/>
          </w:tcPr>
          <w:p w:rsidR="00526EBF" w:rsidRDefault="00526EBF" w:rsidP="001C6976">
            <w:pPr>
              <w:jc w:val="center"/>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jc w:val="both"/>
            </w:pPr>
          </w:p>
        </w:tc>
        <w:tc>
          <w:tcPr>
            <w:tcW w:w="740" w:type="dxa"/>
            <w:tcBorders>
              <w:top w:val="nil"/>
              <w:left w:val="nil"/>
              <w:bottom w:val="nil"/>
              <w:right w:val="nil"/>
            </w:tcBorders>
            <w:shd w:val="clear" w:color="auto" w:fill="auto"/>
            <w:noWrap/>
            <w:vAlign w:val="center"/>
          </w:tcPr>
          <w:p w:rsidR="00526EBF" w:rsidRDefault="00526EBF" w:rsidP="001C6976">
            <w:pPr>
              <w:jc w:val="center"/>
            </w:pPr>
            <w:r>
              <w:t>kom</w:t>
            </w:r>
          </w:p>
        </w:tc>
        <w:tc>
          <w:tcPr>
            <w:tcW w:w="1060" w:type="dxa"/>
            <w:tcBorders>
              <w:top w:val="nil"/>
              <w:left w:val="nil"/>
              <w:bottom w:val="nil"/>
              <w:right w:val="nil"/>
            </w:tcBorders>
            <w:shd w:val="clear" w:color="auto" w:fill="auto"/>
            <w:noWrap/>
            <w:vAlign w:val="center"/>
          </w:tcPr>
          <w:p w:rsidR="00526EBF" w:rsidRDefault="00526EBF" w:rsidP="001C6976">
            <w:pPr>
              <w:jc w:val="right"/>
            </w:pPr>
            <w:r>
              <w:t>2,00</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3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single" w:sz="4" w:space="0" w:color="auto"/>
              <w:right w:val="nil"/>
            </w:tcBorders>
            <w:shd w:val="clear" w:color="auto" w:fill="auto"/>
            <w:noWrap/>
            <w:vAlign w:val="bottom"/>
          </w:tcPr>
          <w:p w:rsidR="00526EBF" w:rsidRDefault="00526EBF" w:rsidP="001C6976">
            <w:pPr>
              <w:rPr>
                <w:b/>
                <w:bCs/>
              </w:rPr>
            </w:pPr>
            <w:r>
              <w:rPr>
                <w:b/>
                <w:bCs/>
              </w:rPr>
              <w:t>Proizvođač i tip ponuđene opreme:</w:t>
            </w:r>
          </w:p>
        </w:tc>
        <w:tc>
          <w:tcPr>
            <w:tcW w:w="740"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4" w:space="0" w:color="auto"/>
              <w:right w:val="nil"/>
            </w:tcBorders>
            <w:shd w:val="clear" w:color="auto" w:fill="auto"/>
            <w:vAlign w:val="center"/>
          </w:tcPr>
          <w:p w:rsidR="00526EBF" w:rsidRDefault="00526EBF" w:rsidP="001C6976">
            <w:r>
              <w:t> </w:t>
            </w:r>
          </w:p>
        </w:tc>
        <w:tc>
          <w:tcPr>
            <w:tcW w:w="336" w:type="dxa"/>
            <w:tcBorders>
              <w:top w:val="nil"/>
              <w:left w:val="nil"/>
              <w:bottom w:val="single" w:sz="4"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4" w:space="0" w:color="auto"/>
              <w:right w:val="nil"/>
            </w:tcBorders>
            <w:shd w:val="clear" w:color="auto" w:fill="auto"/>
            <w:noWrap/>
            <w:vAlign w:val="center"/>
          </w:tcPr>
          <w:p w:rsidR="00526EBF" w:rsidRDefault="00526EBF" w:rsidP="001C6976">
            <w:pPr>
              <w:jc w:val="right"/>
            </w:pPr>
            <w:r>
              <w:t> </w:t>
            </w:r>
          </w:p>
        </w:tc>
        <w:tc>
          <w:tcPr>
            <w:tcW w:w="352" w:type="dxa"/>
            <w:tcBorders>
              <w:top w:val="nil"/>
              <w:left w:val="nil"/>
              <w:bottom w:val="single" w:sz="4"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4"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30"/>
        </w:trPr>
        <w:tc>
          <w:tcPr>
            <w:tcW w:w="555" w:type="dxa"/>
            <w:tcBorders>
              <w:top w:val="nil"/>
              <w:left w:val="nil"/>
              <w:bottom w:val="single" w:sz="8" w:space="0" w:color="auto"/>
              <w:right w:val="nil"/>
            </w:tcBorders>
            <w:shd w:val="clear" w:color="auto" w:fill="auto"/>
          </w:tcPr>
          <w:p w:rsidR="00526EBF" w:rsidRDefault="00526EBF" w:rsidP="001C6976">
            <w:r>
              <w:t> </w:t>
            </w:r>
          </w:p>
        </w:tc>
        <w:tc>
          <w:tcPr>
            <w:tcW w:w="4140" w:type="dxa"/>
            <w:tcBorders>
              <w:top w:val="nil"/>
              <w:left w:val="nil"/>
              <w:bottom w:val="single" w:sz="8" w:space="0" w:color="auto"/>
              <w:right w:val="nil"/>
            </w:tcBorders>
            <w:shd w:val="clear" w:color="auto" w:fill="auto"/>
          </w:tcPr>
          <w:p w:rsidR="00526EBF" w:rsidRDefault="00526EBF" w:rsidP="001C6976">
            <w:pPr>
              <w:jc w:val="both"/>
            </w:pPr>
            <w:r>
              <w:t> </w:t>
            </w:r>
          </w:p>
        </w:tc>
        <w:tc>
          <w:tcPr>
            <w:tcW w:w="740" w:type="dxa"/>
            <w:tcBorders>
              <w:top w:val="nil"/>
              <w:left w:val="nil"/>
              <w:bottom w:val="single" w:sz="8" w:space="0" w:color="auto"/>
              <w:right w:val="nil"/>
            </w:tcBorders>
            <w:shd w:val="clear" w:color="auto" w:fill="auto"/>
            <w:vAlign w:val="center"/>
          </w:tcPr>
          <w:p w:rsidR="00526EBF" w:rsidRDefault="00526EBF" w:rsidP="001C6976">
            <w:pPr>
              <w:jc w:val="center"/>
            </w:pPr>
            <w:r>
              <w:t> </w:t>
            </w:r>
          </w:p>
        </w:tc>
        <w:tc>
          <w:tcPr>
            <w:tcW w:w="1060" w:type="dxa"/>
            <w:tcBorders>
              <w:top w:val="nil"/>
              <w:left w:val="nil"/>
              <w:bottom w:val="single" w:sz="8" w:space="0" w:color="auto"/>
              <w:right w:val="nil"/>
            </w:tcBorders>
            <w:shd w:val="clear" w:color="auto" w:fill="auto"/>
            <w:vAlign w:val="center"/>
          </w:tcPr>
          <w:p w:rsidR="00526EBF" w:rsidRDefault="00526EBF" w:rsidP="001C6976">
            <w:r>
              <w:t> </w:t>
            </w:r>
          </w:p>
        </w:tc>
        <w:tc>
          <w:tcPr>
            <w:tcW w:w="336" w:type="dxa"/>
            <w:tcBorders>
              <w:top w:val="nil"/>
              <w:left w:val="nil"/>
              <w:bottom w:val="single" w:sz="8"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8" w:space="0" w:color="auto"/>
              <w:right w:val="nil"/>
            </w:tcBorders>
            <w:shd w:val="clear" w:color="auto" w:fill="auto"/>
            <w:vAlign w:val="center"/>
          </w:tcPr>
          <w:p w:rsidR="00526EBF" w:rsidRDefault="00526EBF" w:rsidP="001C6976">
            <w:pPr>
              <w:jc w:val="right"/>
            </w:pPr>
            <w:r>
              <w:t> </w:t>
            </w:r>
          </w:p>
        </w:tc>
        <w:tc>
          <w:tcPr>
            <w:tcW w:w="352" w:type="dxa"/>
            <w:tcBorders>
              <w:top w:val="nil"/>
              <w:left w:val="nil"/>
              <w:bottom w:val="single" w:sz="8"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8"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80"/>
        </w:trPr>
        <w:tc>
          <w:tcPr>
            <w:tcW w:w="555" w:type="dxa"/>
            <w:tcBorders>
              <w:top w:val="nil"/>
              <w:left w:val="nil"/>
              <w:bottom w:val="nil"/>
              <w:right w:val="nil"/>
            </w:tcBorders>
            <w:shd w:val="clear" w:color="auto" w:fill="auto"/>
          </w:tcPr>
          <w:p w:rsidR="00526EBF" w:rsidRDefault="00526EBF" w:rsidP="001C6976">
            <w:pPr>
              <w:rPr>
                <w:sz w:val="28"/>
                <w:szCs w:val="28"/>
              </w:rPr>
            </w:pPr>
          </w:p>
        </w:tc>
        <w:tc>
          <w:tcPr>
            <w:tcW w:w="4140" w:type="dxa"/>
            <w:tcBorders>
              <w:top w:val="nil"/>
              <w:left w:val="nil"/>
              <w:bottom w:val="nil"/>
              <w:right w:val="nil"/>
            </w:tcBorders>
            <w:shd w:val="clear" w:color="auto" w:fill="auto"/>
            <w:vAlign w:val="bottom"/>
          </w:tcPr>
          <w:p w:rsidR="00526EBF" w:rsidRDefault="00526EBF" w:rsidP="001C6976">
            <w:pPr>
              <w:jc w:val="both"/>
              <w:rPr>
                <w:b/>
                <w:bCs/>
              </w:rPr>
            </w:pPr>
            <w:r>
              <w:rPr>
                <w:b/>
                <w:bCs/>
              </w:rPr>
              <w:t>UKUPNO B:</w:t>
            </w:r>
          </w:p>
        </w:tc>
        <w:tc>
          <w:tcPr>
            <w:tcW w:w="740" w:type="dxa"/>
            <w:tcBorders>
              <w:top w:val="nil"/>
              <w:left w:val="nil"/>
              <w:bottom w:val="nil"/>
              <w:right w:val="nil"/>
            </w:tcBorders>
            <w:shd w:val="clear" w:color="auto" w:fill="auto"/>
            <w:vAlign w:val="bottom"/>
          </w:tcPr>
          <w:p w:rsidR="00526EBF" w:rsidRDefault="00526EBF" w:rsidP="001C6976">
            <w:pPr>
              <w:jc w:val="center"/>
              <w:rPr>
                <w:sz w:val="28"/>
                <w:szCs w:val="28"/>
              </w:rPr>
            </w:pPr>
          </w:p>
        </w:tc>
        <w:tc>
          <w:tcPr>
            <w:tcW w:w="1060" w:type="dxa"/>
            <w:tcBorders>
              <w:top w:val="nil"/>
              <w:left w:val="nil"/>
              <w:bottom w:val="nil"/>
              <w:right w:val="nil"/>
            </w:tcBorders>
            <w:shd w:val="clear" w:color="auto" w:fill="auto"/>
            <w:vAlign w:val="bottom"/>
          </w:tcPr>
          <w:p w:rsidR="00526EBF" w:rsidRDefault="00526EBF" w:rsidP="001C6976">
            <w:pPr>
              <w:jc w:val="right"/>
              <w:rPr>
                <w:sz w:val="28"/>
                <w:szCs w:val="28"/>
              </w:rPr>
            </w:pPr>
          </w:p>
        </w:tc>
        <w:tc>
          <w:tcPr>
            <w:tcW w:w="336" w:type="dxa"/>
            <w:tcBorders>
              <w:top w:val="nil"/>
              <w:left w:val="nil"/>
              <w:bottom w:val="nil"/>
              <w:right w:val="nil"/>
            </w:tcBorders>
            <w:shd w:val="clear" w:color="auto" w:fill="auto"/>
            <w:vAlign w:val="bottom"/>
          </w:tcPr>
          <w:p w:rsidR="00526EBF" w:rsidRDefault="00526EBF" w:rsidP="001C6976">
            <w:pPr>
              <w:jc w:val="center"/>
              <w:rPr>
                <w:sz w:val="28"/>
                <w:szCs w:val="28"/>
              </w:rPr>
            </w:pPr>
          </w:p>
        </w:tc>
        <w:tc>
          <w:tcPr>
            <w:tcW w:w="1464" w:type="dxa"/>
            <w:tcBorders>
              <w:top w:val="nil"/>
              <w:left w:val="nil"/>
              <w:bottom w:val="nil"/>
              <w:right w:val="nil"/>
            </w:tcBorders>
            <w:shd w:val="clear" w:color="auto" w:fill="auto"/>
            <w:vAlign w:val="bottom"/>
          </w:tcPr>
          <w:p w:rsidR="00526EBF" w:rsidRDefault="00526EBF" w:rsidP="001C6976">
            <w:pPr>
              <w:jc w:val="right"/>
              <w:rPr>
                <w:sz w:val="28"/>
                <w:szCs w:val="28"/>
              </w:rPr>
            </w:pPr>
          </w:p>
        </w:tc>
        <w:tc>
          <w:tcPr>
            <w:tcW w:w="352" w:type="dxa"/>
            <w:tcBorders>
              <w:top w:val="nil"/>
              <w:left w:val="nil"/>
              <w:bottom w:val="nil"/>
              <w:right w:val="nil"/>
            </w:tcBorders>
            <w:shd w:val="clear" w:color="auto" w:fill="auto"/>
            <w:vAlign w:val="bottom"/>
          </w:tcPr>
          <w:p w:rsidR="00526EBF" w:rsidRDefault="00526EBF" w:rsidP="001C6976">
            <w:pPr>
              <w:jc w:val="both"/>
              <w:rPr>
                <w:sz w:val="28"/>
                <w:szCs w:val="28"/>
              </w:rPr>
            </w:pPr>
          </w:p>
        </w:tc>
        <w:tc>
          <w:tcPr>
            <w:tcW w:w="1628" w:type="dxa"/>
            <w:gridSpan w:val="2"/>
            <w:tcBorders>
              <w:top w:val="nil"/>
              <w:left w:val="single" w:sz="8" w:space="0" w:color="auto"/>
              <w:bottom w:val="single" w:sz="8" w:space="0" w:color="auto"/>
              <w:right w:val="single" w:sz="8" w:space="0" w:color="auto"/>
            </w:tcBorders>
            <w:shd w:val="clear" w:color="auto" w:fill="auto"/>
            <w:vAlign w:val="bottom"/>
          </w:tcPr>
          <w:p w:rsidR="00526EBF" w:rsidRDefault="00526EBF" w:rsidP="001C6976">
            <w:pPr>
              <w:jc w:val="right"/>
              <w:rPr>
                <w:b/>
                <w:bCs/>
              </w:rPr>
            </w:pPr>
            <w:r>
              <w:rPr>
                <w:b/>
                <w:bCs/>
              </w:rP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tcPr>
          <w:p w:rsidR="00526EBF" w:rsidRDefault="00526EBF" w:rsidP="001C6976">
            <w:pPr>
              <w:jc w:val="center"/>
            </w:pPr>
          </w:p>
        </w:tc>
        <w:tc>
          <w:tcPr>
            <w:tcW w:w="1060" w:type="dxa"/>
            <w:tcBorders>
              <w:top w:val="nil"/>
              <w:left w:val="nil"/>
              <w:bottom w:val="nil"/>
              <w:right w:val="nil"/>
            </w:tcBorders>
            <w:shd w:val="clear" w:color="auto" w:fill="auto"/>
          </w:tcPr>
          <w:p w:rsidR="00526EBF" w:rsidRDefault="00526EBF" w:rsidP="001C6976">
            <w:pPr>
              <w:jc w:val="right"/>
            </w:pPr>
          </w:p>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rPr>
                <w:b/>
                <w:bCs/>
                <w:sz w:val="28"/>
                <w:szCs w:val="28"/>
              </w:rPr>
            </w:pPr>
            <w:r>
              <w:rPr>
                <w:b/>
                <w:bCs/>
                <w:sz w:val="28"/>
                <w:szCs w:val="28"/>
              </w:rPr>
              <w:t>C. Pripremno završni radovi</w:t>
            </w:r>
          </w:p>
        </w:tc>
        <w:tc>
          <w:tcPr>
            <w:tcW w:w="740" w:type="dxa"/>
            <w:tcBorders>
              <w:top w:val="nil"/>
              <w:left w:val="nil"/>
              <w:bottom w:val="nil"/>
              <w:right w:val="nil"/>
            </w:tcBorders>
            <w:shd w:val="clear" w:color="auto" w:fill="auto"/>
            <w:vAlign w:val="center"/>
          </w:tcPr>
          <w:p w:rsidR="00526EBF" w:rsidRDefault="00526EBF" w:rsidP="001C6976">
            <w:pPr>
              <w:rPr>
                <w:b/>
                <w:bCs/>
              </w:rPr>
            </w:pPr>
          </w:p>
        </w:tc>
        <w:tc>
          <w:tcPr>
            <w:tcW w:w="1060" w:type="dxa"/>
            <w:tcBorders>
              <w:top w:val="nil"/>
              <w:left w:val="nil"/>
              <w:bottom w:val="nil"/>
              <w:right w:val="nil"/>
            </w:tcBorders>
            <w:shd w:val="clear" w:color="auto" w:fill="auto"/>
            <w:vAlign w:val="center"/>
          </w:tcPr>
          <w:p w:rsidR="00526EBF" w:rsidRDefault="00526EBF" w:rsidP="001C6976">
            <w:pPr>
              <w:jc w:val="right"/>
              <w:rPr>
                <w:b/>
                <w:bCs/>
              </w:rPr>
            </w:pPr>
          </w:p>
        </w:tc>
        <w:tc>
          <w:tcPr>
            <w:tcW w:w="336" w:type="dxa"/>
            <w:tcBorders>
              <w:top w:val="nil"/>
              <w:left w:val="nil"/>
              <w:bottom w:val="nil"/>
              <w:right w:val="nil"/>
            </w:tcBorders>
            <w:shd w:val="clear" w:color="auto" w:fill="auto"/>
            <w:vAlign w:val="center"/>
          </w:tcPr>
          <w:p w:rsidR="00526EBF" w:rsidRDefault="00526EBF" w:rsidP="001C6976">
            <w:pPr>
              <w:jc w:val="center"/>
              <w:rPr>
                <w:b/>
                <w:bCs/>
              </w:rPr>
            </w:pPr>
          </w:p>
        </w:tc>
        <w:tc>
          <w:tcPr>
            <w:tcW w:w="1464" w:type="dxa"/>
            <w:tcBorders>
              <w:top w:val="nil"/>
              <w:left w:val="nil"/>
              <w:bottom w:val="nil"/>
              <w:right w:val="nil"/>
            </w:tcBorders>
            <w:shd w:val="clear" w:color="auto" w:fill="auto"/>
            <w:vAlign w:val="center"/>
          </w:tcPr>
          <w:p w:rsidR="00526EBF" w:rsidRDefault="00526EBF" w:rsidP="001C6976">
            <w:pPr>
              <w:jc w:val="right"/>
              <w:rPr>
                <w:b/>
                <w:bCs/>
              </w:rPr>
            </w:pPr>
          </w:p>
        </w:tc>
        <w:tc>
          <w:tcPr>
            <w:tcW w:w="352" w:type="dxa"/>
            <w:tcBorders>
              <w:top w:val="nil"/>
              <w:left w:val="nil"/>
              <w:bottom w:val="nil"/>
              <w:right w:val="nil"/>
            </w:tcBorders>
            <w:shd w:val="clear" w:color="auto" w:fill="auto"/>
            <w:vAlign w:val="center"/>
          </w:tcPr>
          <w:p w:rsidR="00526EBF" w:rsidRDefault="00526EBF" w:rsidP="001C6976">
            <w:pPr>
              <w:rPr>
                <w:b/>
                <w:bCs/>
              </w:rPr>
            </w:pPr>
          </w:p>
        </w:tc>
        <w:tc>
          <w:tcPr>
            <w:tcW w:w="1628" w:type="dxa"/>
            <w:gridSpan w:val="2"/>
            <w:tcBorders>
              <w:top w:val="nil"/>
              <w:left w:val="nil"/>
              <w:bottom w:val="nil"/>
              <w:right w:val="nil"/>
            </w:tcBorders>
            <w:shd w:val="clear" w:color="auto" w:fill="auto"/>
            <w:vAlign w:val="center"/>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vAlign w:val="center"/>
          </w:tcPr>
          <w:p w:rsidR="00526EBF" w:rsidRDefault="00526EBF" w:rsidP="001C6976"/>
        </w:tc>
        <w:tc>
          <w:tcPr>
            <w:tcW w:w="1060" w:type="dxa"/>
            <w:tcBorders>
              <w:top w:val="nil"/>
              <w:left w:val="nil"/>
              <w:bottom w:val="nil"/>
              <w:right w:val="nil"/>
            </w:tcBorders>
            <w:shd w:val="clear" w:color="auto" w:fill="auto"/>
            <w:vAlign w:val="center"/>
          </w:tcPr>
          <w:p w:rsidR="00526EBF" w:rsidRDefault="00526EBF" w:rsidP="001C6976"/>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1200"/>
        </w:trPr>
        <w:tc>
          <w:tcPr>
            <w:tcW w:w="555" w:type="dxa"/>
            <w:tcBorders>
              <w:top w:val="nil"/>
              <w:left w:val="nil"/>
              <w:bottom w:val="nil"/>
              <w:right w:val="nil"/>
            </w:tcBorders>
            <w:shd w:val="clear" w:color="auto" w:fill="auto"/>
            <w:vAlign w:val="bottom"/>
          </w:tcPr>
          <w:p w:rsidR="00526EBF" w:rsidRDefault="00526EBF" w:rsidP="001C6976">
            <w:r>
              <w:t>1.</w:t>
            </w: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 xml:space="preserve">Istovar i prijem robe, nadzor i unutrašnji transport robe po gradilištu. Pripremni radovi u cilju obezbeđenja gradilišta, priprema magacina za materijal i alat, pregled objekta u cilju upoređenja sa projektom, uzimanje potrebnih mera, </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600"/>
        </w:trPr>
        <w:tc>
          <w:tcPr>
            <w:tcW w:w="555" w:type="dxa"/>
            <w:tcBorders>
              <w:top w:val="nil"/>
              <w:left w:val="nil"/>
              <w:bottom w:val="nil"/>
              <w:right w:val="nil"/>
            </w:tcBorders>
            <w:shd w:val="clear" w:color="auto" w:fill="auto"/>
            <w:vAlign w:val="bottom"/>
          </w:tcPr>
          <w:p w:rsidR="00526EBF" w:rsidRDefault="00526EBF" w:rsidP="001C6976">
            <w:r>
              <w:t>2.</w:t>
            </w: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Obeležavanje i usklađivanje trasa i otvora za prolaz cevovoda sa ostalim instalacijama u zgradi.</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600"/>
        </w:trPr>
        <w:tc>
          <w:tcPr>
            <w:tcW w:w="555" w:type="dxa"/>
            <w:tcBorders>
              <w:top w:val="nil"/>
              <w:left w:val="nil"/>
              <w:bottom w:val="nil"/>
              <w:right w:val="nil"/>
            </w:tcBorders>
            <w:shd w:val="clear" w:color="auto" w:fill="auto"/>
            <w:vAlign w:val="bottom"/>
          </w:tcPr>
          <w:p w:rsidR="00526EBF" w:rsidRDefault="00526EBF" w:rsidP="001C6976">
            <w:r>
              <w:t>3.</w:t>
            </w: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Obezbeđenje hladne vode i izvršenje svih potrebnih proba na hidraulički pritisak,</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600"/>
        </w:trPr>
        <w:tc>
          <w:tcPr>
            <w:tcW w:w="555" w:type="dxa"/>
            <w:tcBorders>
              <w:top w:val="nil"/>
              <w:left w:val="nil"/>
              <w:bottom w:val="nil"/>
              <w:right w:val="nil"/>
            </w:tcBorders>
            <w:shd w:val="clear" w:color="auto" w:fill="auto"/>
            <w:vAlign w:val="bottom"/>
          </w:tcPr>
          <w:p w:rsidR="00526EBF" w:rsidRDefault="00526EBF" w:rsidP="001C6976">
            <w:r>
              <w:t>4.</w:t>
            </w: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Ispiranje instalacije hladnom vodom dok ne poteče bistra voda, što se konstatuje zpisnički.</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600"/>
        </w:trPr>
        <w:tc>
          <w:tcPr>
            <w:tcW w:w="555" w:type="dxa"/>
            <w:tcBorders>
              <w:top w:val="nil"/>
              <w:left w:val="nil"/>
              <w:bottom w:val="nil"/>
              <w:right w:val="nil"/>
            </w:tcBorders>
            <w:shd w:val="clear" w:color="auto" w:fill="auto"/>
            <w:vAlign w:val="bottom"/>
          </w:tcPr>
          <w:p w:rsidR="00526EBF" w:rsidRDefault="00526EBF" w:rsidP="001C6976">
            <w:r>
              <w:t>5.</w:t>
            </w:r>
          </w:p>
        </w:tc>
        <w:tc>
          <w:tcPr>
            <w:tcW w:w="4140" w:type="dxa"/>
            <w:tcBorders>
              <w:top w:val="nil"/>
              <w:left w:val="nil"/>
              <w:bottom w:val="nil"/>
              <w:right w:val="nil"/>
            </w:tcBorders>
            <w:shd w:val="clear" w:color="auto" w:fill="auto"/>
          </w:tcPr>
          <w:p w:rsidR="00526EBF" w:rsidRDefault="00526EBF" w:rsidP="001C6976">
            <w:pPr>
              <w:jc w:val="both"/>
              <w:rPr>
                <w:sz w:val="22"/>
                <w:szCs w:val="22"/>
              </w:rPr>
            </w:pPr>
            <w:proofErr w:type="gramStart"/>
            <w:r>
              <w:rPr>
                <w:sz w:val="22"/>
                <w:szCs w:val="22"/>
              </w:rPr>
              <w:t>Izvršenje  proba</w:t>
            </w:r>
            <w:proofErr w:type="gramEnd"/>
            <w:r>
              <w:rPr>
                <w:sz w:val="22"/>
                <w:szCs w:val="22"/>
              </w:rPr>
              <w:t xml:space="preserve"> u cilju provere parametara predviđenih glavnim projektom pri čemu investitor obezbeđuje toplu vodu za probu..</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bottom"/>
          </w:tcPr>
          <w:p w:rsidR="00526EBF" w:rsidRDefault="00526EBF" w:rsidP="001C6976">
            <w:r>
              <w:t>6.</w:t>
            </w: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 xml:space="preserve">Izrada i predaja atestnog elaborata i </w:t>
            </w:r>
            <w:proofErr w:type="gramStart"/>
            <w:r>
              <w:rPr>
                <w:sz w:val="22"/>
                <w:szCs w:val="22"/>
              </w:rPr>
              <w:t>snimaka  izvedenog</w:t>
            </w:r>
            <w:proofErr w:type="gramEnd"/>
            <w:r>
              <w:rPr>
                <w:sz w:val="22"/>
                <w:szCs w:val="22"/>
              </w:rPr>
              <w:t xml:space="preserve"> stanja.</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900"/>
        </w:trPr>
        <w:tc>
          <w:tcPr>
            <w:tcW w:w="555" w:type="dxa"/>
            <w:tcBorders>
              <w:top w:val="nil"/>
              <w:left w:val="nil"/>
              <w:bottom w:val="nil"/>
              <w:right w:val="nil"/>
            </w:tcBorders>
            <w:shd w:val="clear" w:color="auto" w:fill="auto"/>
            <w:vAlign w:val="bottom"/>
          </w:tcPr>
          <w:p w:rsidR="00526EBF" w:rsidRDefault="00526EBF" w:rsidP="001C6976">
            <w:r>
              <w:t>7.</w:t>
            </w: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 xml:space="preserve">Pošto se izvođač radova prethodno uveri (i zapisnički konstatuje) da kompletno izvedeni radovi odgovaraju projektovanim, može se podneti zahtev za tehnički pregled. </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600"/>
        </w:trPr>
        <w:tc>
          <w:tcPr>
            <w:tcW w:w="555" w:type="dxa"/>
            <w:tcBorders>
              <w:top w:val="nil"/>
              <w:left w:val="nil"/>
              <w:bottom w:val="nil"/>
              <w:right w:val="nil"/>
            </w:tcBorders>
            <w:shd w:val="clear" w:color="auto" w:fill="auto"/>
            <w:vAlign w:val="bottom"/>
          </w:tcPr>
          <w:p w:rsidR="00526EBF" w:rsidRDefault="00526EBF" w:rsidP="001C6976">
            <w:r>
              <w:t>8.</w:t>
            </w: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Po prijemu rešenja da se objekat može koristiti i pustiti u rad treba izvršiti primo-predaju radova.</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R.b.</w:t>
            </w:r>
          </w:p>
        </w:tc>
        <w:tc>
          <w:tcPr>
            <w:tcW w:w="41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Opis pozicije</w:t>
            </w:r>
          </w:p>
        </w:tc>
        <w:tc>
          <w:tcPr>
            <w:tcW w:w="74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J.m.</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Količina</w:t>
            </w:r>
          </w:p>
        </w:tc>
        <w:tc>
          <w:tcPr>
            <w:tcW w:w="336"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464"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Jed.cena</w:t>
            </w:r>
          </w:p>
        </w:tc>
        <w:tc>
          <w:tcPr>
            <w:tcW w:w="352" w:type="dxa"/>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 </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rsidR="00526EBF" w:rsidRDefault="00526EBF" w:rsidP="001C6976">
            <w:pPr>
              <w:jc w:val="center"/>
            </w:pPr>
            <w:r>
              <w:t>Ukupno</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c>
          <w:tcPr>
            <w:tcW w:w="352" w:type="dxa"/>
            <w:tcBorders>
              <w:top w:val="nil"/>
              <w:left w:val="nil"/>
              <w:right w:val="nil"/>
            </w:tcBorders>
            <w:shd w:val="clear" w:color="auto" w:fill="auto"/>
            <w:vAlign w:val="center"/>
          </w:tcPr>
          <w:p w:rsidR="00526EBF" w:rsidRDefault="00526EBF" w:rsidP="001C6976">
            <w:pPr>
              <w:jc w:val="cente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center"/>
            </w:pPr>
            <w:r>
              <w:t xml:space="preserve"> (din)</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vAlign w:val="center"/>
          </w:tcPr>
          <w:p w:rsidR="00526EBF" w:rsidRDefault="00526EBF" w:rsidP="001C6976">
            <w:pPr>
              <w:jc w:val="center"/>
            </w:pPr>
          </w:p>
        </w:tc>
        <w:tc>
          <w:tcPr>
            <w:tcW w:w="4140" w:type="dxa"/>
            <w:tcBorders>
              <w:top w:val="nil"/>
              <w:left w:val="nil"/>
              <w:bottom w:val="nil"/>
              <w:right w:val="nil"/>
            </w:tcBorders>
            <w:shd w:val="clear" w:color="auto" w:fill="auto"/>
            <w:vAlign w:val="center"/>
          </w:tcPr>
          <w:p w:rsidR="00526EBF" w:rsidRDefault="00526EBF" w:rsidP="001C6976">
            <w:pPr>
              <w:jc w:val="center"/>
            </w:pPr>
          </w:p>
        </w:tc>
        <w:tc>
          <w:tcPr>
            <w:tcW w:w="740" w:type="dxa"/>
            <w:tcBorders>
              <w:top w:val="nil"/>
              <w:left w:val="nil"/>
              <w:bottom w:val="nil"/>
              <w:right w:val="nil"/>
            </w:tcBorders>
            <w:shd w:val="clear" w:color="auto" w:fill="auto"/>
            <w:vAlign w:val="center"/>
          </w:tcPr>
          <w:p w:rsidR="00526EBF" w:rsidRDefault="00526EBF" w:rsidP="001C6976">
            <w:pPr>
              <w:jc w:val="cente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tcBorders>
            <w:shd w:val="clear" w:color="auto" w:fill="auto"/>
            <w:vAlign w:val="center"/>
          </w:tcPr>
          <w:p w:rsidR="00526EBF" w:rsidRDefault="00526EBF" w:rsidP="001C6976">
            <w:pPr>
              <w:jc w:val="center"/>
            </w:pPr>
          </w:p>
        </w:tc>
        <w:tc>
          <w:tcPr>
            <w:tcW w:w="1464" w:type="dxa"/>
            <w:tcBorders>
              <w:top w:val="single" w:sz="4" w:space="0" w:color="auto"/>
            </w:tcBorders>
            <w:shd w:val="clear" w:color="auto" w:fill="auto"/>
            <w:vAlign w:val="center"/>
          </w:tcPr>
          <w:p w:rsidR="00526EBF" w:rsidRDefault="00526EBF" w:rsidP="001C6976">
            <w:pPr>
              <w:jc w:val="center"/>
            </w:pPr>
          </w:p>
        </w:tc>
        <w:tc>
          <w:tcPr>
            <w:tcW w:w="352" w:type="dxa"/>
            <w:tcBorders>
              <w:top w:val="nil"/>
            </w:tcBorders>
            <w:shd w:val="clear" w:color="auto" w:fill="auto"/>
            <w:vAlign w:val="center"/>
          </w:tcPr>
          <w:p w:rsidR="00526EBF" w:rsidRDefault="00526EBF" w:rsidP="001C6976">
            <w:pPr>
              <w:jc w:val="center"/>
            </w:pPr>
          </w:p>
        </w:tc>
        <w:tc>
          <w:tcPr>
            <w:tcW w:w="1628" w:type="dxa"/>
            <w:gridSpan w:val="2"/>
            <w:tcBorders>
              <w:top w:val="single" w:sz="4" w:space="0" w:color="auto"/>
            </w:tcBorders>
            <w:shd w:val="clear" w:color="auto" w:fill="auto"/>
            <w:vAlign w:val="center"/>
          </w:tcPr>
          <w:p w:rsidR="00526EBF" w:rsidRDefault="00526EBF" w:rsidP="001C6976">
            <w:pPr>
              <w:jc w:val="center"/>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pPr>
              <w:rPr>
                <w:sz w:val="22"/>
                <w:szCs w:val="22"/>
              </w:rPr>
            </w:pPr>
          </w:p>
        </w:tc>
        <w:tc>
          <w:tcPr>
            <w:tcW w:w="4140" w:type="dxa"/>
            <w:tcBorders>
              <w:top w:val="nil"/>
              <w:left w:val="nil"/>
              <w:bottom w:val="nil"/>
              <w:right w:val="nil"/>
            </w:tcBorders>
            <w:shd w:val="clear" w:color="auto" w:fill="auto"/>
          </w:tcPr>
          <w:p w:rsidR="00526EBF" w:rsidRDefault="00526EBF" w:rsidP="001C6976">
            <w:pPr>
              <w:jc w:val="both"/>
              <w:rPr>
                <w:sz w:val="22"/>
                <w:szCs w:val="22"/>
              </w:rPr>
            </w:pPr>
            <w:r>
              <w:rPr>
                <w:sz w:val="22"/>
                <w:szCs w:val="22"/>
              </w:rPr>
              <w:t>Vrednost pozicije uzima se 3% od vrednosti od pozicije isporuke i montaže.</w:t>
            </w:r>
          </w:p>
        </w:tc>
        <w:tc>
          <w:tcPr>
            <w:tcW w:w="740" w:type="dxa"/>
            <w:tcBorders>
              <w:top w:val="nil"/>
              <w:left w:val="nil"/>
              <w:bottom w:val="nil"/>
              <w:right w:val="nil"/>
            </w:tcBorders>
            <w:shd w:val="clear" w:color="auto" w:fill="auto"/>
            <w:vAlign w:val="center"/>
          </w:tcPr>
          <w:p w:rsidR="00526EBF" w:rsidRDefault="00526EBF" w:rsidP="001C6976">
            <w:pPr>
              <w:jc w:val="center"/>
              <w:rPr>
                <w:b/>
                <w:bCs/>
              </w:rPr>
            </w:pPr>
          </w:p>
        </w:tc>
        <w:tc>
          <w:tcPr>
            <w:tcW w:w="1060" w:type="dxa"/>
            <w:tcBorders>
              <w:top w:val="nil"/>
              <w:left w:val="nil"/>
              <w:bottom w:val="nil"/>
              <w:right w:val="nil"/>
            </w:tcBorders>
            <w:shd w:val="clear" w:color="auto" w:fill="auto"/>
            <w:vAlign w:val="center"/>
          </w:tcPr>
          <w:p w:rsidR="00526EBF" w:rsidRDefault="00526EBF" w:rsidP="001C6976">
            <w:pPr>
              <w:jc w:val="center"/>
            </w:pPr>
          </w:p>
        </w:tc>
        <w:tc>
          <w:tcPr>
            <w:tcW w:w="336" w:type="dxa"/>
            <w:tcBorders>
              <w:top w:val="nil"/>
              <w:left w:val="nil"/>
              <w:bottom w:val="nil"/>
              <w:right w:val="nil"/>
            </w:tcBorders>
            <w:shd w:val="clear" w:color="auto" w:fill="auto"/>
            <w:vAlign w:val="center"/>
          </w:tcPr>
          <w:p w:rsidR="00526EBF" w:rsidRDefault="00526EBF" w:rsidP="001C6976">
            <w:pPr>
              <w:jc w:val="center"/>
            </w:pPr>
          </w:p>
        </w:tc>
        <w:tc>
          <w:tcPr>
            <w:tcW w:w="1464" w:type="dxa"/>
            <w:tcBorders>
              <w:top w:val="nil"/>
              <w:left w:val="nil"/>
              <w:bottom w:val="nil"/>
              <w:right w:val="nil"/>
            </w:tcBorders>
            <w:shd w:val="clear" w:color="auto" w:fill="auto"/>
            <w:vAlign w:val="center"/>
          </w:tcPr>
          <w:p w:rsidR="00526EBF" w:rsidRDefault="00526EBF" w:rsidP="001C6976">
            <w:pPr>
              <w:jc w:val="right"/>
            </w:pPr>
          </w:p>
        </w:tc>
        <w:tc>
          <w:tcPr>
            <w:tcW w:w="352" w:type="dxa"/>
            <w:tcBorders>
              <w:top w:val="nil"/>
              <w:left w:val="nil"/>
              <w:bottom w:val="nil"/>
              <w:right w:val="nil"/>
            </w:tcBorders>
            <w:shd w:val="clear" w:color="auto" w:fill="auto"/>
            <w:vAlign w:val="center"/>
          </w:tcPr>
          <w:p w:rsidR="00526EBF" w:rsidRDefault="00526EBF" w:rsidP="001C6976"/>
        </w:tc>
        <w:tc>
          <w:tcPr>
            <w:tcW w:w="1628" w:type="dxa"/>
            <w:gridSpan w:val="2"/>
            <w:tcBorders>
              <w:top w:val="nil"/>
              <w:left w:val="nil"/>
              <w:bottom w:val="nil"/>
              <w:right w:val="nil"/>
            </w:tcBorders>
            <w:shd w:val="clear" w:color="auto" w:fill="auto"/>
            <w:vAlign w:val="center"/>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pPr>
              <w:rPr>
                <w:sz w:val="22"/>
                <w:szCs w:val="22"/>
              </w:rPr>
            </w:pPr>
          </w:p>
        </w:tc>
        <w:tc>
          <w:tcPr>
            <w:tcW w:w="4140" w:type="dxa"/>
            <w:tcBorders>
              <w:top w:val="nil"/>
              <w:left w:val="nil"/>
              <w:bottom w:val="nil"/>
              <w:right w:val="nil"/>
            </w:tcBorders>
            <w:shd w:val="clear" w:color="auto" w:fill="auto"/>
          </w:tcPr>
          <w:p w:rsidR="00526EBF" w:rsidRDefault="00526EBF" w:rsidP="001C6976">
            <w:pPr>
              <w:jc w:val="both"/>
              <w:rPr>
                <w:sz w:val="22"/>
                <w:szCs w:val="22"/>
              </w:rPr>
            </w:pPr>
          </w:p>
        </w:tc>
        <w:tc>
          <w:tcPr>
            <w:tcW w:w="740" w:type="dxa"/>
            <w:tcBorders>
              <w:top w:val="nil"/>
              <w:left w:val="nil"/>
              <w:bottom w:val="nil"/>
              <w:right w:val="nil"/>
            </w:tcBorders>
            <w:shd w:val="clear" w:color="auto" w:fill="auto"/>
            <w:vAlign w:val="center"/>
          </w:tcPr>
          <w:p w:rsidR="00526EBF" w:rsidRDefault="00526EBF" w:rsidP="001C6976">
            <w:pPr>
              <w:jc w:val="center"/>
              <w:rPr>
                <w:b/>
                <w:bCs/>
              </w:rPr>
            </w:pPr>
            <w:r>
              <w:rPr>
                <w:b/>
                <w:bCs/>
              </w:rPr>
              <w:t>%</w:t>
            </w:r>
          </w:p>
        </w:tc>
        <w:tc>
          <w:tcPr>
            <w:tcW w:w="1060" w:type="dxa"/>
            <w:tcBorders>
              <w:top w:val="nil"/>
              <w:left w:val="nil"/>
              <w:bottom w:val="nil"/>
              <w:right w:val="nil"/>
            </w:tcBorders>
            <w:shd w:val="clear" w:color="auto" w:fill="auto"/>
            <w:vAlign w:val="center"/>
          </w:tcPr>
          <w:p w:rsidR="00526EBF" w:rsidRDefault="00526EBF" w:rsidP="001C6976">
            <w:pPr>
              <w:jc w:val="center"/>
            </w:pPr>
            <w:r>
              <w:t>0,03</w:t>
            </w:r>
          </w:p>
        </w:tc>
        <w:tc>
          <w:tcPr>
            <w:tcW w:w="336" w:type="dxa"/>
            <w:tcBorders>
              <w:top w:val="nil"/>
              <w:left w:val="nil"/>
              <w:bottom w:val="nil"/>
              <w:right w:val="nil"/>
            </w:tcBorders>
            <w:shd w:val="clear" w:color="auto" w:fill="auto"/>
            <w:vAlign w:val="center"/>
          </w:tcPr>
          <w:p w:rsidR="00526EBF" w:rsidRDefault="00526EBF" w:rsidP="001C6976">
            <w:pPr>
              <w:jc w:val="center"/>
            </w:pPr>
            <w: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c>
          <w:tcPr>
            <w:tcW w:w="352" w:type="dxa"/>
            <w:tcBorders>
              <w:top w:val="nil"/>
              <w:left w:val="nil"/>
              <w:bottom w:val="nil"/>
              <w:right w:val="nil"/>
            </w:tcBorders>
            <w:shd w:val="clear" w:color="auto" w:fill="auto"/>
            <w:vAlign w:val="center"/>
          </w:tcPr>
          <w:p w:rsidR="00526EBF" w:rsidRDefault="00526EBF" w:rsidP="001C6976">
            <w:pPr>
              <w:jc w:val="both"/>
            </w:pPr>
            <w: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330"/>
        </w:trPr>
        <w:tc>
          <w:tcPr>
            <w:tcW w:w="555" w:type="dxa"/>
            <w:tcBorders>
              <w:top w:val="nil"/>
              <w:left w:val="nil"/>
              <w:bottom w:val="single" w:sz="8" w:space="0" w:color="auto"/>
              <w:right w:val="nil"/>
            </w:tcBorders>
            <w:shd w:val="clear" w:color="auto" w:fill="auto"/>
          </w:tcPr>
          <w:p w:rsidR="00526EBF" w:rsidRDefault="00526EBF" w:rsidP="001C6976">
            <w:pPr>
              <w:rPr>
                <w:sz w:val="22"/>
                <w:szCs w:val="22"/>
              </w:rPr>
            </w:pPr>
            <w:r>
              <w:rPr>
                <w:sz w:val="22"/>
                <w:szCs w:val="22"/>
              </w:rPr>
              <w:t> </w:t>
            </w:r>
          </w:p>
        </w:tc>
        <w:tc>
          <w:tcPr>
            <w:tcW w:w="4140" w:type="dxa"/>
            <w:tcBorders>
              <w:top w:val="nil"/>
              <w:left w:val="nil"/>
              <w:bottom w:val="single" w:sz="8" w:space="0" w:color="auto"/>
              <w:right w:val="nil"/>
            </w:tcBorders>
            <w:shd w:val="clear" w:color="auto" w:fill="auto"/>
          </w:tcPr>
          <w:p w:rsidR="00526EBF" w:rsidRDefault="00526EBF" w:rsidP="001C6976">
            <w:pPr>
              <w:jc w:val="both"/>
              <w:rPr>
                <w:sz w:val="22"/>
                <w:szCs w:val="22"/>
              </w:rPr>
            </w:pPr>
            <w:r>
              <w:rPr>
                <w:sz w:val="22"/>
                <w:szCs w:val="22"/>
              </w:rPr>
              <w:t> </w:t>
            </w:r>
          </w:p>
        </w:tc>
        <w:tc>
          <w:tcPr>
            <w:tcW w:w="740" w:type="dxa"/>
            <w:tcBorders>
              <w:top w:val="nil"/>
              <w:left w:val="nil"/>
              <w:bottom w:val="single" w:sz="8" w:space="0" w:color="auto"/>
              <w:right w:val="nil"/>
            </w:tcBorders>
            <w:shd w:val="clear" w:color="auto" w:fill="auto"/>
            <w:vAlign w:val="center"/>
          </w:tcPr>
          <w:p w:rsidR="00526EBF" w:rsidRDefault="00526EBF" w:rsidP="001C6976">
            <w:pPr>
              <w:jc w:val="center"/>
              <w:rPr>
                <w:b/>
                <w:bCs/>
              </w:rPr>
            </w:pPr>
            <w:r>
              <w:rPr>
                <w:b/>
                <w:bCs/>
              </w:rPr>
              <w:t> </w:t>
            </w:r>
          </w:p>
        </w:tc>
        <w:tc>
          <w:tcPr>
            <w:tcW w:w="1060" w:type="dxa"/>
            <w:tcBorders>
              <w:top w:val="nil"/>
              <w:left w:val="nil"/>
              <w:bottom w:val="single" w:sz="8" w:space="0" w:color="auto"/>
              <w:right w:val="nil"/>
            </w:tcBorders>
            <w:shd w:val="clear" w:color="auto" w:fill="auto"/>
            <w:vAlign w:val="center"/>
          </w:tcPr>
          <w:p w:rsidR="00526EBF" w:rsidRDefault="00526EBF" w:rsidP="001C6976">
            <w:pPr>
              <w:jc w:val="center"/>
            </w:pPr>
            <w:r>
              <w:t> </w:t>
            </w:r>
          </w:p>
        </w:tc>
        <w:tc>
          <w:tcPr>
            <w:tcW w:w="336" w:type="dxa"/>
            <w:tcBorders>
              <w:top w:val="nil"/>
              <w:left w:val="nil"/>
              <w:bottom w:val="single" w:sz="8" w:space="0" w:color="auto"/>
              <w:right w:val="nil"/>
            </w:tcBorders>
            <w:shd w:val="clear" w:color="auto" w:fill="auto"/>
            <w:vAlign w:val="center"/>
          </w:tcPr>
          <w:p w:rsidR="00526EBF" w:rsidRDefault="00526EBF" w:rsidP="001C6976">
            <w:pPr>
              <w:jc w:val="center"/>
            </w:pPr>
            <w:r>
              <w:t> </w:t>
            </w:r>
          </w:p>
        </w:tc>
        <w:tc>
          <w:tcPr>
            <w:tcW w:w="1464" w:type="dxa"/>
            <w:tcBorders>
              <w:top w:val="nil"/>
              <w:left w:val="nil"/>
              <w:bottom w:val="single" w:sz="8" w:space="0" w:color="auto"/>
              <w:right w:val="nil"/>
            </w:tcBorders>
            <w:shd w:val="clear" w:color="auto" w:fill="auto"/>
            <w:vAlign w:val="center"/>
          </w:tcPr>
          <w:p w:rsidR="00526EBF" w:rsidRDefault="00526EBF" w:rsidP="001C6976">
            <w:pPr>
              <w:jc w:val="right"/>
            </w:pPr>
            <w:r>
              <w:t> </w:t>
            </w:r>
          </w:p>
        </w:tc>
        <w:tc>
          <w:tcPr>
            <w:tcW w:w="352" w:type="dxa"/>
            <w:tcBorders>
              <w:top w:val="nil"/>
              <w:left w:val="nil"/>
              <w:bottom w:val="single" w:sz="8" w:space="0" w:color="auto"/>
              <w:right w:val="nil"/>
            </w:tcBorders>
            <w:shd w:val="clear" w:color="auto" w:fill="auto"/>
            <w:vAlign w:val="center"/>
          </w:tcPr>
          <w:p w:rsidR="00526EBF" w:rsidRDefault="00526EBF" w:rsidP="001C6976">
            <w:pPr>
              <w:jc w:val="both"/>
            </w:pPr>
            <w:r>
              <w:t> </w:t>
            </w:r>
          </w:p>
        </w:tc>
        <w:tc>
          <w:tcPr>
            <w:tcW w:w="1628" w:type="dxa"/>
            <w:gridSpan w:val="2"/>
            <w:tcBorders>
              <w:top w:val="nil"/>
              <w:left w:val="nil"/>
              <w:bottom w:val="single" w:sz="8" w:space="0" w:color="auto"/>
              <w:right w:val="nil"/>
            </w:tcBorders>
            <w:shd w:val="clear" w:color="auto" w:fill="auto"/>
            <w:vAlign w:val="center"/>
          </w:tcPr>
          <w:p w:rsidR="00526EBF" w:rsidRDefault="00526EBF" w:rsidP="001C6976">
            <w:pPr>
              <w:jc w:val="right"/>
            </w:pPr>
            <w:r>
              <w:t> </w:t>
            </w:r>
          </w:p>
        </w:tc>
      </w:tr>
      <w:tr w:rsidR="00526EBF" w:rsidTr="001C6976">
        <w:tblPrEx>
          <w:tblCellMar>
            <w:left w:w="108" w:type="dxa"/>
            <w:right w:w="108" w:type="dxa"/>
          </w:tblCellMar>
          <w:tblLook w:val="0000" w:firstRow="0" w:lastRow="0" w:firstColumn="0" w:lastColumn="0" w:noHBand="0" w:noVBand="0"/>
        </w:tblPrEx>
        <w:trPr>
          <w:trHeight w:val="49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vAlign w:val="bottom"/>
          </w:tcPr>
          <w:p w:rsidR="00526EBF" w:rsidRDefault="00526EBF" w:rsidP="001C6976">
            <w:pPr>
              <w:jc w:val="both"/>
              <w:rPr>
                <w:b/>
                <w:bCs/>
              </w:rPr>
            </w:pPr>
            <w:r>
              <w:rPr>
                <w:b/>
                <w:bCs/>
              </w:rPr>
              <w:t>UKUPNO C:</w:t>
            </w:r>
          </w:p>
        </w:tc>
        <w:tc>
          <w:tcPr>
            <w:tcW w:w="740" w:type="dxa"/>
            <w:tcBorders>
              <w:top w:val="nil"/>
              <w:left w:val="nil"/>
              <w:bottom w:val="nil"/>
              <w:right w:val="nil"/>
            </w:tcBorders>
            <w:shd w:val="clear" w:color="auto" w:fill="auto"/>
            <w:vAlign w:val="bottom"/>
          </w:tcPr>
          <w:p w:rsidR="00526EBF" w:rsidRDefault="00526EBF" w:rsidP="001C6976">
            <w:pPr>
              <w:jc w:val="center"/>
            </w:pPr>
          </w:p>
        </w:tc>
        <w:tc>
          <w:tcPr>
            <w:tcW w:w="1060" w:type="dxa"/>
            <w:tcBorders>
              <w:top w:val="nil"/>
              <w:left w:val="nil"/>
              <w:bottom w:val="nil"/>
              <w:right w:val="nil"/>
            </w:tcBorders>
            <w:shd w:val="clear" w:color="auto" w:fill="auto"/>
            <w:vAlign w:val="bottom"/>
          </w:tcPr>
          <w:p w:rsidR="00526EBF" w:rsidRDefault="00526EBF" w:rsidP="001C6976">
            <w:pPr>
              <w:jc w:val="right"/>
            </w:pPr>
          </w:p>
        </w:tc>
        <w:tc>
          <w:tcPr>
            <w:tcW w:w="336" w:type="dxa"/>
            <w:tcBorders>
              <w:top w:val="nil"/>
              <w:left w:val="nil"/>
              <w:bottom w:val="nil"/>
              <w:right w:val="nil"/>
            </w:tcBorders>
            <w:shd w:val="clear" w:color="auto" w:fill="auto"/>
            <w:vAlign w:val="bottom"/>
          </w:tcPr>
          <w:p w:rsidR="00526EBF" w:rsidRDefault="00526EBF" w:rsidP="001C6976">
            <w:pPr>
              <w:jc w:val="center"/>
            </w:pPr>
          </w:p>
        </w:tc>
        <w:tc>
          <w:tcPr>
            <w:tcW w:w="1464" w:type="dxa"/>
            <w:tcBorders>
              <w:top w:val="nil"/>
              <w:left w:val="nil"/>
              <w:bottom w:val="nil"/>
              <w:right w:val="nil"/>
            </w:tcBorders>
            <w:shd w:val="clear" w:color="auto" w:fill="auto"/>
            <w:vAlign w:val="bottom"/>
          </w:tcPr>
          <w:p w:rsidR="00526EBF" w:rsidRDefault="00526EBF" w:rsidP="001C6976">
            <w:pPr>
              <w:jc w:val="right"/>
            </w:pPr>
          </w:p>
        </w:tc>
        <w:tc>
          <w:tcPr>
            <w:tcW w:w="352" w:type="dxa"/>
            <w:tcBorders>
              <w:top w:val="nil"/>
              <w:left w:val="nil"/>
              <w:bottom w:val="nil"/>
              <w:right w:val="nil"/>
            </w:tcBorders>
            <w:shd w:val="clear" w:color="auto" w:fill="auto"/>
            <w:vAlign w:val="bottom"/>
          </w:tcPr>
          <w:p w:rsidR="00526EBF" w:rsidRDefault="00526EBF" w:rsidP="001C6976">
            <w:pPr>
              <w:jc w:val="both"/>
            </w:pPr>
          </w:p>
        </w:tc>
        <w:tc>
          <w:tcPr>
            <w:tcW w:w="1628" w:type="dxa"/>
            <w:gridSpan w:val="2"/>
            <w:tcBorders>
              <w:top w:val="nil"/>
              <w:left w:val="single" w:sz="8" w:space="0" w:color="auto"/>
              <w:bottom w:val="single" w:sz="8" w:space="0" w:color="auto"/>
              <w:right w:val="single" w:sz="8" w:space="0" w:color="auto"/>
            </w:tcBorders>
            <w:shd w:val="clear" w:color="auto" w:fill="auto"/>
            <w:vAlign w:val="bottom"/>
          </w:tcPr>
          <w:p w:rsidR="00526EBF" w:rsidRDefault="00526EBF" w:rsidP="001C6976">
            <w:pPr>
              <w:jc w:val="right"/>
              <w:rPr>
                <w:b/>
                <w:bCs/>
              </w:rPr>
            </w:pPr>
            <w:r>
              <w:rPr>
                <w:b/>
                <w:bCs/>
              </w:rPr>
              <w:t> </w:t>
            </w:r>
          </w:p>
        </w:tc>
      </w:tr>
      <w:tr w:rsidR="00526EBF" w:rsidTr="001C6976">
        <w:tblPrEx>
          <w:tblCellMar>
            <w:left w:w="108" w:type="dxa"/>
            <w:right w:w="108" w:type="dxa"/>
          </w:tblCellMar>
          <w:tblLook w:val="0000" w:firstRow="0" w:lastRow="0" w:firstColumn="0" w:lastColumn="0" w:noHBand="0" w:noVBand="0"/>
        </w:tblPrEx>
        <w:trPr>
          <w:trHeight w:val="31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tc>
        <w:tc>
          <w:tcPr>
            <w:tcW w:w="740" w:type="dxa"/>
            <w:tcBorders>
              <w:top w:val="nil"/>
              <w:left w:val="nil"/>
              <w:bottom w:val="nil"/>
              <w:right w:val="nil"/>
            </w:tcBorders>
            <w:shd w:val="clear" w:color="auto" w:fill="auto"/>
          </w:tcPr>
          <w:p w:rsidR="00526EBF" w:rsidRDefault="00526EBF" w:rsidP="001C6976"/>
        </w:tc>
        <w:tc>
          <w:tcPr>
            <w:tcW w:w="1060" w:type="dxa"/>
            <w:tcBorders>
              <w:top w:val="nil"/>
              <w:left w:val="nil"/>
              <w:bottom w:val="nil"/>
              <w:right w:val="nil"/>
            </w:tcBorders>
            <w:shd w:val="clear" w:color="auto" w:fill="auto"/>
          </w:tcPr>
          <w:p w:rsidR="00526EBF" w:rsidRDefault="00526EBF" w:rsidP="001C6976"/>
        </w:tc>
        <w:tc>
          <w:tcPr>
            <w:tcW w:w="336" w:type="dxa"/>
            <w:tcBorders>
              <w:top w:val="nil"/>
              <w:left w:val="nil"/>
              <w:bottom w:val="nil"/>
              <w:right w:val="nil"/>
            </w:tcBorders>
            <w:shd w:val="clear" w:color="auto" w:fill="auto"/>
          </w:tcPr>
          <w:p w:rsidR="00526EBF" w:rsidRDefault="00526EBF" w:rsidP="001C6976">
            <w:pPr>
              <w:jc w:val="center"/>
            </w:pPr>
          </w:p>
        </w:tc>
        <w:tc>
          <w:tcPr>
            <w:tcW w:w="1464" w:type="dxa"/>
            <w:tcBorders>
              <w:top w:val="nil"/>
              <w:left w:val="nil"/>
              <w:bottom w:val="nil"/>
              <w:right w:val="nil"/>
            </w:tcBorders>
            <w:shd w:val="clear" w:color="auto" w:fill="auto"/>
            <w:vAlign w:val="bottom"/>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rPr>
                <w:b/>
                <w:bCs/>
                <w:sz w:val="28"/>
                <w:szCs w:val="28"/>
              </w:rPr>
            </w:pPr>
          </w:p>
        </w:tc>
        <w:tc>
          <w:tcPr>
            <w:tcW w:w="740" w:type="dxa"/>
            <w:tcBorders>
              <w:top w:val="nil"/>
              <w:left w:val="nil"/>
              <w:bottom w:val="nil"/>
              <w:right w:val="nil"/>
            </w:tcBorders>
            <w:shd w:val="clear" w:color="auto" w:fill="auto"/>
          </w:tcPr>
          <w:p w:rsidR="00526EBF" w:rsidRDefault="00526EBF" w:rsidP="001C6976">
            <w:pPr>
              <w:rPr>
                <w:b/>
                <w:bCs/>
              </w:rPr>
            </w:pPr>
          </w:p>
        </w:tc>
        <w:tc>
          <w:tcPr>
            <w:tcW w:w="1060" w:type="dxa"/>
            <w:tcBorders>
              <w:top w:val="nil"/>
              <w:left w:val="nil"/>
              <w:bottom w:val="nil"/>
              <w:right w:val="nil"/>
            </w:tcBorders>
            <w:shd w:val="clear" w:color="auto" w:fill="auto"/>
          </w:tcPr>
          <w:p w:rsidR="00526EBF" w:rsidRDefault="00526EBF" w:rsidP="001C6976">
            <w:pPr>
              <w:jc w:val="right"/>
              <w:rPr>
                <w:b/>
                <w:bCs/>
              </w:rPr>
            </w:pPr>
          </w:p>
        </w:tc>
        <w:tc>
          <w:tcPr>
            <w:tcW w:w="336" w:type="dxa"/>
            <w:tcBorders>
              <w:top w:val="nil"/>
              <w:left w:val="nil"/>
              <w:bottom w:val="nil"/>
              <w:right w:val="nil"/>
            </w:tcBorders>
            <w:shd w:val="clear" w:color="auto" w:fill="auto"/>
          </w:tcPr>
          <w:p w:rsidR="00526EBF" w:rsidRDefault="00526EBF" w:rsidP="001C6976">
            <w:pPr>
              <w:jc w:val="center"/>
              <w:rPr>
                <w:b/>
                <w:bCs/>
              </w:rPr>
            </w:pPr>
          </w:p>
        </w:tc>
        <w:tc>
          <w:tcPr>
            <w:tcW w:w="1464" w:type="dxa"/>
            <w:tcBorders>
              <w:top w:val="nil"/>
              <w:left w:val="nil"/>
              <w:bottom w:val="nil"/>
              <w:right w:val="nil"/>
            </w:tcBorders>
            <w:shd w:val="clear" w:color="auto" w:fill="auto"/>
          </w:tcPr>
          <w:p w:rsidR="00526EBF" w:rsidRDefault="00526EBF" w:rsidP="001C6976">
            <w:pPr>
              <w:jc w:val="right"/>
              <w:rPr>
                <w:b/>
                <w:bCs/>
              </w:rPr>
            </w:pPr>
          </w:p>
        </w:tc>
        <w:tc>
          <w:tcPr>
            <w:tcW w:w="352" w:type="dxa"/>
            <w:tcBorders>
              <w:top w:val="nil"/>
              <w:left w:val="nil"/>
              <w:bottom w:val="nil"/>
              <w:right w:val="nil"/>
            </w:tcBorders>
            <w:shd w:val="clear" w:color="auto" w:fill="auto"/>
          </w:tcPr>
          <w:p w:rsidR="00526EBF" w:rsidRDefault="00526EBF" w:rsidP="001C6976">
            <w:pPr>
              <w:rPr>
                <w:b/>
                <w:bCs/>
              </w:rPr>
            </w:pPr>
          </w:p>
        </w:tc>
        <w:tc>
          <w:tcPr>
            <w:tcW w:w="1628" w:type="dxa"/>
            <w:gridSpan w:val="2"/>
            <w:tcBorders>
              <w:top w:val="nil"/>
              <w:left w:val="nil"/>
              <w:bottom w:val="nil"/>
              <w:right w:val="nil"/>
            </w:tcBorders>
            <w:shd w:val="clear" w:color="auto" w:fill="auto"/>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8092" w:type="dxa"/>
            <w:gridSpan w:val="6"/>
            <w:tcBorders>
              <w:top w:val="nil"/>
              <w:left w:val="nil"/>
              <w:bottom w:val="nil"/>
              <w:right w:val="nil"/>
            </w:tcBorders>
            <w:shd w:val="clear" w:color="auto" w:fill="auto"/>
          </w:tcPr>
          <w:p w:rsidR="00526EBF" w:rsidRDefault="00526EBF" w:rsidP="001C6976">
            <w:pPr>
              <w:jc w:val="center"/>
              <w:rPr>
                <w:b/>
                <w:bCs/>
                <w:sz w:val="28"/>
                <w:szCs w:val="28"/>
              </w:rPr>
            </w:pPr>
            <w:r>
              <w:rPr>
                <w:b/>
                <w:bCs/>
                <w:sz w:val="28"/>
                <w:szCs w:val="28"/>
              </w:rPr>
              <w:t>REKAPITULACIJA</w:t>
            </w:r>
          </w:p>
        </w:tc>
        <w:tc>
          <w:tcPr>
            <w:tcW w:w="1628" w:type="dxa"/>
            <w:gridSpan w:val="2"/>
            <w:tcBorders>
              <w:top w:val="nil"/>
              <w:left w:val="nil"/>
              <w:bottom w:val="nil"/>
              <w:right w:val="nil"/>
            </w:tcBorders>
            <w:shd w:val="clear" w:color="auto" w:fill="auto"/>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nil"/>
              <w:bottom w:val="nil"/>
              <w:right w:val="nil"/>
            </w:tcBorders>
            <w:shd w:val="clear" w:color="auto" w:fill="auto"/>
          </w:tcPr>
          <w:p w:rsidR="00526EBF" w:rsidRDefault="00526EBF" w:rsidP="001C6976">
            <w:pPr>
              <w:rPr>
                <w:b/>
                <w:bCs/>
                <w:sz w:val="28"/>
                <w:szCs w:val="28"/>
              </w:rPr>
            </w:pPr>
          </w:p>
        </w:tc>
        <w:tc>
          <w:tcPr>
            <w:tcW w:w="740" w:type="dxa"/>
            <w:tcBorders>
              <w:top w:val="nil"/>
              <w:left w:val="nil"/>
              <w:bottom w:val="nil"/>
              <w:right w:val="nil"/>
            </w:tcBorders>
            <w:shd w:val="clear" w:color="auto" w:fill="auto"/>
          </w:tcPr>
          <w:p w:rsidR="00526EBF" w:rsidRDefault="00526EBF" w:rsidP="001C6976">
            <w:pPr>
              <w:rPr>
                <w:b/>
                <w:bCs/>
              </w:rPr>
            </w:pPr>
          </w:p>
        </w:tc>
        <w:tc>
          <w:tcPr>
            <w:tcW w:w="1060" w:type="dxa"/>
            <w:tcBorders>
              <w:top w:val="nil"/>
              <w:left w:val="nil"/>
              <w:bottom w:val="nil"/>
              <w:right w:val="nil"/>
            </w:tcBorders>
            <w:shd w:val="clear" w:color="auto" w:fill="auto"/>
          </w:tcPr>
          <w:p w:rsidR="00526EBF" w:rsidRDefault="00526EBF" w:rsidP="001C6976">
            <w:pPr>
              <w:jc w:val="right"/>
              <w:rPr>
                <w:b/>
                <w:bCs/>
              </w:rPr>
            </w:pPr>
          </w:p>
        </w:tc>
        <w:tc>
          <w:tcPr>
            <w:tcW w:w="336" w:type="dxa"/>
            <w:tcBorders>
              <w:top w:val="nil"/>
              <w:left w:val="nil"/>
              <w:bottom w:val="nil"/>
              <w:right w:val="nil"/>
            </w:tcBorders>
            <w:shd w:val="clear" w:color="auto" w:fill="auto"/>
          </w:tcPr>
          <w:p w:rsidR="00526EBF" w:rsidRDefault="00526EBF" w:rsidP="001C6976">
            <w:pPr>
              <w:jc w:val="center"/>
              <w:rPr>
                <w:b/>
                <w:bCs/>
              </w:rPr>
            </w:pPr>
          </w:p>
        </w:tc>
        <w:tc>
          <w:tcPr>
            <w:tcW w:w="1464" w:type="dxa"/>
            <w:tcBorders>
              <w:top w:val="nil"/>
              <w:left w:val="nil"/>
              <w:bottom w:val="nil"/>
              <w:right w:val="nil"/>
            </w:tcBorders>
            <w:shd w:val="clear" w:color="auto" w:fill="auto"/>
          </w:tcPr>
          <w:p w:rsidR="00526EBF" w:rsidRDefault="00526EBF" w:rsidP="001C6976">
            <w:pPr>
              <w:jc w:val="right"/>
              <w:rPr>
                <w:b/>
                <w:bCs/>
              </w:rPr>
            </w:pPr>
          </w:p>
        </w:tc>
        <w:tc>
          <w:tcPr>
            <w:tcW w:w="352" w:type="dxa"/>
            <w:tcBorders>
              <w:top w:val="nil"/>
              <w:left w:val="nil"/>
              <w:bottom w:val="nil"/>
              <w:right w:val="nil"/>
            </w:tcBorders>
            <w:shd w:val="clear" w:color="auto" w:fill="auto"/>
          </w:tcPr>
          <w:p w:rsidR="00526EBF" w:rsidRDefault="00526EBF" w:rsidP="001C6976">
            <w:pPr>
              <w:rPr>
                <w:b/>
                <w:bCs/>
              </w:rPr>
            </w:pPr>
          </w:p>
        </w:tc>
        <w:tc>
          <w:tcPr>
            <w:tcW w:w="1628" w:type="dxa"/>
            <w:gridSpan w:val="2"/>
            <w:tcBorders>
              <w:top w:val="nil"/>
              <w:left w:val="nil"/>
              <w:bottom w:val="nil"/>
              <w:right w:val="nil"/>
            </w:tcBorders>
            <w:shd w:val="clear" w:color="auto" w:fill="auto"/>
          </w:tcPr>
          <w:p w:rsidR="00526EBF" w:rsidRDefault="00526EBF" w:rsidP="001C6976">
            <w:pPr>
              <w:jc w:val="right"/>
              <w:rPr>
                <w:b/>
                <w:bCs/>
              </w:rPr>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pPr>
              <w:rPr>
                <w:b/>
                <w:bCs/>
              </w:rPr>
            </w:pPr>
          </w:p>
        </w:tc>
        <w:tc>
          <w:tcPr>
            <w:tcW w:w="4140" w:type="dxa"/>
            <w:tcBorders>
              <w:top w:val="nil"/>
              <w:left w:val="nil"/>
              <w:bottom w:val="nil"/>
              <w:right w:val="nil"/>
            </w:tcBorders>
            <w:shd w:val="clear" w:color="auto" w:fill="auto"/>
            <w:vAlign w:val="center"/>
          </w:tcPr>
          <w:p w:rsidR="00526EBF" w:rsidRDefault="00526EBF" w:rsidP="001C6976">
            <w:pPr>
              <w:rPr>
                <w:b/>
                <w:bCs/>
                <w:sz w:val="28"/>
                <w:szCs w:val="28"/>
              </w:rPr>
            </w:pPr>
          </w:p>
        </w:tc>
        <w:tc>
          <w:tcPr>
            <w:tcW w:w="740" w:type="dxa"/>
            <w:tcBorders>
              <w:top w:val="nil"/>
              <w:left w:val="nil"/>
              <w:bottom w:val="nil"/>
              <w:right w:val="nil"/>
            </w:tcBorders>
            <w:shd w:val="clear" w:color="auto" w:fill="auto"/>
            <w:vAlign w:val="center"/>
          </w:tcPr>
          <w:p w:rsidR="00526EBF" w:rsidRDefault="00526EBF" w:rsidP="001C6976">
            <w:pPr>
              <w:rPr>
                <w:b/>
                <w:bCs/>
                <w:sz w:val="28"/>
                <w:szCs w:val="28"/>
              </w:rPr>
            </w:pPr>
          </w:p>
        </w:tc>
        <w:tc>
          <w:tcPr>
            <w:tcW w:w="1060" w:type="dxa"/>
            <w:tcBorders>
              <w:top w:val="nil"/>
              <w:left w:val="nil"/>
              <w:bottom w:val="nil"/>
              <w:right w:val="nil"/>
            </w:tcBorders>
            <w:shd w:val="clear" w:color="auto" w:fill="auto"/>
            <w:vAlign w:val="center"/>
          </w:tcPr>
          <w:p w:rsidR="00526EBF" w:rsidRDefault="00526EBF" w:rsidP="001C6976">
            <w:pPr>
              <w:rPr>
                <w:b/>
                <w:bCs/>
                <w:sz w:val="28"/>
                <w:szCs w:val="28"/>
              </w:rPr>
            </w:pPr>
          </w:p>
        </w:tc>
        <w:tc>
          <w:tcPr>
            <w:tcW w:w="336" w:type="dxa"/>
            <w:tcBorders>
              <w:top w:val="nil"/>
              <w:left w:val="nil"/>
              <w:bottom w:val="nil"/>
              <w:right w:val="nil"/>
            </w:tcBorders>
            <w:shd w:val="clear" w:color="auto" w:fill="auto"/>
            <w:vAlign w:val="center"/>
          </w:tcPr>
          <w:p w:rsidR="00526EBF" w:rsidRDefault="00526EBF" w:rsidP="001C6976">
            <w:pPr>
              <w:jc w:val="center"/>
              <w:rPr>
                <w:b/>
                <w:bCs/>
                <w:sz w:val="28"/>
                <w:szCs w:val="28"/>
              </w:rPr>
            </w:pPr>
          </w:p>
        </w:tc>
        <w:tc>
          <w:tcPr>
            <w:tcW w:w="1464" w:type="dxa"/>
            <w:tcBorders>
              <w:top w:val="nil"/>
              <w:left w:val="nil"/>
              <w:bottom w:val="nil"/>
              <w:right w:val="nil"/>
            </w:tcBorders>
            <w:shd w:val="clear" w:color="auto" w:fill="auto"/>
            <w:vAlign w:val="bottom"/>
          </w:tcPr>
          <w:p w:rsidR="00526EBF" w:rsidRDefault="00526EBF" w:rsidP="001C6976">
            <w:pPr>
              <w:jc w:val="right"/>
            </w:pPr>
          </w:p>
        </w:tc>
        <w:tc>
          <w:tcPr>
            <w:tcW w:w="352" w:type="dxa"/>
            <w:tcBorders>
              <w:top w:val="nil"/>
              <w:left w:val="nil"/>
              <w:bottom w:val="nil"/>
              <w:right w:val="nil"/>
            </w:tcBorders>
            <w:shd w:val="clear" w:color="auto" w:fill="auto"/>
          </w:tcPr>
          <w:p w:rsidR="00526EBF" w:rsidRDefault="00526EBF" w:rsidP="001C6976"/>
        </w:tc>
        <w:tc>
          <w:tcPr>
            <w:tcW w:w="1628" w:type="dxa"/>
            <w:gridSpan w:val="2"/>
            <w:tcBorders>
              <w:top w:val="nil"/>
              <w:left w:val="nil"/>
              <w:bottom w:val="nil"/>
              <w:right w:val="nil"/>
            </w:tcBorders>
            <w:shd w:val="clear" w:color="auto" w:fill="auto"/>
          </w:tcPr>
          <w:p w:rsidR="00526EBF" w:rsidRDefault="00526EBF" w:rsidP="001C6976">
            <w:pPr>
              <w:jc w:val="right"/>
            </w:pP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4140" w:type="dxa"/>
            <w:tcBorders>
              <w:top w:val="single" w:sz="4" w:space="0" w:color="auto"/>
              <w:left w:val="single" w:sz="8" w:space="0" w:color="auto"/>
              <w:bottom w:val="nil"/>
              <w:right w:val="nil"/>
            </w:tcBorders>
            <w:shd w:val="clear" w:color="auto" w:fill="auto"/>
          </w:tcPr>
          <w:p w:rsidR="00526EBF" w:rsidRDefault="00526EBF" w:rsidP="001C6976">
            <w:pPr>
              <w:rPr>
                <w:b/>
                <w:bCs/>
                <w:sz w:val="28"/>
                <w:szCs w:val="28"/>
              </w:rPr>
            </w:pPr>
            <w:r>
              <w:rPr>
                <w:b/>
                <w:bCs/>
                <w:sz w:val="28"/>
                <w:szCs w:val="28"/>
              </w:rPr>
              <w:t xml:space="preserve">A. Kotlarnica </w:t>
            </w:r>
          </w:p>
        </w:tc>
        <w:tc>
          <w:tcPr>
            <w:tcW w:w="740" w:type="dxa"/>
            <w:tcBorders>
              <w:top w:val="single" w:sz="4" w:space="0" w:color="auto"/>
              <w:left w:val="nil"/>
              <w:bottom w:val="nil"/>
              <w:right w:val="nil"/>
            </w:tcBorders>
            <w:shd w:val="clear" w:color="auto" w:fill="auto"/>
          </w:tcPr>
          <w:p w:rsidR="00526EBF" w:rsidRDefault="00526EBF" w:rsidP="001C6976">
            <w:r>
              <w:t> </w:t>
            </w:r>
          </w:p>
        </w:tc>
        <w:tc>
          <w:tcPr>
            <w:tcW w:w="1060" w:type="dxa"/>
            <w:tcBorders>
              <w:top w:val="single" w:sz="4" w:space="0" w:color="auto"/>
              <w:left w:val="nil"/>
              <w:bottom w:val="nil"/>
              <w:right w:val="nil"/>
            </w:tcBorders>
            <w:shd w:val="clear" w:color="auto" w:fill="auto"/>
          </w:tcPr>
          <w:p w:rsidR="00526EBF" w:rsidRDefault="00526EBF" w:rsidP="001C6976">
            <w:r>
              <w:t> </w:t>
            </w:r>
          </w:p>
        </w:tc>
        <w:tc>
          <w:tcPr>
            <w:tcW w:w="336" w:type="dxa"/>
            <w:tcBorders>
              <w:top w:val="single" w:sz="4" w:space="0" w:color="auto"/>
              <w:left w:val="nil"/>
              <w:bottom w:val="nil"/>
              <w:right w:val="nil"/>
            </w:tcBorders>
            <w:shd w:val="clear" w:color="auto" w:fill="auto"/>
          </w:tcPr>
          <w:p w:rsidR="00526EBF" w:rsidRDefault="00526EBF" w:rsidP="001C6976">
            <w:pPr>
              <w:jc w:val="center"/>
            </w:pPr>
            <w:r>
              <w:t> </w:t>
            </w:r>
          </w:p>
        </w:tc>
        <w:tc>
          <w:tcPr>
            <w:tcW w:w="1464" w:type="dxa"/>
            <w:tcBorders>
              <w:top w:val="single" w:sz="4" w:space="0" w:color="auto"/>
              <w:left w:val="nil"/>
              <w:bottom w:val="nil"/>
              <w:right w:val="nil"/>
            </w:tcBorders>
            <w:shd w:val="clear" w:color="auto" w:fill="auto"/>
          </w:tcPr>
          <w:p w:rsidR="00526EBF" w:rsidRDefault="00526EBF" w:rsidP="001C6976">
            <w:pPr>
              <w:jc w:val="right"/>
            </w:pPr>
            <w:r>
              <w:t> </w:t>
            </w:r>
          </w:p>
        </w:tc>
        <w:tc>
          <w:tcPr>
            <w:tcW w:w="352" w:type="dxa"/>
            <w:tcBorders>
              <w:top w:val="single" w:sz="4" w:space="0" w:color="auto"/>
              <w:left w:val="nil"/>
              <w:bottom w:val="nil"/>
              <w:right w:val="single" w:sz="4" w:space="0" w:color="auto"/>
            </w:tcBorders>
            <w:shd w:val="clear" w:color="auto" w:fill="auto"/>
          </w:tcPr>
          <w:p w:rsidR="00526EBF" w:rsidRDefault="00526EBF" w:rsidP="001C6976">
            <w:r>
              <w:t> </w:t>
            </w:r>
          </w:p>
        </w:tc>
        <w:tc>
          <w:tcPr>
            <w:tcW w:w="1628" w:type="dxa"/>
            <w:gridSpan w:val="2"/>
            <w:tcBorders>
              <w:top w:val="single" w:sz="4" w:space="0" w:color="auto"/>
              <w:left w:val="nil"/>
              <w:bottom w:val="nil"/>
              <w:right w:val="single" w:sz="8" w:space="0" w:color="auto"/>
            </w:tcBorders>
            <w:shd w:val="clear" w:color="auto" w:fill="auto"/>
          </w:tcPr>
          <w:p w:rsidR="00526EBF" w:rsidRDefault="00526EBF" w:rsidP="001C6976">
            <w:pPr>
              <w:jc w:val="right"/>
              <w:rPr>
                <w:b/>
                <w:bCs/>
                <w:sz w:val="26"/>
                <w:szCs w:val="26"/>
              </w:rPr>
            </w:pPr>
            <w:r>
              <w:rPr>
                <w:b/>
                <w:bCs/>
                <w:sz w:val="26"/>
                <w:szCs w:val="26"/>
              </w:rPr>
              <w:t> </w:t>
            </w:r>
          </w:p>
        </w:tc>
      </w:tr>
      <w:tr w:rsidR="00526EBF" w:rsidTr="001C6976">
        <w:tblPrEx>
          <w:tblCellMar>
            <w:left w:w="108" w:type="dxa"/>
            <w:right w:w="108" w:type="dxa"/>
          </w:tblCellMar>
          <w:tblLook w:val="0000" w:firstRow="0" w:lastRow="0" w:firstColumn="0" w:lastColumn="0" w:noHBand="0" w:noVBand="0"/>
        </w:tblPrEx>
        <w:trPr>
          <w:trHeight w:val="375"/>
        </w:trPr>
        <w:tc>
          <w:tcPr>
            <w:tcW w:w="555" w:type="dxa"/>
            <w:tcBorders>
              <w:top w:val="nil"/>
              <w:left w:val="nil"/>
              <w:bottom w:val="nil"/>
              <w:right w:val="nil"/>
            </w:tcBorders>
            <w:shd w:val="clear" w:color="auto" w:fill="auto"/>
          </w:tcPr>
          <w:p w:rsidR="00526EBF" w:rsidRDefault="00526EBF" w:rsidP="001C6976"/>
        </w:tc>
        <w:tc>
          <w:tcPr>
            <w:tcW w:w="4140" w:type="dxa"/>
            <w:tcBorders>
              <w:top w:val="single" w:sz="4" w:space="0" w:color="auto"/>
              <w:left w:val="single" w:sz="8" w:space="0" w:color="auto"/>
              <w:bottom w:val="nil"/>
              <w:right w:val="nil"/>
            </w:tcBorders>
            <w:shd w:val="clear" w:color="auto" w:fill="auto"/>
          </w:tcPr>
          <w:p w:rsidR="00526EBF" w:rsidRDefault="00526EBF" w:rsidP="001C6976">
            <w:pPr>
              <w:rPr>
                <w:b/>
                <w:bCs/>
                <w:sz w:val="28"/>
                <w:szCs w:val="28"/>
              </w:rPr>
            </w:pPr>
            <w:r>
              <w:rPr>
                <w:b/>
                <w:bCs/>
                <w:sz w:val="28"/>
                <w:szCs w:val="28"/>
              </w:rPr>
              <w:t>B. Cevna mreža i grejna tela</w:t>
            </w:r>
          </w:p>
        </w:tc>
        <w:tc>
          <w:tcPr>
            <w:tcW w:w="740" w:type="dxa"/>
            <w:tcBorders>
              <w:top w:val="single" w:sz="4" w:space="0" w:color="auto"/>
              <w:left w:val="nil"/>
              <w:bottom w:val="nil"/>
              <w:right w:val="nil"/>
            </w:tcBorders>
            <w:shd w:val="clear" w:color="auto" w:fill="auto"/>
          </w:tcPr>
          <w:p w:rsidR="00526EBF" w:rsidRDefault="00526EBF" w:rsidP="001C6976">
            <w:r>
              <w:t> </w:t>
            </w:r>
          </w:p>
        </w:tc>
        <w:tc>
          <w:tcPr>
            <w:tcW w:w="1060" w:type="dxa"/>
            <w:tcBorders>
              <w:top w:val="single" w:sz="4" w:space="0" w:color="auto"/>
              <w:left w:val="nil"/>
              <w:bottom w:val="nil"/>
              <w:right w:val="nil"/>
            </w:tcBorders>
            <w:shd w:val="clear" w:color="auto" w:fill="auto"/>
          </w:tcPr>
          <w:p w:rsidR="00526EBF" w:rsidRDefault="00526EBF" w:rsidP="001C6976">
            <w:r>
              <w:t> </w:t>
            </w:r>
          </w:p>
        </w:tc>
        <w:tc>
          <w:tcPr>
            <w:tcW w:w="336" w:type="dxa"/>
            <w:tcBorders>
              <w:top w:val="single" w:sz="4" w:space="0" w:color="auto"/>
              <w:left w:val="nil"/>
              <w:bottom w:val="nil"/>
              <w:right w:val="nil"/>
            </w:tcBorders>
            <w:shd w:val="clear" w:color="auto" w:fill="auto"/>
          </w:tcPr>
          <w:p w:rsidR="00526EBF" w:rsidRDefault="00526EBF" w:rsidP="001C6976">
            <w:pPr>
              <w:jc w:val="center"/>
            </w:pPr>
            <w:r>
              <w:t> </w:t>
            </w:r>
          </w:p>
        </w:tc>
        <w:tc>
          <w:tcPr>
            <w:tcW w:w="1464" w:type="dxa"/>
            <w:tcBorders>
              <w:top w:val="single" w:sz="4" w:space="0" w:color="auto"/>
              <w:left w:val="nil"/>
              <w:bottom w:val="nil"/>
              <w:right w:val="nil"/>
            </w:tcBorders>
            <w:shd w:val="clear" w:color="auto" w:fill="auto"/>
          </w:tcPr>
          <w:p w:rsidR="00526EBF" w:rsidRDefault="00526EBF" w:rsidP="001C6976">
            <w:pPr>
              <w:jc w:val="right"/>
            </w:pPr>
            <w:r>
              <w:t> </w:t>
            </w:r>
          </w:p>
        </w:tc>
        <w:tc>
          <w:tcPr>
            <w:tcW w:w="352" w:type="dxa"/>
            <w:tcBorders>
              <w:top w:val="single" w:sz="4" w:space="0" w:color="auto"/>
              <w:left w:val="nil"/>
              <w:bottom w:val="nil"/>
              <w:right w:val="single" w:sz="4" w:space="0" w:color="auto"/>
            </w:tcBorders>
            <w:shd w:val="clear" w:color="auto" w:fill="auto"/>
          </w:tcPr>
          <w:p w:rsidR="00526EBF" w:rsidRDefault="00526EBF" w:rsidP="001C6976">
            <w:r>
              <w:t> </w:t>
            </w:r>
          </w:p>
        </w:tc>
        <w:tc>
          <w:tcPr>
            <w:tcW w:w="1628" w:type="dxa"/>
            <w:gridSpan w:val="2"/>
            <w:tcBorders>
              <w:top w:val="single" w:sz="4" w:space="0" w:color="auto"/>
              <w:left w:val="nil"/>
              <w:bottom w:val="nil"/>
              <w:right w:val="single" w:sz="8" w:space="0" w:color="auto"/>
            </w:tcBorders>
            <w:shd w:val="clear" w:color="auto" w:fill="auto"/>
          </w:tcPr>
          <w:p w:rsidR="00526EBF" w:rsidRDefault="00526EBF" w:rsidP="001C6976">
            <w:pPr>
              <w:jc w:val="right"/>
              <w:rPr>
                <w:b/>
                <w:bCs/>
                <w:sz w:val="26"/>
                <w:szCs w:val="26"/>
              </w:rPr>
            </w:pPr>
            <w:r>
              <w:rPr>
                <w:b/>
                <w:bCs/>
                <w:sz w:val="26"/>
                <w:szCs w:val="26"/>
              </w:rPr>
              <w:t> </w:t>
            </w:r>
          </w:p>
        </w:tc>
      </w:tr>
      <w:tr w:rsidR="00526EBF" w:rsidTr="001C6976">
        <w:tblPrEx>
          <w:tblCellMar>
            <w:left w:w="108" w:type="dxa"/>
            <w:right w:w="108" w:type="dxa"/>
          </w:tblCellMar>
          <w:tblLook w:val="0000" w:firstRow="0" w:lastRow="0" w:firstColumn="0" w:lastColumn="0" w:noHBand="0" w:noVBand="0"/>
        </w:tblPrEx>
        <w:trPr>
          <w:trHeight w:val="390"/>
        </w:trPr>
        <w:tc>
          <w:tcPr>
            <w:tcW w:w="555" w:type="dxa"/>
            <w:tcBorders>
              <w:top w:val="nil"/>
              <w:left w:val="nil"/>
              <w:bottom w:val="nil"/>
              <w:right w:val="nil"/>
            </w:tcBorders>
            <w:shd w:val="clear" w:color="auto" w:fill="auto"/>
          </w:tcPr>
          <w:p w:rsidR="00526EBF" w:rsidRDefault="00526EBF" w:rsidP="001C6976"/>
        </w:tc>
        <w:tc>
          <w:tcPr>
            <w:tcW w:w="4140" w:type="dxa"/>
            <w:tcBorders>
              <w:top w:val="single" w:sz="4" w:space="0" w:color="auto"/>
              <w:left w:val="single" w:sz="8" w:space="0" w:color="auto"/>
              <w:bottom w:val="double" w:sz="6" w:space="0" w:color="auto"/>
              <w:right w:val="nil"/>
            </w:tcBorders>
            <w:shd w:val="clear" w:color="auto" w:fill="auto"/>
          </w:tcPr>
          <w:p w:rsidR="00526EBF" w:rsidRDefault="00526EBF" w:rsidP="001C6976">
            <w:pPr>
              <w:rPr>
                <w:b/>
                <w:bCs/>
                <w:sz w:val="28"/>
                <w:szCs w:val="28"/>
              </w:rPr>
            </w:pPr>
            <w:r>
              <w:rPr>
                <w:b/>
                <w:bCs/>
                <w:sz w:val="28"/>
                <w:szCs w:val="28"/>
              </w:rPr>
              <w:t>C. Pripremno završni radovi</w:t>
            </w:r>
          </w:p>
        </w:tc>
        <w:tc>
          <w:tcPr>
            <w:tcW w:w="740" w:type="dxa"/>
            <w:tcBorders>
              <w:top w:val="single" w:sz="4" w:space="0" w:color="auto"/>
              <w:left w:val="nil"/>
              <w:bottom w:val="double" w:sz="6" w:space="0" w:color="auto"/>
              <w:right w:val="nil"/>
            </w:tcBorders>
            <w:shd w:val="clear" w:color="auto" w:fill="auto"/>
          </w:tcPr>
          <w:p w:rsidR="00526EBF" w:rsidRDefault="00526EBF" w:rsidP="001C6976">
            <w:r>
              <w:t> </w:t>
            </w:r>
          </w:p>
        </w:tc>
        <w:tc>
          <w:tcPr>
            <w:tcW w:w="1060" w:type="dxa"/>
            <w:tcBorders>
              <w:top w:val="single" w:sz="4" w:space="0" w:color="auto"/>
              <w:left w:val="nil"/>
              <w:bottom w:val="double" w:sz="6" w:space="0" w:color="auto"/>
              <w:right w:val="nil"/>
            </w:tcBorders>
            <w:shd w:val="clear" w:color="auto" w:fill="auto"/>
          </w:tcPr>
          <w:p w:rsidR="00526EBF" w:rsidRDefault="00526EBF" w:rsidP="001C6976">
            <w:r>
              <w:t> </w:t>
            </w:r>
          </w:p>
        </w:tc>
        <w:tc>
          <w:tcPr>
            <w:tcW w:w="336" w:type="dxa"/>
            <w:tcBorders>
              <w:top w:val="single" w:sz="4" w:space="0" w:color="auto"/>
              <w:left w:val="nil"/>
              <w:bottom w:val="double" w:sz="6" w:space="0" w:color="auto"/>
              <w:right w:val="nil"/>
            </w:tcBorders>
            <w:shd w:val="clear" w:color="auto" w:fill="auto"/>
          </w:tcPr>
          <w:p w:rsidR="00526EBF" w:rsidRDefault="00526EBF" w:rsidP="001C6976">
            <w:pPr>
              <w:jc w:val="center"/>
            </w:pPr>
            <w:r>
              <w:t> </w:t>
            </w:r>
          </w:p>
        </w:tc>
        <w:tc>
          <w:tcPr>
            <w:tcW w:w="1464" w:type="dxa"/>
            <w:tcBorders>
              <w:top w:val="single" w:sz="4" w:space="0" w:color="auto"/>
              <w:left w:val="nil"/>
              <w:bottom w:val="double" w:sz="6" w:space="0" w:color="auto"/>
              <w:right w:val="nil"/>
            </w:tcBorders>
            <w:shd w:val="clear" w:color="auto" w:fill="auto"/>
          </w:tcPr>
          <w:p w:rsidR="00526EBF" w:rsidRDefault="00526EBF" w:rsidP="001C6976">
            <w:pPr>
              <w:jc w:val="right"/>
            </w:pPr>
            <w:r>
              <w:t> </w:t>
            </w:r>
          </w:p>
        </w:tc>
        <w:tc>
          <w:tcPr>
            <w:tcW w:w="352" w:type="dxa"/>
            <w:tcBorders>
              <w:top w:val="single" w:sz="4" w:space="0" w:color="auto"/>
              <w:left w:val="nil"/>
              <w:bottom w:val="double" w:sz="6" w:space="0" w:color="auto"/>
              <w:right w:val="single" w:sz="4" w:space="0" w:color="auto"/>
            </w:tcBorders>
            <w:shd w:val="clear" w:color="auto" w:fill="auto"/>
          </w:tcPr>
          <w:p w:rsidR="00526EBF" w:rsidRDefault="00526EBF" w:rsidP="001C6976">
            <w:r>
              <w:t> </w:t>
            </w:r>
          </w:p>
        </w:tc>
        <w:tc>
          <w:tcPr>
            <w:tcW w:w="1628" w:type="dxa"/>
            <w:gridSpan w:val="2"/>
            <w:tcBorders>
              <w:top w:val="single" w:sz="4" w:space="0" w:color="auto"/>
              <w:left w:val="nil"/>
              <w:bottom w:val="double" w:sz="6" w:space="0" w:color="auto"/>
              <w:right w:val="single" w:sz="8" w:space="0" w:color="auto"/>
            </w:tcBorders>
            <w:shd w:val="clear" w:color="auto" w:fill="auto"/>
          </w:tcPr>
          <w:p w:rsidR="00526EBF" w:rsidRDefault="00526EBF" w:rsidP="001C6976">
            <w:pPr>
              <w:jc w:val="right"/>
              <w:rPr>
                <w:b/>
                <w:bCs/>
                <w:sz w:val="26"/>
                <w:szCs w:val="26"/>
              </w:rPr>
            </w:pPr>
            <w:r>
              <w:rPr>
                <w:b/>
                <w:bCs/>
                <w:sz w:val="26"/>
                <w:szCs w:val="26"/>
              </w:rPr>
              <w:t> </w:t>
            </w:r>
          </w:p>
        </w:tc>
      </w:tr>
      <w:tr w:rsidR="00526EBF" w:rsidTr="001C6976">
        <w:tblPrEx>
          <w:tblCellMar>
            <w:left w:w="108" w:type="dxa"/>
            <w:right w:w="108" w:type="dxa"/>
          </w:tblCellMar>
          <w:tblLook w:val="0000" w:firstRow="0" w:lastRow="0" w:firstColumn="0" w:lastColumn="0" w:noHBand="0" w:noVBand="0"/>
        </w:tblPrEx>
        <w:trPr>
          <w:trHeight w:val="405"/>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single" w:sz="8" w:space="0" w:color="auto"/>
              <w:bottom w:val="single" w:sz="8" w:space="0" w:color="auto"/>
              <w:right w:val="nil"/>
            </w:tcBorders>
            <w:shd w:val="clear" w:color="auto" w:fill="auto"/>
          </w:tcPr>
          <w:p w:rsidR="00526EBF" w:rsidRDefault="00526EBF" w:rsidP="001C6976">
            <w:pPr>
              <w:ind w:firstLineChars="200" w:firstLine="560"/>
              <w:rPr>
                <w:b/>
                <w:bCs/>
                <w:sz w:val="28"/>
                <w:szCs w:val="28"/>
              </w:rPr>
            </w:pPr>
            <w:r>
              <w:rPr>
                <w:b/>
                <w:bCs/>
                <w:sz w:val="28"/>
                <w:szCs w:val="28"/>
              </w:rPr>
              <w:t>UKUPNO RADOVI :</w:t>
            </w:r>
          </w:p>
        </w:tc>
        <w:tc>
          <w:tcPr>
            <w:tcW w:w="740" w:type="dxa"/>
            <w:tcBorders>
              <w:top w:val="nil"/>
              <w:left w:val="nil"/>
              <w:bottom w:val="single" w:sz="8" w:space="0" w:color="auto"/>
              <w:right w:val="nil"/>
            </w:tcBorders>
            <w:shd w:val="clear" w:color="auto" w:fill="auto"/>
          </w:tcPr>
          <w:p w:rsidR="00526EBF" w:rsidRDefault="00526EBF" w:rsidP="001C6976">
            <w:r>
              <w:t> </w:t>
            </w:r>
          </w:p>
        </w:tc>
        <w:tc>
          <w:tcPr>
            <w:tcW w:w="1060" w:type="dxa"/>
            <w:tcBorders>
              <w:top w:val="nil"/>
              <w:left w:val="nil"/>
              <w:bottom w:val="single" w:sz="8" w:space="0" w:color="auto"/>
              <w:right w:val="nil"/>
            </w:tcBorders>
            <w:shd w:val="clear" w:color="auto" w:fill="auto"/>
          </w:tcPr>
          <w:p w:rsidR="00526EBF" w:rsidRDefault="00526EBF" w:rsidP="001C6976">
            <w:r>
              <w:t> </w:t>
            </w:r>
          </w:p>
        </w:tc>
        <w:tc>
          <w:tcPr>
            <w:tcW w:w="336" w:type="dxa"/>
            <w:tcBorders>
              <w:top w:val="nil"/>
              <w:left w:val="nil"/>
              <w:bottom w:val="single" w:sz="8" w:space="0" w:color="auto"/>
              <w:right w:val="nil"/>
            </w:tcBorders>
            <w:shd w:val="clear" w:color="auto" w:fill="auto"/>
          </w:tcPr>
          <w:p w:rsidR="00526EBF" w:rsidRDefault="00526EBF" w:rsidP="001C6976">
            <w:pPr>
              <w:jc w:val="center"/>
            </w:pPr>
            <w:r>
              <w:t> </w:t>
            </w:r>
          </w:p>
        </w:tc>
        <w:tc>
          <w:tcPr>
            <w:tcW w:w="1464" w:type="dxa"/>
            <w:tcBorders>
              <w:top w:val="nil"/>
              <w:left w:val="nil"/>
              <w:bottom w:val="single" w:sz="8" w:space="0" w:color="auto"/>
              <w:right w:val="nil"/>
            </w:tcBorders>
            <w:shd w:val="clear" w:color="auto" w:fill="auto"/>
          </w:tcPr>
          <w:p w:rsidR="00526EBF" w:rsidRDefault="00526EBF" w:rsidP="001C6976">
            <w:pPr>
              <w:jc w:val="right"/>
            </w:pPr>
            <w:r>
              <w:t> </w:t>
            </w:r>
          </w:p>
        </w:tc>
        <w:tc>
          <w:tcPr>
            <w:tcW w:w="352" w:type="dxa"/>
            <w:tcBorders>
              <w:top w:val="nil"/>
              <w:left w:val="nil"/>
              <w:bottom w:val="single" w:sz="8" w:space="0" w:color="auto"/>
              <w:right w:val="single" w:sz="4" w:space="0" w:color="auto"/>
            </w:tcBorders>
            <w:shd w:val="clear" w:color="auto" w:fill="auto"/>
          </w:tcPr>
          <w:p w:rsidR="00526EBF" w:rsidRDefault="00526EBF" w:rsidP="001C6976">
            <w:r>
              <w:t> </w:t>
            </w:r>
          </w:p>
        </w:tc>
        <w:tc>
          <w:tcPr>
            <w:tcW w:w="1628" w:type="dxa"/>
            <w:gridSpan w:val="2"/>
            <w:tcBorders>
              <w:top w:val="nil"/>
              <w:left w:val="nil"/>
              <w:bottom w:val="single" w:sz="8" w:space="0" w:color="auto"/>
              <w:right w:val="single" w:sz="8" w:space="0" w:color="auto"/>
            </w:tcBorders>
            <w:shd w:val="clear" w:color="auto" w:fill="auto"/>
          </w:tcPr>
          <w:p w:rsidR="00526EBF" w:rsidRDefault="00526EBF" w:rsidP="001C6976">
            <w:pPr>
              <w:jc w:val="right"/>
              <w:rPr>
                <w:b/>
                <w:bCs/>
                <w:sz w:val="26"/>
                <w:szCs w:val="26"/>
              </w:rPr>
            </w:pPr>
            <w:r>
              <w:rPr>
                <w:b/>
                <w:bCs/>
                <w:sz w:val="26"/>
                <w:szCs w:val="26"/>
              </w:rPr>
              <w:t> </w:t>
            </w:r>
          </w:p>
        </w:tc>
      </w:tr>
      <w:tr w:rsidR="00526EBF" w:rsidTr="001C6976">
        <w:tblPrEx>
          <w:tblCellMar>
            <w:left w:w="108" w:type="dxa"/>
            <w:right w:w="108" w:type="dxa"/>
          </w:tblCellMar>
          <w:tblLook w:val="0000" w:firstRow="0" w:lastRow="0" w:firstColumn="0" w:lastColumn="0" w:noHBand="0" w:noVBand="0"/>
        </w:tblPrEx>
        <w:trPr>
          <w:trHeight w:val="390"/>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single" w:sz="8" w:space="0" w:color="auto"/>
              <w:bottom w:val="single" w:sz="8" w:space="0" w:color="auto"/>
              <w:right w:val="nil"/>
            </w:tcBorders>
            <w:shd w:val="clear" w:color="auto" w:fill="auto"/>
          </w:tcPr>
          <w:p w:rsidR="00526EBF" w:rsidRDefault="00526EBF" w:rsidP="001C6976">
            <w:pPr>
              <w:ind w:firstLineChars="200" w:firstLine="560"/>
              <w:rPr>
                <w:b/>
                <w:bCs/>
                <w:sz w:val="28"/>
                <w:szCs w:val="28"/>
              </w:rPr>
            </w:pPr>
            <w:r>
              <w:rPr>
                <w:b/>
                <w:bCs/>
                <w:sz w:val="28"/>
                <w:szCs w:val="28"/>
              </w:rPr>
              <w:t>PDV 20%</w:t>
            </w:r>
          </w:p>
        </w:tc>
        <w:tc>
          <w:tcPr>
            <w:tcW w:w="740" w:type="dxa"/>
            <w:tcBorders>
              <w:top w:val="nil"/>
              <w:left w:val="nil"/>
              <w:bottom w:val="single" w:sz="8" w:space="0" w:color="auto"/>
              <w:right w:val="nil"/>
            </w:tcBorders>
            <w:shd w:val="clear" w:color="auto" w:fill="auto"/>
          </w:tcPr>
          <w:p w:rsidR="00526EBF" w:rsidRDefault="00526EBF" w:rsidP="001C6976">
            <w:r>
              <w:t> </w:t>
            </w:r>
          </w:p>
        </w:tc>
        <w:tc>
          <w:tcPr>
            <w:tcW w:w="1060" w:type="dxa"/>
            <w:tcBorders>
              <w:top w:val="nil"/>
              <w:left w:val="nil"/>
              <w:bottom w:val="single" w:sz="8" w:space="0" w:color="auto"/>
              <w:right w:val="nil"/>
            </w:tcBorders>
            <w:shd w:val="clear" w:color="auto" w:fill="auto"/>
          </w:tcPr>
          <w:p w:rsidR="00526EBF" w:rsidRDefault="00526EBF" w:rsidP="001C6976">
            <w:r>
              <w:t> </w:t>
            </w:r>
          </w:p>
        </w:tc>
        <w:tc>
          <w:tcPr>
            <w:tcW w:w="336" w:type="dxa"/>
            <w:tcBorders>
              <w:top w:val="nil"/>
              <w:left w:val="nil"/>
              <w:bottom w:val="single" w:sz="8" w:space="0" w:color="auto"/>
              <w:right w:val="nil"/>
            </w:tcBorders>
            <w:shd w:val="clear" w:color="auto" w:fill="auto"/>
          </w:tcPr>
          <w:p w:rsidR="00526EBF" w:rsidRDefault="00526EBF" w:rsidP="001C6976">
            <w:pPr>
              <w:jc w:val="center"/>
            </w:pPr>
            <w:r>
              <w:t> </w:t>
            </w:r>
          </w:p>
        </w:tc>
        <w:tc>
          <w:tcPr>
            <w:tcW w:w="1464" w:type="dxa"/>
            <w:tcBorders>
              <w:top w:val="nil"/>
              <w:left w:val="nil"/>
              <w:bottom w:val="single" w:sz="8" w:space="0" w:color="auto"/>
              <w:right w:val="nil"/>
            </w:tcBorders>
            <w:shd w:val="clear" w:color="auto" w:fill="auto"/>
          </w:tcPr>
          <w:p w:rsidR="00526EBF" w:rsidRDefault="00526EBF" w:rsidP="001C6976">
            <w:pPr>
              <w:jc w:val="right"/>
            </w:pPr>
            <w:r>
              <w:t> </w:t>
            </w:r>
          </w:p>
        </w:tc>
        <w:tc>
          <w:tcPr>
            <w:tcW w:w="352" w:type="dxa"/>
            <w:tcBorders>
              <w:top w:val="nil"/>
              <w:left w:val="nil"/>
              <w:bottom w:val="single" w:sz="8" w:space="0" w:color="auto"/>
              <w:right w:val="single" w:sz="4" w:space="0" w:color="auto"/>
            </w:tcBorders>
            <w:shd w:val="clear" w:color="auto" w:fill="auto"/>
          </w:tcPr>
          <w:p w:rsidR="00526EBF" w:rsidRDefault="00526EBF" w:rsidP="001C6976">
            <w:r>
              <w:t> </w:t>
            </w:r>
          </w:p>
        </w:tc>
        <w:tc>
          <w:tcPr>
            <w:tcW w:w="1628" w:type="dxa"/>
            <w:gridSpan w:val="2"/>
            <w:tcBorders>
              <w:top w:val="nil"/>
              <w:left w:val="nil"/>
              <w:bottom w:val="single" w:sz="8" w:space="0" w:color="auto"/>
              <w:right w:val="single" w:sz="8" w:space="0" w:color="auto"/>
            </w:tcBorders>
            <w:shd w:val="clear" w:color="auto" w:fill="auto"/>
          </w:tcPr>
          <w:p w:rsidR="00526EBF" w:rsidRDefault="00526EBF" w:rsidP="001C6976">
            <w:pPr>
              <w:jc w:val="right"/>
              <w:rPr>
                <w:b/>
                <w:bCs/>
                <w:sz w:val="26"/>
                <w:szCs w:val="26"/>
              </w:rPr>
            </w:pPr>
            <w:r>
              <w:rPr>
                <w:b/>
                <w:bCs/>
                <w:sz w:val="26"/>
                <w:szCs w:val="26"/>
              </w:rPr>
              <w:t> </w:t>
            </w:r>
          </w:p>
        </w:tc>
      </w:tr>
      <w:tr w:rsidR="00526EBF" w:rsidTr="001C6976">
        <w:tblPrEx>
          <w:tblCellMar>
            <w:left w:w="108" w:type="dxa"/>
            <w:right w:w="108" w:type="dxa"/>
          </w:tblCellMar>
          <w:tblLook w:val="0000" w:firstRow="0" w:lastRow="0" w:firstColumn="0" w:lastColumn="0" w:noHBand="0" w:noVBand="0"/>
        </w:tblPrEx>
        <w:trPr>
          <w:trHeight w:val="390"/>
        </w:trPr>
        <w:tc>
          <w:tcPr>
            <w:tcW w:w="555" w:type="dxa"/>
            <w:tcBorders>
              <w:top w:val="nil"/>
              <w:left w:val="nil"/>
              <w:bottom w:val="nil"/>
              <w:right w:val="nil"/>
            </w:tcBorders>
            <w:shd w:val="clear" w:color="auto" w:fill="auto"/>
          </w:tcPr>
          <w:p w:rsidR="00526EBF" w:rsidRDefault="00526EBF" w:rsidP="001C6976"/>
        </w:tc>
        <w:tc>
          <w:tcPr>
            <w:tcW w:w="4140" w:type="dxa"/>
            <w:tcBorders>
              <w:top w:val="nil"/>
              <w:left w:val="single" w:sz="8" w:space="0" w:color="auto"/>
              <w:bottom w:val="single" w:sz="8" w:space="0" w:color="auto"/>
              <w:right w:val="nil"/>
            </w:tcBorders>
            <w:shd w:val="clear" w:color="auto" w:fill="auto"/>
          </w:tcPr>
          <w:p w:rsidR="00526EBF" w:rsidRDefault="00526EBF" w:rsidP="001C6976">
            <w:pPr>
              <w:ind w:firstLineChars="200" w:firstLine="560"/>
              <w:rPr>
                <w:b/>
                <w:bCs/>
                <w:sz w:val="28"/>
                <w:szCs w:val="28"/>
              </w:rPr>
            </w:pPr>
            <w:r>
              <w:rPr>
                <w:b/>
                <w:bCs/>
                <w:sz w:val="28"/>
                <w:szCs w:val="28"/>
              </w:rPr>
              <w:t>UKUPNA VREDNOST :</w:t>
            </w:r>
          </w:p>
        </w:tc>
        <w:tc>
          <w:tcPr>
            <w:tcW w:w="740" w:type="dxa"/>
            <w:tcBorders>
              <w:top w:val="nil"/>
              <w:left w:val="nil"/>
              <w:bottom w:val="single" w:sz="8" w:space="0" w:color="auto"/>
              <w:right w:val="nil"/>
            </w:tcBorders>
            <w:shd w:val="clear" w:color="auto" w:fill="auto"/>
          </w:tcPr>
          <w:p w:rsidR="00526EBF" w:rsidRDefault="00526EBF" w:rsidP="001C6976">
            <w:r>
              <w:t> </w:t>
            </w:r>
          </w:p>
        </w:tc>
        <w:tc>
          <w:tcPr>
            <w:tcW w:w="1060" w:type="dxa"/>
            <w:tcBorders>
              <w:top w:val="nil"/>
              <w:left w:val="nil"/>
              <w:bottom w:val="single" w:sz="8" w:space="0" w:color="auto"/>
              <w:right w:val="nil"/>
            </w:tcBorders>
            <w:shd w:val="clear" w:color="auto" w:fill="auto"/>
          </w:tcPr>
          <w:p w:rsidR="00526EBF" w:rsidRDefault="00526EBF" w:rsidP="001C6976">
            <w:r>
              <w:t> </w:t>
            </w:r>
          </w:p>
        </w:tc>
        <w:tc>
          <w:tcPr>
            <w:tcW w:w="336" w:type="dxa"/>
            <w:tcBorders>
              <w:top w:val="nil"/>
              <w:left w:val="nil"/>
              <w:bottom w:val="single" w:sz="8" w:space="0" w:color="auto"/>
              <w:right w:val="nil"/>
            </w:tcBorders>
            <w:shd w:val="clear" w:color="auto" w:fill="auto"/>
          </w:tcPr>
          <w:p w:rsidR="00526EBF" w:rsidRDefault="00526EBF" w:rsidP="001C6976">
            <w:pPr>
              <w:jc w:val="center"/>
            </w:pPr>
            <w:r>
              <w:t> </w:t>
            </w:r>
          </w:p>
        </w:tc>
        <w:tc>
          <w:tcPr>
            <w:tcW w:w="1464" w:type="dxa"/>
            <w:tcBorders>
              <w:top w:val="nil"/>
              <w:left w:val="nil"/>
              <w:bottom w:val="single" w:sz="8" w:space="0" w:color="auto"/>
              <w:right w:val="nil"/>
            </w:tcBorders>
            <w:shd w:val="clear" w:color="auto" w:fill="auto"/>
          </w:tcPr>
          <w:p w:rsidR="00526EBF" w:rsidRDefault="00526EBF" w:rsidP="001C6976">
            <w:pPr>
              <w:jc w:val="right"/>
            </w:pPr>
            <w:r>
              <w:t> </w:t>
            </w:r>
          </w:p>
        </w:tc>
        <w:tc>
          <w:tcPr>
            <w:tcW w:w="352" w:type="dxa"/>
            <w:tcBorders>
              <w:top w:val="nil"/>
              <w:left w:val="nil"/>
              <w:bottom w:val="single" w:sz="8" w:space="0" w:color="auto"/>
              <w:right w:val="single" w:sz="4" w:space="0" w:color="auto"/>
            </w:tcBorders>
            <w:shd w:val="clear" w:color="auto" w:fill="auto"/>
          </w:tcPr>
          <w:p w:rsidR="00526EBF" w:rsidRDefault="00526EBF" w:rsidP="001C6976">
            <w:r>
              <w:t> </w:t>
            </w:r>
          </w:p>
        </w:tc>
        <w:tc>
          <w:tcPr>
            <w:tcW w:w="1628" w:type="dxa"/>
            <w:gridSpan w:val="2"/>
            <w:tcBorders>
              <w:top w:val="nil"/>
              <w:left w:val="nil"/>
              <w:bottom w:val="single" w:sz="8" w:space="0" w:color="auto"/>
              <w:right w:val="single" w:sz="8" w:space="0" w:color="auto"/>
            </w:tcBorders>
            <w:shd w:val="clear" w:color="auto" w:fill="auto"/>
          </w:tcPr>
          <w:p w:rsidR="00526EBF" w:rsidRDefault="00526EBF" w:rsidP="001C6976">
            <w:pPr>
              <w:jc w:val="right"/>
              <w:rPr>
                <w:b/>
                <w:bCs/>
                <w:sz w:val="26"/>
                <w:szCs w:val="26"/>
              </w:rPr>
            </w:pPr>
            <w:r>
              <w:rPr>
                <w:b/>
                <w:bCs/>
                <w:sz w:val="26"/>
                <w:szCs w:val="26"/>
              </w:rPr>
              <w:t> </w:t>
            </w:r>
          </w:p>
        </w:tc>
      </w:tr>
    </w:tbl>
    <w:p w:rsidR="00526EBF" w:rsidRDefault="00526EBF" w:rsidP="00526EBF"/>
    <w:p w:rsidR="00526EBF" w:rsidRDefault="00526EBF" w:rsidP="00526EBF"/>
    <w:p w:rsidR="00526EBF" w:rsidRDefault="00526EBF" w:rsidP="00526EBF">
      <w:pPr>
        <w:pStyle w:val="Default"/>
        <w:jc w:val="right"/>
        <w:rPr>
          <w:rFonts w:ascii="Times New Roman" w:hAnsi="Times New Roman" w:cs="Times New Roman"/>
          <w:b/>
          <w:bCs/>
          <w:iCs/>
          <w:sz w:val="28"/>
          <w:szCs w:val="28"/>
        </w:rPr>
      </w:pPr>
    </w:p>
    <w:p w:rsidR="00526EBF" w:rsidRPr="00FF0FC8" w:rsidRDefault="00526EBF" w:rsidP="00526EBF">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526EBF" w:rsidRPr="00FF0FC8" w:rsidRDefault="00526EBF" w:rsidP="00526EBF">
      <w:pPr>
        <w:ind w:left="2880" w:firstLine="720"/>
        <w:jc w:val="both"/>
        <w:rPr>
          <w:rFonts w:eastAsia="TimesNewRomanPS-BoldMT"/>
          <w:b/>
          <w:bCs/>
          <w:i/>
          <w:iCs/>
          <w:color w:val="002060"/>
        </w:rPr>
      </w:pPr>
      <w:r w:rsidRPr="00FF0FC8">
        <w:rPr>
          <w:rFonts w:eastAsia="TimesNewRomanPSMT"/>
          <w:bCs/>
        </w:rPr>
        <w:t xml:space="preserve">    М. П. </w:t>
      </w:r>
    </w:p>
    <w:p w:rsidR="00526EBF" w:rsidRPr="00FF0FC8" w:rsidRDefault="00526EBF" w:rsidP="00526EBF">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526EBF" w:rsidRPr="00FF0FC8" w:rsidRDefault="00526EBF" w:rsidP="00526EBF">
      <w:pPr>
        <w:jc w:val="both"/>
        <w:rPr>
          <w:rFonts w:eastAsia="TimesNewRomanPS-BoldMT"/>
          <w:b/>
          <w:bCs/>
          <w:i/>
          <w:iCs/>
          <w:color w:val="002060"/>
        </w:rPr>
      </w:pPr>
    </w:p>
    <w:p w:rsidR="00526EBF" w:rsidRPr="00FF0FC8" w:rsidRDefault="00526EBF" w:rsidP="00526EBF">
      <w:pPr>
        <w:jc w:val="both"/>
        <w:rPr>
          <w:rFonts w:eastAsia="TimesNewRomanPS-BoldMT"/>
          <w:b/>
          <w:bCs/>
          <w:i/>
          <w:iCs/>
          <w:color w:val="002060"/>
        </w:rPr>
      </w:pPr>
    </w:p>
    <w:p w:rsidR="00526EBF" w:rsidRPr="00FF0FC8" w:rsidRDefault="00526EBF" w:rsidP="00526EBF">
      <w:pPr>
        <w:jc w:val="both"/>
        <w:rPr>
          <w:i/>
          <w:iCs/>
        </w:rPr>
      </w:pPr>
      <w:r w:rsidRPr="00FF0FC8">
        <w:rPr>
          <w:b/>
          <w:bCs/>
          <w:i/>
          <w:iCs/>
          <w:u w:val="single"/>
        </w:rPr>
        <w:t>Напомене:</w:t>
      </w:r>
    </w:p>
    <w:p w:rsidR="00526EBF" w:rsidRDefault="00526EBF" w:rsidP="00526EBF">
      <w:pPr>
        <w:jc w:val="both"/>
        <w:rPr>
          <w:b/>
          <w:bCs/>
          <w:iCs/>
          <w:sz w:val="28"/>
          <w:szCs w:val="28"/>
        </w:rPr>
      </w:pPr>
      <w:proofErr w:type="gramStart"/>
      <w:r w:rsidRPr="00FF0FC8">
        <w:rPr>
          <w:i/>
          <w:iCs/>
        </w:rPr>
        <w:t>Образац  понуђач</w:t>
      </w:r>
      <w:proofErr w:type="gramEnd"/>
      <w:r w:rsidRPr="00FF0FC8">
        <w:rPr>
          <w:i/>
          <w:iCs/>
        </w:rPr>
        <w:t xml:space="preserve"> мора да попуни, овери печатом и потпише, чиме </w:t>
      </w:r>
      <w:r w:rsidRPr="00FF0FC8">
        <w:rPr>
          <w:i/>
          <w:iCs/>
          <w:lang w:val="sr-Cyrl-CS"/>
        </w:rPr>
        <w:t>п</w:t>
      </w:r>
      <w:r w:rsidRPr="00FF0FC8">
        <w:rPr>
          <w:i/>
          <w:iC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FF0FC8">
        <w:rPr>
          <w:i/>
          <w:iCs/>
        </w:rPr>
        <w:t>образац  потписују</w:t>
      </w:r>
      <w:proofErr w:type="gramEnd"/>
      <w:r w:rsidRPr="00FF0FC8">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Pr="00F0355D"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Default="00526EBF" w:rsidP="00526EBF">
      <w:pPr>
        <w:pStyle w:val="Default"/>
        <w:jc w:val="center"/>
        <w:rPr>
          <w:rFonts w:ascii="Times New Roman" w:hAnsi="Times New Roman" w:cs="Times New Roman"/>
          <w:b/>
          <w:bCs/>
          <w:iCs/>
          <w:sz w:val="28"/>
          <w:szCs w:val="28"/>
        </w:rPr>
      </w:pPr>
    </w:p>
    <w:p w:rsidR="00526EBF" w:rsidRPr="008C315E" w:rsidRDefault="00526EBF" w:rsidP="00526EBF">
      <w:pPr>
        <w:pStyle w:val="Default"/>
        <w:jc w:val="center"/>
        <w:rPr>
          <w:rFonts w:ascii="Times New Roman" w:hAnsi="Times New Roman" w:cs="Times New Roman"/>
          <w:sz w:val="28"/>
          <w:szCs w:val="28"/>
        </w:rPr>
      </w:pPr>
      <w:r>
        <w:rPr>
          <w:rFonts w:ascii="Times New Roman" w:hAnsi="Times New Roman" w:cs="Times New Roman"/>
          <w:b/>
          <w:bCs/>
          <w:iCs/>
          <w:sz w:val="28"/>
          <w:szCs w:val="28"/>
        </w:rPr>
        <w:lastRenderedPageBreak/>
        <w:t>IX</w:t>
      </w:r>
      <w:r w:rsidRPr="008C315E">
        <w:rPr>
          <w:rFonts w:ascii="Times New Roman" w:hAnsi="Times New Roman" w:cs="Times New Roman"/>
          <w:b/>
          <w:bCs/>
          <w:iCs/>
          <w:sz w:val="28"/>
          <w:szCs w:val="28"/>
        </w:rPr>
        <w:t xml:space="preserve"> МОДЕЛ УГОВОРА</w:t>
      </w:r>
    </w:p>
    <w:p w:rsidR="00526EBF" w:rsidRPr="008C315E" w:rsidRDefault="00526EBF" w:rsidP="00526EBF">
      <w:pPr>
        <w:pStyle w:val="Default"/>
        <w:rPr>
          <w:rFonts w:ascii="Times New Roman" w:hAnsi="Times New Roman" w:cs="Times New Roman"/>
          <w:b/>
          <w:bCs/>
          <w:iCs/>
          <w:sz w:val="23"/>
          <w:szCs w:val="23"/>
          <w:lang w:val="sr-Cyrl-CS"/>
        </w:rPr>
      </w:pPr>
    </w:p>
    <w:p w:rsidR="00526EBF" w:rsidRPr="008C315E" w:rsidRDefault="00526EBF" w:rsidP="00526EBF">
      <w:pPr>
        <w:pStyle w:val="Default"/>
        <w:rPr>
          <w:rFonts w:ascii="Times New Roman" w:hAnsi="Times New Roman" w:cs="Times New Roman"/>
          <w:b/>
          <w:bCs/>
          <w:iCs/>
          <w:sz w:val="23"/>
          <w:szCs w:val="23"/>
          <w:lang w:val="sr-Cyrl-CS"/>
        </w:rPr>
      </w:pPr>
    </w:p>
    <w:p w:rsidR="00526EBF" w:rsidRPr="002F0C82" w:rsidRDefault="00526EBF" w:rsidP="00526EBF">
      <w:pPr>
        <w:pStyle w:val="Default"/>
        <w:jc w:val="center"/>
        <w:rPr>
          <w:rFonts w:ascii="Times New Roman" w:hAnsi="Times New Roman" w:cs="Times New Roman"/>
        </w:rPr>
      </w:pPr>
      <w:r w:rsidRPr="003E1D12">
        <w:rPr>
          <w:rFonts w:ascii="Times New Roman" w:hAnsi="Times New Roman" w:cs="Times New Roman"/>
          <w:b/>
          <w:bCs/>
          <w:iCs/>
        </w:rPr>
        <w:t xml:space="preserve">УГОВОР </w:t>
      </w:r>
      <w:r w:rsidRPr="003E1D12">
        <w:rPr>
          <w:rFonts w:ascii="Times New Roman" w:hAnsi="Times New Roman" w:cs="Times New Roman"/>
          <w:b/>
          <w:bCs/>
          <w:iCs/>
          <w:lang w:val="sr-Cyrl-CS"/>
        </w:rPr>
        <w:t xml:space="preserve">за </w:t>
      </w:r>
      <w:r>
        <w:rPr>
          <w:rFonts w:ascii="Times New Roman" w:hAnsi="Times New Roman" w:cs="Times New Roman"/>
          <w:b/>
          <w:bCs/>
          <w:iCs/>
          <w:lang w:val="sr-Cyrl-CS"/>
        </w:rPr>
        <w:t>извођење радова</w:t>
      </w:r>
    </w:p>
    <w:p w:rsidR="00526EBF" w:rsidRDefault="00526EBF" w:rsidP="00526EBF">
      <w:pPr>
        <w:rPr>
          <w:b/>
          <w:i/>
          <w:iCs/>
        </w:rPr>
      </w:pPr>
    </w:p>
    <w:p w:rsidR="00526EBF" w:rsidRPr="00FF0FC8" w:rsidRDefault="00526EBF" w:rsidP="00526EBF">
      <w:pPr>
        <w:rPr>
          <w:i/>
          <w:iCs/>
        </w:rPr>
      </w:pPr>
      <w:r w:rsidRPr="00FF0FC8">
        <w:rPr>
          <w:b/>
          <w:i/>
          <w:iCs/>
        </w:rPr>
        <w:t>Закључен између:</w:t>
      </w:r>
    </w:p>
    <w:p w:rsidR="00526EBF" w:rsidRPr="008C315E" w:rsidRDefault="00526EBF" w:rsidP="00526EBF">
      <w:pPr>
        <w:ind w:firstLine="708"/>
        <w:jc w:val="both"/>
        <w:rPr>
          <w:iCs/>
        </w:rPr>
      </w:pPr>
      <w:r w:rsidRPr="008C315E">
        <w:rPr>
          <w:rFonts w:eastAsia="Times New Roman"/>
          <w:b/>
          <w:color w:val="auto"/>
          <w:kern w:val="0"/>
          <w:lang w:val="ru-RU" w:eastAsia="en-US"/>
        </w:rPr>
        <w:t xml:space="preserve">Ј.П. Дирекције за изградњу општине Велико Градиште </w:t>
      </w:r>
      <w:r>
        <w:rPr>
          <w:rFonts w:eastAsia="Times New Roman"/>
          <w:b/>
          <w:color w:val="auto"/>
          <w:kern w:val="0"/>
          <w:lang w:val="ru-RU" w:eastAsia="en-US"/>
        </w:rPr>
        <w:t xml:space="preserve">са седиштем у Великом Градишту, </w:t>
      </w:r>
      <w:r w:rsidRPr="008C315E">
        <w:rPr>
          <w:rFonts w:eastAsia="Times New Roman"/>
          <w:b/>
          <w:color w:val="auto"/>
          <w:kern w:val="0"/>
          <w:lang w:val="ru-RU" w:eastAsia="en-US"/>
        </w:rPr>
        <w:t>ул. Житни трг бр.1</w:t>
      </w:r>
      <w:r>
        <w:rPr>
          <w:rFonts w:eastAsia="Times New Roman"/>
          <w:b/>
          <w:color w:val="auto"/>
          <w:kern w:val="0"/>
          <w:lang w:val="ru-RU" w:eastAsia="en-US"/>
        </w:rPr>
        <w:t>,</w:t>
      </w:r>
      <w:r w:rsidR="007829DA">
        <w:rPr>
          <w:rFonts w:eastAsia="Times New Roman"/>
          <w:b/>
          <w:color w:val="auto"/>
          <w:kern w:val="0"/>
          <w:lang w:val="ru-RU" w:eastAsia="en-US"/>
        </w:rPr>
        <w:t xml:space="preserve"> </w:t>
      </w:r>
      <w:r w:rsidRPr="008C315E">
        <w:rPr>
          <w:iCs/>
        </w:rPr>
        <w:t>ПИБ:</w:t>
      </w:r>
      <w:r w:rsidRPr="008C315E">
        <w:rPr>
          <w:rFonts w:eastAsia="Times New Roman"/>
          <w:color w:val="auto"/>
          <w:kern w:val="0"/>
          <w:lang w:val="ru-RU" w:eastAsia="en-US"/>
        </w:rPr>
        <w:t xml:space="preserve"> 101366196</w:t>
      </w:r>
      <w:r>
        <w:rPr>
          <w:rFonts w:eastAsia="Times New Roman"/>
          <w:color w:val="auto"/>
          <w:kern w:val="0"/>
          <w:lang w:val="ru-RU" w:eastAsia="en-US"/>
        </w:rPr>
        <w:t>,</w:t>
      </w:r>
      <w:r w:rsidR="007829DA">
        <w:rPr>
          <w:rFonts w:eastAsia="Times New Roman"/>
          <w:color w:val="auto"/>
          <w:kern w:val="0"/>
          <w:lang w:val="ru-RU" w:eastAsia="en-US"/>
        </w:rPr>
        <w:t xml:space="preserve"> </w:t>
      </w:r>
      <w:r>
        <w:rPr>
          <w:iCs/>
        </w:rPr>
        <w:t xml:space="preserve">матични број </w:t>
      </w:r>
      <w:r w:rsidRPr="008C315E">
        <w:rPr>
          <w:rFonts w:eastAsia="Times New Roman"/>
          <w:color w:val="auto"/>
          <w:kern w:val="0"/>
          <w:lang w:val="sr-Cyrl-CS" w:eastAsia="en-US"/>
        </w:rPr>
        <w:t>17106937</w:t>
      </w:r>
      <w:r>
        <w:rPr>
          <w:rFonts w:eastAsia="Times New Roman"/>
          <w:color w:val="auto"/>
          <w:kern w:val="0"/>
          <w:lang w:val="sr-Cyrl-CS" w:eastAsia="en-US"/>
        </w:rPr>
        <w:t>, б</w:t>
      </w:r>
      <w:r w:rsidRPr="008C315E">
        <w:rPr>
          <w:iCs/>
        </w:rPr>
        <w:t xml:space="preserve">рој рачуна: </w:t>
      </w:r>
      <w:r w:rsidRPr="008C315E">
        <w:rPr>
          <w:rFonts w:eastAsia="Times New Roman"/>
          <w:color w:val="auto"/>
          <w:kern w:val="0"/>
          <w:lang w:val="sr-Cyrl-CS" w:eastAsia="en-US"/>
        </w:rPr>
        <w:t>840-535641-10</w:t>
      </w:r>
      <w:r w:rsidR="0091202F">
        <w:rPr>
          <w:rFonts w:eastAsia="Times New Roman"/>
          <w:color w:val="auto"/>
          <w:kern w:val="0"/>
          <w:lang w:val="sr-Cyrl-CS" w:eastAsia="en-US"/>
        </w:rPr>
        <w:t xml:space="preserve"> </w:t>
      </w:r>
      <w:r w:rsidRPr="008C315E">
        <w:rPr>
          <w:iCs/>
        </w:rPr>
        <w:t>Телефон</w:t>
      </w:r>
      <w:r>
        <w:rPr>
          <w:iCs/>
        </w:rPr>
        <w:t xml:space="preserve"> и факс</w:t>
      </w:r>
      <w:r w:rsidRPr="008C315E">
        <w:rPr>
          <w:iCs/>
        </w:rPr>
        <w:t>:.</w:t>
      </w:r>
      <w:r>
        <w:rPr>
          <w:iCs/>
        </w:rPr>
        <w:t xml:space="preserve">012/662-134, </w:t>
      </w:r>
      <w:r w:rsidRPr="008C315E">
        <w:rPr>
          <w:iCs/>
        </w:rPr>
        <w:t>ко</w:t>
      </w:r>
      <w:r>
        <w:rPr>
          <w:iCs/>
        </w:rPr>
        <w:t>ју</w:t>
      </w:r>
      <w:r w:rsidRPr="008C315E">
        <w:rPr>
          <w:iCs/>
        </w:rPr>
        <w:t xml:space="preserve"> заступа</w:t>
      </w:r>
      <w:r w:rsidR="0091202F">
        <w:rPr>
          <w:iCs/>
          <w:lang w:val="sr-Cyrl-RS"/>
        </w:rPr>
        <w:t xml:space="preserve"> </w:t>
      </w:r>
      <w:r>
        <w:rPr>
          <w:iCs/>
        </w:rPr>
        <w:t xml:space="preserve">в.д. </w:t>
      </w:r>
      <w:proofErr w:type="gramStart"/>
      <w:r>
        <w:rPr>
          <w:iCs/>
        </w:rPr>
        <w:t>директор</w:t>
      </w:r>
      <w:proofErr w:type="gramEnd"/>
      <w:r w:rsidR="0091202F">
        <w:rPr>
          <w:iCs/>
          <w:lang w:val="sr-Cyrl-RS"/>
        </w:rPr>
        <w:t xml:space="preserve"> </w:t>
      </w:r>
      <w:r>
        <w:rPr>
          <w:iCs/>
        </w:rPr>
        <w:t>Сандра Милошевић</w:t>
      </w:r>
      <w:r w:rsidR="007829DA">
        <w:rPr>
          <w:iCs/>
          <w:lang w:val="sr-Cyrl-RS"/>
        </w:rPr>
        <w:t xml:space="preserve"> </w:t>
      </w:r>
      <w:r w:rsidRPr="008C315E">
        <w:rPr>
          <w:iCs/>
        </w:rPr>
        <w:t xml:space="preserve">(у даљем тексту: </w:t>
      </w:r>
      <w:r w:rsidRPr="008C315E">
        <w:rPr>
          <w:rFonts w:eastAsia="Times New Roman"/>
          <w:b/>
          <w:color w:val="auto"/>
          <w:kern w:val="0"/>
          <w:lang w:val="sr-Cyrl-CS" w:eastAsia="en-US"/>
        </w:rPr>
        <w:t>Наручилац</w:t>
      </w:r>
      <w:r w:rsidRPr="008C315E">
        <w:rPr>
          <w:iCs/>
        </w:rPr>
        <w:t>)</w:t>
      </w:r>
    </w:p>
    <w:p w:rsidR="00526EBF" w:rsidRPr="00FF0FC8" w:rsidRDefault="00526EBF" w:rsidP="00526EBF">
      <w:pPr>
        <w:rPr>
          <w:i/>
          <w:iCs/>
        </w:rPr>
      </w:pPr>
    </w:p>
    <w:p w:rsidR="00526EBF" w:rsidRPr="00B316EC" w:rsidRDefault="00526EBF" w:rsidP="00526EBF">
      <w:pPr>
        <w:rPr>
          <w:iCs/>
        </w:rPr>
      </w:pPr>
      <w:proofErr w:type="gramStart"/>
      <w:r w:rsidRPr="00B316EC">
        <w:rPr>
          <w:iCs/>
        </w:rPr>
        <w:t>и</w:t>
      </w:r>
      <w:proofErr w:type="gramEnd"/>
    </w:p>
    <w:p w:rsidR="00526EBF" w:rsidRPr="00B316EC" w:rsidRDefault="00526EBF" w:rsidP="00526EBF">
      <w:pPr>
        <w:rPr>
          <w:iCs/>
        </w:rPr>
      </w:pPr>
    </w:p>
    <w:p w:rsidR="00526EBF" w:rsidRDefault="00526EBF" w:rsidP="00526EBF">
      <w:pPr>
        <w:pStyle w:val="Default"/>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526EBF" w:rsidRDefault="00526EBF" w:rsidP="00526EBF">
      <w:pPr>
        <w:pStyle w:val="Default"/>
        <w:spacing w:line="360" w:lineRule="auto"/>
        <w:jc w:val="both"/>
        <w:rPr>
          <w:sz w:val="23"/>
          <w:szCs w:val="23"/>
          <w:lang w:val="sr-Cyrl-CS"/>
        </w:rPr>
      </w:pPr>
      <w:r>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B18C1">
        <w:rPr>
          <w:rFonts w:ascii="Times New Roman" w:hAnsi="Times New Roman" w:cs="Times New Roman"/>
          <w:b/>
          <w:lang w:val="sr-Cyrl-CS"/>
        </w:rPr>
        <w:t>Добављач</w:t>
      </w:r>
      <w:r>
        <w:rPr>
          <w:rFonts w:ascii="Times New Roman" w:hAnsi="Times New Roman" w:cs="Times New Roman"/>
          <w:lang w:val="sr-Cyrl-CS"/>
        </w:rPr>
        <w:t xml:space="preserve">) </w:t>
      </w:r>
    </w:p>
    <w:p w:rsidR="00526EBF" w:rsidRDefault="00526EBF" w:rsidP="00526EBF">
      <w:pPr>
        <w:pStyle w:val="Default"/>
        <w:jc w:val="both"/>
        <w:rPr>
          <w:sz w:val="23"/>
          <w:szCs w:val="23"/>
          <w:lang w:val="sr-Cyrl-CS"/>
        </w:rPr>
      </w:pPr>
    </w:p>
    <w:p w:rsidR="00526EBF" w:rsidRDefault="00526EBF" w:rsidP="00526EBF">
      <w:pPr>
        <w:spacing w:line="360" w:lineRule="auto"/>
        <w:rPr>
          <w:sz w:val="22"/>
          <w:szCs w:val="22"/>
          <w:lang w:val="ru-RU"/>
        </w:rPr>
      </w:pPr>
      <w:r>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EBF" w:rsidRPr="00B316EC" w:rsidRDefault="00526EBF" w:rsidP="00526EBF">
      <w:pPr>
        <w:pStyle w:val="NoSpacing"/>
        <w:jc w:val="both"/>
        <w:rPr>
          <w:rFonts w:ascii="Times New Roman" w:hAnsi="Times New Roman" w:cs="Times New Roman"/>
          <w:lang w:val="sr-Cyrl-CS"/>
        </w:rPr>
      </w:pPr>
      <w:r w:rsidRPr="00B316EC">
        <w:rPr>
          <w:rFonts w:ascii="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526EBF" w:rsidRDefault="00526EBF" w:rsidP="00526EBF">
      <w:pPr>
        <w:pStyle w:val="Default"/>
        <w:jc w:val="both"/>
        <w:rPr>
          <w:rFonts w:ascii="Times New Roman" w:hAnsi="Times New Roman" w:cs="Times New Roman"/>
          <w:lang w:val="sr-Cyrl-CS"/>
        </w:rPr>
      </w:pPr>
    </w:p>
    <w:p w:rsidR="00526EBF" w:rsidRDefault="00526EBF" w:rsidP="00526EBF">
      <w:pPr>
        <w:pStyle w:val="Default"/>
        <w:jc w:val="both"/>
        <w:rPr>
          <w:rFonts w:ascii="Times New Roman" w:hAnsi="Times New Roman" w:cs="Times New Roman"/>
          <w:lang w:val="sr-Cyrl-CS"/>
        </w:rPr>
      </w:pPr>
      <w:r>
        <w:rPr>
          <w:rFonts w:ascii="Times New Roman" w:hAnsi="Times New Roman" w:cs="Times New Roman"/>
          <w:lang w:val="sr-Cyrl-CS"/>
        </w:rPr>
        <w:t>Основ уговора:</w:t>
      </w:r>
    </w:p>
    <w:p w:rsidR="00526EBF" w:rsidRDefault="00526EBF" w:rsidP="00526EBF">
      <w:pPr>
        <w:pStyle w:val="Default"/>
        <w:jc w:val="both"/>
        <w:rPr>
          <w:rFonts w:ascii="Times New Roman" w:hAnsi="Times New Roman" w:cs="Times New Roman"/>
          <w:lang w:val="sr-Cyrl-CS"/>
        </w:rPr>
      </w:pPr>
      <w:r>
        <w:rPr>
          <w:rFonts w:ascii="Times New Roman" w:hAnsi="Times New Roman" w:cs="Times New Roman"/>
          <w:iCs/>
        </w:rPr>
        <w:t xml:space="preserve">ЈН </w:t>
      </w:r>
      <w:r>
        <w:rPr>
          <w:rFonts w:ascii="Times New Roman" w:hAnsi="Times New Roman" w:cs="Times New Roman"/>
          <w:iCs/>
          <w:lang w:val="sr-Cyrl-CS"/>
        </w:rPr>
        <w:t>б</w:t>
      </w:r>
      <w:r>
        <w:rPr>
          <w:rFonts w:ascii="Times New Roman" w:hAnsi="Times New Roman" w:cs="Times New Roman"/>
          <w:iCs/>
        </w:rPr>
        <w:t>рој</w:t>
      </w:r>
      <w:r>
        <w:rPr>
          <w:rFonts w:ascii="Times New Roman" w:hAnsi="Times New Roman" w:cs="Times New Roman"/>
          <w:iCs/>
          <w:lang w:val="sr-Cyrl-CS"/>
        </w:rPr>
        <w:t>17/2015</w:t>
      </w:r>
    </w:p>
    <w:p w:rsidR="00526EBF" w:rsidRDefault="00526EBF" w:rsidP="00526EBF">
      <w:pPr>
        <w:pStyle w:val="Default"/>
        <w:jc w:val="both"/>
        <w:rPr>
          <w:rFonts w:ascii="Times New Roman" w:hAnsi="Times New Roman" w:cs="Times New Roman"/>
          <w:lang w:val="sr-Cyrl-CS"/>
        </w:rPr>
      </w:pPr>
      <w:r>
        <w:rPr>
          <w:rFonts w:ascii="Times New Roman" w:hAnsi="Times New Roman" w:cs="Times New Roman"/>
          <w:iCs/>
        </w:rPr>
        <w:t xml:space="preserve">Број и датум одлуке о додели </w:t>
      </w:r>
      <w:proofErr w:type="gramStart"/>
      <w:r>
        <w:rPr>
          <w:rFonts w:ascii="Times New Roman" w:hAnsi="Times New Roman" w:cs="Times New Roman"/>
          <w:iCs/>
        </w:rPr>
        <w:t>уговора:</w:t>
      </w:r>
      <w:proofErr w:type="gramEnd"/>
      <w:r>
        <w:rPr>
          <w:rFonts w:ascii="Times New Roman" w:hAnsi="Times New Roman" w:cs="Times New Roman"/>
          <w:iCs/>
          <w:lang w:val="sr-Cyrl-CS"/>
        </w:rPr>
        <w:t>________________________(</w:t>
      </w:r>
      <w:r w:rsidRPr="003E1D12">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526EBF" w:rsidRPr="00FF0FC8" w:rsidRDefault="00526EBF" w:rsidP="00526EBF">
      <w:pPr>
        <w:jc w:val="both"/>
        <w:rPr>
          <w:color w:val="FF0000"/>
        </w:rPr>
      </w:pPr>
      <w:proofErr w:type="gramStart"/>
      <w:r>
        <w:rPr>
          <w:iCs/>
        </w:rPr>
        <w:t>Понуда изабраног понуђача бр.</w:t>
      </w:r>
      <w:r>
        <w:rPr>
          <w:iCs/>
          <w:lang w:val="sr-Cyrl-CS"/>
        </w:rPr>
        <w:t>___</w:t>
      </w:r>
      <w:r>
        <w:rPr>
          <w:iCs/>
        </w:rPr>
        <w:t>______ од</w:t>
      </w:r>
      <w:r>
        <w:rPr>
          <w:iCs/>
          <w:lang w:val="sr-Cyrl-CS"/>
        </w:rPr>
        <w:t xml:space="preserve"> ________________2015.</w:t>
      </w:r>
      <w:proofErr w:type="gramEnd"/>
      <w:r>
        <w:rPr>
          <w:iCs/>
          <w:lang w:val="sr-Cyrl-CS"/>
        </w:rPr>
        <w:t xml:space="preserve"> године</w:t>
      </w:r>
      <w:r>
        <w:rPr>
          <w:iCs/>
        </w:rPr>
        <w:t>.</w:t>
      </w:r>
    </w:p>
    <w:p w:rsidR="00526EBF" w:rsidRPr="00FF0FC8" w:rsidRDefault="00526EBF" w:rsidP="00526EBF">
      <w:pPr>
        <w:shd w:val="clear" w:color="auto" w:fill="FFFFFF"/>
        <w:jc w:val="both"/>
      </w:pPr>
    </w:p>
    <w:p w:rsidR="00526EBF" w:rsidRDefault="00526EBF" w:rsidP="00526EBF">
      <w:pPr>
        <w:rPr>
          <w:sz w:val="22"/>
          <w:szCs w:val="22"/>
          <w:lang w:val="sr-Cyrl-CS"/>
        </w:rPr>
      </w:pPr>
    </w:p>
    <w:p w:rsidR="00526EBF" w:rsidRDefault="00526EBF" w:rsidP="00526EBF">
      <w:pPr>
        <w:rPr>
          <w:sz w:val="22"/>
          <w:szCs w:val="22"/>
          <w:lang w:val="sr-Cyrl-CS"/>
        </w:rPr>
      </w:pPr>
    </w:p>
    <w:p w:rsidR="00526EBF" w:rsidRDefault="00526EBF" w:rsidP="00526EBF">
      <w:pPr>
        <w:autoSpaceDE w:val="0"/>
        <w:autoSpaceDN w:val="0"/>
        <w:adjustRightInd w:val="0"/>
        <w:jc w:val="center"/>
        <w:rPr>
          <w:b/>
          <w:bCs/>
          <w:sz w:val="22"/>
          <w:szCs w:val="22"/>
          <w:lang w:val="ru-RU"/>
        </w:rPr>
      </w:pPr>
      <w:r>
        <w:rPr>
          <w:b/>
          <w:bCs/>
          <w:sz w:val="22"/>
          <w:szCs w:val="22"/>
          <w:lang w:val="sr-Cyrl-CS"/>
        </w:rPr>
        <w:t>Члан</w:t>
      </w:r>
      <w:r>
        <w:rPr>
          <w:b/>
          <w:bCs/>
          <w:sz w:val="22"/>
          <w:szCs w:val="22"/>
          <w:lang w:val="ru-RU"/>
        </w:rPr>
        <w:t xml:space="preserve"> 1.</w:t>
      </w:r>
    </w:p>
    <w:p w:rsidR="00526EBF" w:rsidRPr="003E1D12" w:rsidRDefault="00526EBF" w:rsidP="00526EBF">
      <w:pPr>
        <w:jc w:val="both"/>
        <w:rPr>
          <w:lang w:val="sr-Cyrl-CS"/>
        </w:rPr>
      </w:pPr>
      <w:r w:rsidRPr="003E1D12">
        <w:rPr>
          <w:lang w:val="sr-Cyrl-CS"/>
        </w:rPr>
        <w:t>Уговорне стране констатују:</w:t>
      </w:r>
    </w:p>
    <w:p w:rsidR="00526EBF" w:rsidRPr="003E1D12" w:rsidRDefault="00526EBF" w:rsidP="00526EBF">
      <w:pPr>
        <w:numPr>
          <w:ilvl w:val="0"/>
          <w:numId w:val="15"/>
        </w:numPr>
        <w:suppressAutoHyphens w:val="0"/>
        <w:spacing w:line="240" w:lineRule="auto"/>
        <w:jc w:val="both"/>
        <w:rPr>
          <w:lang w:val="sr-Cyrl-CS"/>
        </w:rPr>
      </w:pPr>
      <w:r w:rsidRPr="003E1D12">
        <w:rPr>
          <w:lang w:val="sr-Cyrl-CS"/>
        </w:rPr>
        <w:t>да је Наручилац, на основу чл. 39.Закона о јавним набавкама („Сл. гласник РС“, број 124/2012, спровео поступак јавне набавке мале вредности , ред. бр.</w:t>
      </w:r>
      <w:r>
        <w:rPr>
          <w:lang w:val="sr-Cyrl-CS"/>
        </w:rPr>
        <w:t>17</w:t>
      </w:r>
      <w:r w:rsidRPr="003E1D12">
        <w:rPr>
          <w:lang w:val="sr-Cyrl-CS"/>
        </w:rPr>
        <w:t>/201</w:t>
      </w:r>
      <w:r>
        <w:rPr>
          <w:lang w:val="sr-Cyrl-CS"/>
        </w:rPr>
        <w:t>5</w:t>
      </w:r>
      <w:r w:rsidRPr="003E1D12">
        <w:rPr>
          <w:lang w:val="sr-Cyrl-CS"/>
        </w:rPr>
        <w:t>;</w:t>
      </w:r>
    </w:p>
    <w:p w:rsidR="00526EBF" w:rsidRPr="003E1D12" w:rsidRDefault="00526EBF" w:rsidP="00526EBF">
      <w:pPr>
        <w:numPr>
          <w:ilvl w:val="0"/>
          <w:numId w:val="27"/>
        </w:numPr>
        <w:suppressAutoHyphens w:val="0"/>
        <w:spacing w:line="240" w:lineRule="auto"/>
        <w:jc w:val="both"/>
        <w:rPr>
          <w:lang w:val="sr-Cyrl-CS"/>
        </w:rPr>
      </w:pPr>
      <w:r w:rsidRPr="003E1D12">
        <w:rPr>
          <w:lang w:val="sr-Cyrl-CS"/>
        </w:rPr>
        <w:t>да је Добављач  ________201</w:t>
      </w:r>
      <w:r>
        <w:rPr>
          <w:lang w:val="sr-Cyrl-CS"/>
        </w:rPr>
        <w:t>5</w:t>
      </w:r>
      <w:r w:rsidRPr="003E1D12">
        <w:rPr>
          <w:lang w:val="sr-Cyrl-CS"/>
        </w:rPr>
        <w:t>. године, доставио понуду бр. _________, која се налази у прилогу уговора и саставни је део истог, (у даљем тексту: Понуда), иста је заведена код Наручиоца, под бројем ______________од ___________201</w:t>
      </w:r>
      <w:r>
        <w:rPr>
          <w:lang w:val="sr-Cyrl-CS"/>
        </w:rPr>
        <w:t>5</w:t>
      </w:r>
      <w:r w:rsidRPr="003E1D12">
        <w:rPr>
          <w:lang w:val="sr-Cyrl-CS"/>
        </w:rPr>
        <w:t>. године (</w:t>
      </w:r>
      <w:r w:rsidRPr="003E1D12">
        <w:rPr>
          <w:i/>
          <w:lang w:val="sr-Cyrl-CS"/>
        </w:rPr>
        <w:t>попуњава наручилац</w:t>
      </w:r>
      <w:r w:rsidRPr="003E1D12">
        <w:rPr>
          <w:lang w:val="sr-Cyrl-CS"/>
        </w:rPr>
        <w:t>);</w:t>
      </w:r>
    </w:p>
    <w:p w:rsidR="00526EBF" w:rsidRPr="00306325" w:rsidRDefault="00526EBF" w:rsidP="00526EBF">
      <w:pPr>
        <w:pStyle w:val="ListParagraph"/>
        <w:numPr>
          <w:ilvl w:val="0"/>
          <w:numId w:val="28"/>
        </w:numPr>
        <w:suppressAutoHyphens w:val="0"/>
        <w:autoSpaceDE w:val="0"/>
        <w:autoSpaceDN w:val="0"/>
        <w:adjustRightInd w:val="0"/>
        <w:spacing w:line="240" w:lineRule="auto"/>
        <w:jc w:val="both"/>
        <w:rPr>
          <w:b/>
          <w:kern w:val="2"/>
          <w:sz w:val="22"/>
          <w:szCs w:val="22"/>
          <w:lang w:val="sr-Cyrl-CS"/>
        </w:rPr>
      </w:pPr>
      <w:r w:rsidRPr="00306325">
        <w:rPr>
          <w:lang w:val="sr-Cyrl-CS"/>
        </w:rPr>
        <w:t>да понуда у потпуности одговара условима из конкурсне документације.</w:t>
      </w:r>
    </w:p>
    <w:p w:rsidR="00526EBF" w:rsidRPr="00DF1B17" w:rsidRDefault="00526EBF" w:rsidP="00526EBF">
      <w:pPr>
        <w:ind w:firstLine="2592"/>
        <w:jc w:val="both"/>
        <w:rPr>
          <w:lang w:val="sr-Cyrl-CS"/>
        </w:rPr>
      </w:pPr>
    </w:p>
    <w:p w:rsidR="00526EBF" w:rsidRPr="00DF1B17" w:rsidRDefault="00526EBF" w:rsidP="00526EBF">
      <w:pPr>
        <w:rPr>
          <w:b/>
          <w:lang w:val="sr-Cyrl-CS"/>
        </w:rPr>
      </w:pPr>
      <w:r w:rsidRPr="00DF1B17">
        <w:rPr>
          <w:b/>
          <w:lang w:val="sr-Cyrl-CS"/>
        </w:rPr>
        <w:lastRenderedPageBreak/>
        <w:t>ПРЕДМЕТ УГОВОРА:</w:t>
      </w:r>
    </w:p>
    <w:p w:rsidR="00526EBF" w:rsidRPr="00DF1B17" w:rsidRDefault="00526EBF" w:rsidP="00526EBF">
      <w:pPr>
        <w:jc w:val="center"/>
        <w:rPr>
          <w:lang w:val="sr-Cyrl-CS"/>
        </w:rPr>
      </w:pPr>
    </w:p>
    <w:p w:rsidR="00526EBF" w:rsidRPr="00DF1B17" w:rsidRDefault="00526EBF" w:rsidP="00526EBF">
      <w:pPr>
        <w:jc w:val="center"/>
        <w:rPr>
          <w:b/>
          <w:lang w:val="sr-Cyrl-CS"/>
        </w:rPr>
      </w:pPr>
      <w:proofErr w:type="gramStart"/>
      <w:r w:rsidRPr="00DF1B17">
        <w:rPr>
          <w:b/>
        </w:rPr>
        <w:t xml:space="preserve">Члан </w:t>
      </w:r>
      <w:r>
        <w:rPr>
          <w:b/>
        </w:rPr>
        <w:t>2</w:t>
      </w:r>
      <w:r w:rsidRPr="00DF1B17">
        <w:rPr>
          <w:b/>
          <w:lang w:val="sr-Cyrl-CS"/>
        </w:rPr>
        <w:t>.</w:t>
      </w:r>
      <w:proofErr w:type="gramEnd"/>
    </w:p>
    <w:p w:rsidR="00526EBF" w:rsidRPr="00DF1B17" w:rsidRDefault="00526EBF" w:rsidP="00526EBF">
      <w:pPr>
        <w:ind w:firstLine="708"/>
        <w:jc w:val="both"/>
      </w:pPr>
      <w:r w:rsidRPr="00DF1B17">
        <w:t xml:space="preserve">Предмет овог уговора </w:t>
      </w:r>
      <w:r>
        <w:t>су</w:t>
      </w:r>
      <w:r w:rsidR="0091202F">
        <w:rPr>
          <w:lang w:val="sr-Cyrl-RS"/>
        </w:rPr>
        <w:t xml:space="preserve"> </w:t>
      </w:r>
      <w:r>
        <w:rPr>
          <w:b/>
        </w:rPr>
        <w:t>Радови на реконструкцији грејања и водоводних инсталација у Дому здравља</w:t>
      </w:r>
      <w:r w:rsidRPr="00DF1B17">
        <w:rPr>
          <w:lang w:val="sr-Cyrl-CS"/>
        </w:rPr>
        <w:t xml:space="preserve"> на захтев </w:t>
      </w:r>
      <w:r>
        <w:rPr>
          <w:lang w:val="sr-Cyrl-CS"/>
        </w:rPr>
        <w:t xml:space="preserve">и </w:t>
      </w:r>
      <w:r w:rsidRPr="00DF1B17">
        <w:rPr>
          <w:lang w:val="sr-Cyrl-CS"/>
        </w:rPr>
        <w:t xml:space="preserve">према потребама Наручиоца </w:t>
      </w:r>
      <w:r w:rsidRPr="00DF1B17">
        <w:t xml:space="preserve">у свему према </w:t>
      </w:r>
      <w:r w:rsidRPr="00DF1B17">
        <w:rPr>
          <w:lang w:val="sr-Cyrl-CS"/>
        </w:rPr>
        <w:t>усвојеној понуди</w:t>
      </w:r>
      <w:r w:rsidRPr="00DF1B17">
        <w:t xml:space="preserve">, </w:t>
      </w:r>
      <w:r>
        <w:t>Идејном</w:t>
      </w:r>
      <w:r w:rsidRPr="00DF1B17">
        <w:t xml:space="preserve"> пројекту, грађевинској дозволи, техничкој </w:t>
      </w:r>
      <w:r w:rsidRPr="00DF1B17">
        <w:rPr>
          <w:lang w:val="sr-Cyrl-CS"/>
        </w:rPr>
        <w:t xml:space="preserve">и </w:t>
      </w:r>
      <w:r>
        <w:rPr>
          <w:lang w:val="sr-Cyrl-CS"/>
        </w:rPr>
        <w:t xml:space="preserve">конкурсној </w:t>
      </w:r>
      <w:r w:rsidRPr="00DF1B17">
        <w:t>документацији</w:t>
      </w:r>
      <w:r w:rsidRPr="00DF1B17">
        <w:rPr>
          <w:lang w:val="sr-Cyrl-CS"/>
        </w:rPr>
        <w:t>,</w:t>
      </w:r>
      <w:r w:rsidRPr="00DF1B17">
        <w:t xml:space="preserve"> у складу са важећим прописима, техничким нормативима, обавезним стандардима који важе за ову врсту радова, као и на основу динамичког и </w:t>
      </w:r>
      <w:r w:rsidRPr="00A96873">
        <w:t>финансијског плана</w:t>
      </w:r>
      <w:r w:rsidRPr="00DF1B17">
        <w:t xml:space="preserve"> и технологије извођења радова који су саставни део овог Уговора.</w:t>
      </w:r>
    </w:p>
    <w:p w:rsidR="00526EBF" w:rsidRPr="00DF1B17" w:rsidRDefault="00526EBF" w:rsidP="00526EBF">
      <w:pPr>
        <w:jc w:val="both"/>
        <w:rPr>
          <w:b/>
          <w:lang w:val="sr-Cyrl-CS"/>
        </w:rPr>
      </w:pPr>
    </w:p>
    <w:p w:rsidR="00526EBF" w:rsidRPr="00A659A0" w:rsidRDefault="00526EBF" w:rsidP="00526EBF">
      <w:pPr>
        <w:jc w:val="center"/>
        <w:rPr>
          <w:b/>
          <w:lang w:val="sr-Cyrl-CS"/>
        </w:rPr>
      </w:pPr>
      <w:proofErr w:type="gramStart"/>
      <w:r w:rsidRPr="00A659A0">
        <w:rPr>
          <w:b/>
        </w:rPr>
        <w:t>Члан 3</w:t>
      </w:r>
      <w:r w:rsidRPr="00A659A0">
        <w:rPr>
          <w:b/>
          <w:lang w:val="sr-Cyrl-CS"/>
        </w:rPr>
        <w:t>.</w:t>
      </w:r>
      <w:proofErr w:type="gramEnd"/>
    </w:p>
    <w:p w:rsidR="00526EBF" w:rsidRPr="00DF1B17" w:rsidRDefault="00526EBF" w:rsidP="00526EBF">
      <w:pPr>
        <w:ind w:firstLine="708"/>
        <w:jc w:val="both"/>
        <w:rPr>
          <w:lang w:val="sr-Cyrl-CS"/>
        </w:rPr>
      </w:pPr>
      <w:proofErr w:type="gramStart"/>
      <w:r w:rsidRPr="00DF1B17">
        <w:t>Уговорне стране сагласно констатују да је у поступку</w:t>
      </w:r>
      <w:r w:rsidR="00C90B16">
        <w:rPr>
          <w:lang w:val="sr-Cyrl-RS"/>
        </w:rPr>
        <w:t xml:space="preserve"> </w:t>
      </w:r>
      <w:r w:rsidRPr="00DF1B17">
        <w:t>за набавку</w:t>
      </w:r>
      <w:r w:rsidRPr="00DF1B17">
        <w:rPr>
          <w:lang w:val="sr-Cyrl-CS"/>
        </w:rPr>
        <w:t xml:space="preserve"> радова из члана 1.</w:t>
      </w:r>
      <w:proofErr w:type="gramEnd"/>
      <w:r w:rsidRPr="00DF1B17">
        <w:rPr>
          <w:lang w:val="sr-Cyrl-CS"/>
        </w:rPr>
        <w:t xml:space="preserve"> овог Уговора</w:t>
      </w:r>
      <w:r w:rsidRPr="00DF1B17">
        <w:rPr>
          <w:lang w:val="sr-Latn-CS"/>
        </w:rPr>
        <w:t>,</w:t>
      </w:r>
      <w:r w:rsidRPr="00DF1B17">
        <w:rPr>
          <w:lang w:val="sr-Cyrl-CS"/>
        </w:rPr>
        <w:t xml:space="preserve"> Наручилац</w:t>
      </w:r>
      <w:r w:rsidRPr="00DF1B17">
        <w:t xml:space="preserve"> донео одлуку да предузећу</w:t>
      </w:r>
      <w:r w:rsidRPr="00DF1B17">
        <w:rPr>
          <w:lang w:val="sr-Cyrl-CS"/>
        </w:rPr>
        <w:t xml:space="preserve"> ________________ _________________________</w:t>
      </w:r>
      <w:r w:rsidRPr="00DF1B17">
        <w:t xml:space="preserve"> као најповољнијем понуђачу додели Уговор</w:t>
      </w:r>
      <w:r w:rsidRPr="00DF1B17">
        <w:rPr>
          <w:lang w:val="sr-Cyrl-CS"/>
        </w:rPr>
        <w:t xml:space="preserve"> у свему према </w:t>
      </w:r>
      <w:r w:rsidRPr="00DF1B17">
        <w:t>понуди бр.</w:t>
      </w:r>
      <w:r w:rsidRPr="00DF1B17">
        <w:rPr>
          <w:lang w:val="sr-Cyrl-CS"/>
        </w:rPr>
        <w:t xml:space="preserve"> _______ од __________и </w:t>
      </w:r>
      <w:r>
        <w:rPr>
          <w:lang w:val="sr-Cyrl-CS"/>
        </w:rPr>
        <w:t xml:space="preserve">конкурсној </w:t>
      </w:r>
      <w:r w:rsidRPr="00DF1B17">
        <w:rPr>
          <w:lang w:val="sr-Cyrl-CS"/>
        </w:rPr>
        <w:t xml:space="preserve">документацији </w:t>
      </w:r>
      <w:r>
        <w:rPr>
          <w:lang w:val="sr-Cyrl-CS"/>
        </w:rPr>
        <w:t>број ____/2015-ЈН од ________</w:t>
      </w:r>
      <w:r w:rsidRPr="00DF1B17">
        <w:rPr>
          <w:lang w:val="sr-Cyrl-CS"/>
        </w:rPr>
        <w:t>к</w:t>
      </w:r>
      <w:r w:rsidRPr="00DF1B17">
        <w:rPr>
          <w:lang w:val="sr-Latn-CS"/>
        </w:rPr>
        <w:t>ој</w:t>
      </w:r>
      <w:r w:rsidRPr="00DF1B17">
        <w:rPr>
          <w:lang w:val="sr-Cyrl-CS"/>
        </w:rPr>
        <w:t>есу саставн</w:t>
      </w:r>
      <w:r w:rsidRPr="00DF1B17">
        <w:rPr>
          <w:lang w:val="sr-Latn-CS"/>
        </w:rPr>
        <w:t>и</w:t>
      </w:r>
      <w:r w:rsidRPr="00DF1B17">
        <w:rPr>
          <w:lang w:val="sr-Cyrl-CS"/>
        </w:rPr>
        <w:t xml:space="preserve"> де</w:t>
      </w:r>
      <w:r w:rsidRPr="00DF1B17">
        <w:rPr>
          <w:lang w:val="sr-Latn-CS"/>
        </w:rPr>
        <w:t>о Уговора</w:t>
      </w:r>
      <w:r w:rsidRPr="00DF1B17">
        <w:t>.</w:t>
      </w:r>
    </w:p>
    <w:p w:rsidR="00526EBF" w:rsidRDefault="00526EBF" w:rsidP="00526EBF">
      <w:pPr>
        <w:tabs>
          <w:tab w:val="left" w:pos="3600"/>
        </w:tabs>
        <w:jc w:val="both"/>
        <w:rPr>
          <w:b/>
          <w:lang w:val="sr-Cyrl-CS"/>
        </w:rPr>
      </w:pPr>
    </w:p>
    <w:p w:rsidR="00526EBF" w:rsidRPr="00DF1B17" w:rsidRDefault="00526EBF" w:rsidP="00526EBF">
      <w:pPr>
        <w:tabs>
          <w:tab w:val="left" w:pos="3600"/>
        </w:tabs>
        <w:jc w:val="both"/>
        <w:rPr>
          <w:b/>
          <w:lang w:val="sr-Cyrl-CS"/>
        </w:rPr>
      </w:pPr>
      <w:r>
        <w:rPr>
          <w:b/>
          <w:lang w:val="sr-Cyrl-CS"/>
        </w:rPr>
        <w:t>ЦЕНА</w:t>
      </w:r>
    </w:p>
    <w:p w:rsidR="00526EBF" w:rsidRPr="00A659A0" w:rsidRDefault="00526EBF" w:rsidP="00526EBF">
      <w:pPr>
        <w:jc w:val="center"/>
        <w:rPr>
          <w:b/>
          <w:lang w:val="sr-Cyrl-CS"/>
        </w:rPr>
      </w:pPr>
      <w:proofErr w:type="gramStart"/>
      <w:r w:rsidRPr="00A659A0">
        <w:rPr>
          <w:b/>
        </w:rPr>
        <w:t>Члан 4</w:t>
      </w:r>
      <w:r w:rsidRPr="00A659A0">
        <w:rPr>
          <w:b/>
          <w:lang w:val="sr-Cyrl-CS"/>
        </w:rPr>
        <w:t>.</w:t>
      </w:r>
      <w:proofErr w:type="gramEnd"/>
    </w:p>
    <w:p w:rsidR="00526EBF" w:rsidRPr="00DF1B17" w:rsidRDefault="00526EBF" w:rsidP="00526EBF">
      <w:pPr>
        <w:ind w:firstLine="708"/>
        <w:jc w:val="both"/>
      </w:pPr>
      <w:r w:rsidRPr="00DF1B17">
        <w:rPr>
          <w:lang w:val="sr-Cyrl-CS"/>
        </w:rPr>
        <w:t>Уговорена</w:t>
      </w:r>
      <w:r w:rsidRPr="00DF1B17">
        <w:t xml:space="preserve"> вредност </w:t>
      </w:r>
      <w:r w:rsidRPr="00DF1B17">
        <w:rPr>
          <w:lang w:val="sr-Latn-CS"/>
        </w:rPr>
        <w:t xml:space="preserve">радова </w:t>
      </w:r>
      <w:r w:rsidRPr="00DF1B17">
        <w:rPr>
          <w:lang w:val="sr-Cyrl-CS"/>
        </w:rPr>
        <w:t xml:space="preserve">по предмеру из </w:t>
      </w:r>
      <w:r>
        <w:rPr>
          <w:lang w:val="sr-Cyrl-CS"/>
        </w:rPr>
        <w:t xml:space="preserve">конкурсне </w:t>
      </w:r>
      <w:r w:rsidRPr="00DF1B17">
        <w:rPr>
          <w:lang w:val="sr-Cyrl-CS"/>
        </w:rPr>
        <w:t>документације и</w:t>
      </w:r>
      <w:r w:rsidRPr="00DF1B17">
        <w:t xml:space="preserve">з члана </w:t>
      </w:r>
      <w:r>
        <w:rPr>
          <w:lang w:val="sr-Cyrl-CS"/>
        </w:rPr>
        <w:t>2</w:t>
      </w:r>
      <w:r w:rsidRPr="00DF1B17">
        <w:rPr>
          <w:lang w:val="sr-Cyrl-CS"/>
        </w:rPr>
        <w:t>.</w:t>
      </w:r>
      <w:r w:rsidRPr="00DF1B17">
        <w:t>овог уговора износи ____________</w:t>
      </w:r>
      <w:r w:rsidRPr="00DF1B17">
        <w:rPr>
          <w:lang w:val="sr-Cyrl-CS"/>
        </w:rPr>
        <w:t>__</w:t>
      </w:r>
      <w:r w:rsidRPr="00DF1B17">
        <w:t xml:space="preserve"> динара </w:t>
      </w:r>
      <w:r>
        <w:rPr>
          <w:lang w:val="sr-Cyrl-CS"/>
        </w:rPr>
        <w:t xml:space="preserve">без ПДВ-а, </w:t>
      </w:r>
      <w:r w:rsidRPr="00A96873">
        <w:rPr>
          <w:lang w:val="sr-Cyrl-CS"/>
        </w:rPr>
        <w:t>односно __________ са обрачунатим ПДВ-ом,</w:t>
      </w:r>
      <w:r w:rsidRPr="00DF1B17">
        <w:t>и утврђена је на основу понуде бр.</w:t>
      </w:r>
      <w:r w:rsidRPr="00DF1B17">
        <w:rPr>
          <w:lang w:val="sr-Cyrl-CS"/>
        </w:rPr>
        <w:t xml:space="preserve"> _________ од _____________</w:t>
      </w:r>
      <w:r w:rsidRPr="00DF1B17">
        <w:t>.</w:t>
      </w:r>
    </w:p>
    <w:p w:rsidR="00526EBF" w:rsidRPr="00DF1B17" w:rsidRDefault="00526EBF" w:rsidP="00526EBF">
      <w:pPr>
        <w:ind w:firstLine="708"/>
        <w:jc w:val="both"/>
        <w:rPr>
          <w:lang w:val="sr-Latn-CS"/>
        </w:rPr>
      </w:pPr>
      <w:r w:rsidRPr="00DF1B17">
        <w:rPr>
          <w:lang w:val="sr-Latn-CS"/>
        </w:rPr>
        <w:t xml:space="preserve">Ценом су обухваћени сви трошкови </w:t>
      </w:r>
      <w:r>
        <w:rPr>
          <w:lang w:val="sr-Cyrl-CS"/>
        </w:rPr>
        <w:t>Добављача</w:t>
      </w:r>
      <w:r w:rsidRPr="00DF1B17">
        <w:rPr>
          <w:lang w:val="sr-Latn-CS"/>
        </w:rPr>
        <w:t xml:space="preserve">. </w:t>
      </w:r>
    </w:p>
    <w:p w:rsidR="00526EBF" w:rsidRDefault="00526EBF" w:rsidP="00526EBF">
      <w:pPr>
        <w:jc w:val="center"/>
        <w:rPr>
          <w:b/>
        </w:rPr>
      </w:pPr>
    </w:p>
    <w:p w:rsidR="00526EBF" w:rsidRPr="00C52185" w:rsidRDefault="00526EBF" w:rsidP="00526EBF">
      <w:pPr>
        <w:rPr>
          <w:b/>
        </w:rPr>
      </w:pPr>
      <w:r>
        <w:rPr>
          <w:b/>
          <w:lang w:val="sr-Latn-CS"/>
        </w:rPr>
        <w:t>ПЛАЋАЊЕ</w:t>
      </w:r>
    </w:p>
    <w:p w:rsidR="00526EBF" w:rsidRPr="00A659A0" w:rsidRDefault="00526EBF" w:rsidP="00526EBF">
      <w:pPr>
        <w:jc w:val="center"/>
        <w:rPr>
          <w:b/>
          <w:lang w:val="sr-Latn-CS"/>
        </w:rPr>
      </w:pPr>
      <w:r w:rsidRPr="00A659A0">
        <w:rPr>
          <w:b/>
          <w:lang w:val="sr-Latn-CS"/>
        </w:rPr>
        <w:t xml:space="preserve">Члан </w:t>
      </w:r>
      <w:r w:rsidRPr="00A659A0">
        <w:rPr>
          <w:b/>
        </w:rPr>
        <w:t>5</w:t>
      </w:r>
      <w:r w:rsidRPr="00A659A0">
        <w:rPr>
          <w:b/>
          <w:lang w:val="sr-Latn-CS"/>
        </w:rPr>
        <w:t>.</w:t>
      </w:r>
    </w:p>
    <w:p w:rsidR="00526EBF" w:rsidRPr="00DF1B17" w:rsidRDefault="00526EBF" w:rsidP="00526EBF">
      <w:pPr>
        <w:ind w:firstLine="708"/>
        <w:jc w:val="both"/>
        <w:rPr>
          <w:lang w:val="sr-Cyrl-CS"/>
        </w:rPr>
      </w:pPr>
      <w:r w:rsidRPr="00A96873">
        <w:rPr>
          <w:lang w:val="sr-Cyrl-CS"/>
        </w:rPr>
        <w:t xml:space="preserve">Вредност извршених радова Наручилац ће плаћати у законском  року од дана пријема и овере </w:t>
      </w:r>
      <w:r w:rsidRPr="0091202F">
        <w:rPr>
          <w:lang w:val="sr-Cyrl-CS"/>
        </w:rPr>
        <w:t>окончане ситуације</w:t>
      </w:r>
      <w:r w:rsidRPr="00A96873">
        <w:rPr>
          <w:lang w:val="sr-Cyrl-CS"/>
        </w:rPr>
        <w:t>.</w:t>
      </w:r>
      <w:r>
        <w:rPr>
          <w:lang w:val="sr-Cyrl-CS"/>
        </w:rPr>
        <w:t xml:space="preserve"> </w:t>
      </w:r>
    </w:p>
    <w:p w:rsidR="00526EBF" w:rsidRPr="00DF1B17" w:rsidRDefault="00526EBF" w:rsidP="00526EBF">
      <w:pPr>
        <w:ind w:firstLine="708"/>
        <w:jc w:val="both"/>
        <w:rPr>
          <w:lang w:val="sr-Cyrl-CS"/>
        </w:rPr>
      </w:pPr>
      <w:r w:rsidRPr="00DF1B17">
        <w:rPr>
          <w:lang w:val="sr-Cyrl-CS"/>
        </w:rPr>
        <w:t xml:space="preserve">Износ окончане ситуације је до 100% уговорене вредности радова, а у вредности стварно изведених радова, обрачунатих по јединичним ценама из понуде </w:t>
      </w:r>
      <w:r>
        <w:rPr>
          <w:lang w:val="sr-Cyrl-CS"/>
        </w:rPr>
        <w:t>Добављача</w:t>
      </w:r>
      <w:r w:rsidRPr="00DF1B17">
        <w:rPr>
          <w:lang w:val="sr-Cyrl-CS"/>
        </w:rPr>
        <w:t xml:space="preserve">, умањен за остатак на основу испостављеног рачуна </w:t>
      </w:r>
      <w:r>
        <w:rPr>
          <w:lang w:val="sr-Cyrl-CS"/>
        </w:rPr>
        <w:t>Добављача</w:t>
      </w:r>
      <w:r w:rsidRPr="00DF1B17">
        <w:rPr>
          <w:lang w:val="sr-Cyrl-CS"/>
        </w:rPr>
        <w:t xml:space="preserve"> и записнички евидентираних и оверених радова  од стране овлашћених представника обе уговорне стране.</w:t>
      </w:r>
    </w:p>
    <w:p w:rsidR="00526EBF" w:rsidRPr="00F0355D" w:rsidRDefault="00526EBF" w:rsidP="00526EBF">
      <w:pPr>
        <w:ind w:firstLine="708"/>
        <w:jc w:val="both"/>
        <w:rPr>
          <w:color w:val="000000" w:themeColor="text1"/>
          <w:lang w:val="sr-Cyrl-CS"/>
        </w:rPr>
      </w:pPr>
      <w:r w:rsidRPr="00C90B16">
        <w:rPr>
          <w:color w:val="000000" w:themeColor="text1"/>
          <w:lang w:val="sr-Cyrl-CS"/>
        </w:rPr>
        <w:t xml:space="preserve">Наручилац има право да активира меницу за </w:t>
      </w:r>
      <w:r w:rsidR="007829DA" w:rsidRPr="00C90B16">
        <w:rPr>
          <w:color w:val="000000" w:themeColor="text1"/>
          <w:lang w:val="sr-Cyrl-CS"/>
        </w:rPr>
        <w:t>отклањање недостатака у гарантном периоду</w:t>
      </w:r>
      <w:r w:rsidRPr="00C90B16">
        <w:rPr>
          <w:color w:val="000000" w:themeColor="text1"/>
          <w:lang w:val="sr-Cyrl-CS"/>
        </w:rPr>
        <w:t xml:space="preserve"> на износ од 10% од уговорене вредности набавке без пдв-а на име уредног испуњења уговорних обавеза у циљу отклањања недостатака на грађевинском објекту који је предмет овог уговора, а које примети и укаже на њих Добављачу прил</w:t>
      </w:r>
      <w:r w:rsidR="00273CE0" w:rsidRPr="00C90B16">
        <w:rPr>
          <w:color w:val="000000" w:themeColor="text1"/>
          <w:lang w:val="sr-Cyrl-CS"/>
        </w:rPr>
        <w:t>иком техничког пријема објекта, уколико Д</w:t>
      </w:r>
      <w:r w:rsidRPr="00C90B16">
        <w:rPr>
          <w:color w:val="000000" w:themeColor="text1"/>
          <w:lang w:val="sr-Cyrl-CS"/>
        </w:rPr>
        <w:t>обављач не поступи по примедбама комисије и не отклони уочене недостатке у накнадно остављеном року одређеном од стране комисије за технички пријем објекта.</w:t>
      </w:r>
    </w:p>
    <w:p w:rsidR="00526EBF" w:rsidRPr="00DF1B17" w:rsidRDefault="00526EBF" w:rsidP="00526EBF">
      <w:pPr>
        <w:ind w:firstLine="708"/>
        <w:jc w:val="both"/>
        <w:rPr>
          <w:sz w:val="20"/>
          <w:szCs w:val="20"/>
          <w:lang w:val="sr-Cyrl-CS"/>
        </w:rPr>
      </w:pPr>
    </w:p>
    <w:p w:rsidR="00526EBF" w:rsidRPr="00A659A0" w:rsidRDefault="00526EBF" w:rsidP="00526EBF">
      <w:pPr>
        <w:jc w:val="center"/>
        <w:rPr>
          <w:b/>
          <w:lang w:val="sr-Cyrl-CS"/>
        </w:rPr>
      </w:pPr>
      <w:proofErr w:type="gramStart"/>
      <w:r w:rsidRPr="00A659A0">
        <w:rPr>
          <w:b/>
        </w:rPr>
        <w:t>Члан 6</w:t>
      </w:r>
      <w:r w:rsidRPr="00A659A0">
        <w:rPr>
          <w:b/>
          <w:lang w:val="sr-Cyrl-CS"/>
        </w:rPr>
        <w:t>.</w:t>
      </w:r>
      <w:proofErr w:type="gramEnd"/>
    </w:p>
    <w:p w:rsidR="00526EBF" w:rsidRPr="00DF1B17" w:rsidRDefault="00526EBF" w:rsidP="00526EBF">
      <w:pPr>
        <w:ind w:firstLine="708"/>
        <w:jc w:val="both"/>
      </w:pPr>
      <w:r w:rsidRPr="00DF1B17">
        <w:rPr>
          <w:lang w:val="sr-Cyrl-CS"/>
        </w:rPr>
        <w:t>Наручилац</w:t>
      </w:r>
      <w:r w:rsidRPr="00DF1B17">
        <w:t xml:space="preserve"> може оспорити износ исказан у испостављеној ситуацији у погледу количине изв</w:t>
      </w:r>
      <w:r>
        <w:rPr>
          <w:lang w:val="sr-Cyrl-CS"/>
        </w:rPr>
        <w:t>едених</w:t>
      </w:r>
      <w:r w:rsidRPr="00DF1B17">
        <w:t xml:space="preserve"> радова, појединачне цене, квалитета радова, врсте из</w:t>
      </w:r>
      <w:r>
        <w:rPr>
          <w:lang w:val="sr-Cyrl-CS"/>
        </w:rPr>
        <w:t>ведених</w:t>
      </w:r>
      <w:r w:rsidRPr="00DF1B17">
        <w:t xml:space="preserve"> радова и сл. </w:t>
      </w:r>
      <w:proofErr w:type="gramStart"/>
      <w:r w:rsidRPr="00DF1B17">
        <w:t xml:space="preserve">Уколико Наручилац оспори само део исказане вредности радова у </w:t>
      </w:r>
      <w:r w:rsidRPr="00EE28B9">
        <w:t xml:space="preserve">привременој ситуацији или у </w:t>
      </w:r>
      <w:r w:rsidRPr="00EE28B9">
        <w:rPr>
          <w:lang w:val="sr-Cyrl-CS"/>
        </w:rPr>
        <w:t>о</w:t>
      </w:r>
      <w:r w:rsidRPr="00EE28B9">
        <w:t>коначној ситуацији</w:t>
      </w:r>
      <w:r w:rsidRPr="00DF1B17">
        <w:t xml:space="preserve"> дужан је да у уговореном року исплати неоспорену вредност радова.</w:t>
      </w:r>
      <w:proofErr w:type="gramEnd"/>
    </w:p>
    <w:p w:rsidR="00526EBF" w:rsidRPr="00DF1B17" w:rsidRDefault="00526EBF" w:rsidP="00526EBF">
      <w:pPr>
        <w:ind w:firstLine="708"/>
        <w:jc w:val="both"/>
      </w:pPr>
      <w:proofErr w:type="gramStart"/>
      <w:r w:rsidRPr="00DF1B17">
        <w:t xml:space="preserve">О разлозима оспоравања и оспореном износу радова Наручилац је дужан да обавести </w:t>
      </w:r>
      <w:r>
        <w:rPr>
          <w:lang w:val="sr-Cyrl-CS"/>
        </w:rPr>
        <w:t>Добављача</w:t>
      </w:r>
      <w:r w:rsidRPr="00DF1B17">
        <w:t xml:space="preserve"> у року од пет дана од дана пријема ситуације чији је садржај оспорен.</w:t>
      </w:r>
      <w:proofErr w:type="gramEnd"/>
    </w:p>
    <w:p w:rsidR="00526EBF" w:rsidRPr="00DF1B17" w:rsidRDefault="00526EBF" w:rsidP="00526EBF">
      <w:pPr>
        <w:ind w:firstLine="708"/>
        <w:jc w:val="both"/>
      </w:pPr>
      <w:proofErr w:type="gramStart"/>
      <w:r w:rsidRPr="00DF1B17">
        <w:t xml:space="preserve">Уколико у том року не обавести </w:t>
      </w:r>
      <w:r>
        <w:rPr>
          <w:lang w:val="sr-Cyrl-CS"/>
        </w:rPr>
        <w:t>Добављача</w:t>
      </w:r>
      <w:r w:rsidRPr="00DF1B17">
        <w:t xml:space="preserve"> о својим примедбама, сматраће се да нема примедби на обрачунате радове.</w:t>
      </w:r>
      <w:proofErr w:type="gramEnd"/>
    </w:p>
    <w:p w:rsidR="00526EBF" w:rsidRPr="00DF1B17" w:rsidRDefault="00526EBF" w:rsidP="00526EBF">
      <w:pPr>
        <w:ind w:firstLine="708"/>
        <w:jc w:val="both"/>
        <w:rPr>
          <w:lang w:val="sr-Latn-CS"/>
        </w:rPr>
      </w:pPr>
      <w:r w:rsidRPr="00DF1B17">
        <w:rPr>
          <w:lang w:val="sr-Latn-CS"/>
        </w:rPr>
        <w:t>На неблаговремено исплаћене износе по испостављеним ситуацијама Наручилац је дужан да плати затезну камату, у складу са законом.</w:t>
      </w:r>
    </w:p>
    <w:p w:rsidR="00526EBF" w:rsidRPr="00DF1B17" w:rsidRDefault="00526EBF" w:rsidP="00526EBF">
      <w:pPr>
        <w:jc w:val="center"/>
        <w:rPr>
          <w:b/>
        </w:rPr>
      </w:pPr>
    </w:p>
    <w:p w:rsidR="00526EBF" w:rsidRPr="00A659A0" w:rsidRDefault="00526EBF" w:rsidP="00526EBF">
      <w:pPr>
        <w:rPr>
          <w:b/>
          <w:sz w:val="20"/>
          <w:szCs w:val="20"/>
        </w:rPr>
      </w:pPr>
      <w:r>
        <w:rPr>
          <w:b/>
          <w:lang w:val="sr-Latn-CS"/>
        </w:rPr>
        <w:t>РОК ИЗВРШЕЊА</w:t>
      </w:r>
    </w:p>
    <w:p w:rsidR="00526EBF" w:rsidRPr="00A659A0" w:rsidRDefault="00526EBF" w:rsidP="00526EBF">
      <w:pPr>
        <w:jc w:val="center"/>
        <w:rPr>
          <w:b/>
          <w:lang w:val="sr-Latn-CS"/>
        </w:rPr>
      </w:pPr>
      <w:r w:rsidRPr="00A659A0">
        <w:rPr>
          <w:b/>
          <w:lang w:val="sr-Latn-CS"/>
        </w:rPr>
        <w:t xml:space="preserve">Члан </w:t>
      </w:r>
      <w:r w:rsidRPr="00A659A0">
        <w:rPr>
          <w:b/>
          <w:lang w:val="sr-Cyrl-CS"/>
        </w:rPr>
        <w:t>7</w:t>
      </w:r>
      <w:r w:rsidRPr="00A659A0">
        <w:rPr>
          <w:b/>
          <w:lang w:val="sr-Latn-CS"/>
        </w:rPr>
        <w:t>.</w:t>
      </w:r>
    </w:p>
    <w:p w:rsidR="00526EBF" w:rsidRDefault="00526EBF" w:rsidP="00526EBF">
      <w:pPr>
        <w:ind w:firstLine="708"/>
        <w:jc w:val="both"/>
        <w:rPr>
          <w:lang w:val="sr-Cyrl-CS"/>
        </w:rPr>
      </w:pPr>
      <w:r w:rsidRPr="00DF1B17">
        <w:rPr>
          <w:lang w:val="sr-Cyrl-CS"/>
        </w:rPr>
        <w:t xml:space="preserve">Рок за завршетак радова по предмеру из предмета овог Уговора и понуди </w:t>
      </w:r>
      <w:r>
        <w:rPr>
          <w:lang w:val="sr-Cyrl-CS"/>
        </w:rPr>
        <w:t>Добављача</w:t>
      </w:r>
      <w:r w:rsidRPr="00DF1B17">
        <w:rPr>
          <w:lang w:val="sr-Cyrl-CS"/>
        </w:rPr>
        <w:t xml:space="preserve"> износи укупно __</w:t>
      </w:r>
      <w:r>
        <w:rPr>
          <w:lang w:val="sr-Cyrl-CS"/>
        </w:rPr>
        <w:t>____</w:t>
      </w:r>
      <w:r w:rsidRPr="00DF1B17">
        <w:rPr>
          <w:lang w:val="sr-Cyrl-CS"/>
        </w:rPr>
        <w:t xml:space="preserve"> календарских дана</w:t>
      </w:r>
      <w:r>
        <w:rPr>
          <w:lang w:val="sr-Cyrl-CS"/>
        </w:rPr>
        <w:t>.</w:t>
      </w:r>
    </w:p>
    <w:p w:rsidR="00526EBF" w:rsidRPr="00DF1B17" w:rsidRDefault="00526EBF" w:rsidP="00526EBF">
      <w:pPr>
        <w:ind w:firstLine="708"/>
        <w:jc w:val="both"/>
        <w:rPr>
          <w:lang w:val="sr-Cyrl-CS"/>
        </w:rPr>
      </w:pPr>
      <w:r w:rsidRPr="00DF1B17">
        <w:rPr>
          <w:lang w:val="sr-Cyrl-CS"/>
        </w:rPr>
        <w:t xml:space="preserve">Рок за извођење радова почиње да тече од тренутка </w:t>
      </w:r>
      <w:r w:rsidR="001C6976">
        <w:rPr>
          <w:lang w:val="sr-Cyrl-CS"/>
        </w:rPr>
        <w:t xml:space="preserve">обостраног потписивања уговора </w:t>
      </w:r>
      <w:r w:rsidRPr="00DF1B17">
        <w:rPr>
          <w:lang w:val="sr-Cyrl-CS"/>
        </w:rPr>
        <w:t xml:space="preserve"> и добијања пријаве радова за градилиште и сагласности надлежних предузећа, што се констатује грађевинским дневником.</w:t>
      </w:r>
    </w:p>
    <w:p w:rsidR="00526EBF" w:rsidRPr="00DF1B17" w:rsidRDefault="00526EBF" w:rsidP="00526EBF">
      <w:pPr>
        <w:ind w:firstLine="708"/>
        <w:jc w:val="both"/>
        <w:rPr>
          <w:lang w:val="sr-Cyrl-CS"/>
        </w:rPr>
      </w:pPr>
      <w:r w:rsidRPr="00DF1B17">
        <w:rPr>
          <w:lang w:val="sr-Cyrl-CS"/>
        </w:rPr>
        <w:t>Извршење уговорених радова у року из става 1. овог члана представља битан састојак овог Уговора.</w:t>
      </w:r>
    </w:p>
    <w:p w:rsidR="00526EBF" w:rsidRPr="00DF1B17" w:rsidRDefault="00526EBF" w:rsidP="00526EBF">
      <w:pPr>
        <w:rPr>
          <w:b/>
          <w:sz w:val="20"/>
          <w:szCs w:val="20"/>
        </w:rPr>
      </w:pPr>
    </w:p>
    <w:p w:rsidR="00526EBF" w:rsidRPr="00A659A0" w:rsidRDefault="00526EBF" w:rsidP="00526EBF">
      <w:pPr>
        <w:jc w:val="center"/>
        <w:rPr>
          <w:b/>
          <w:lang w:val="sr-Cyrl-CS"/>
        </w:rPr>
      </w:pPr>
      <w:proofErr w:type="gramStart"/>
      <w:r w:rsidRPr="00A659A0">
        <w:rPr>
          <w:b/>
        </w:rPr>
        <w:t>Члан 8</w:t>
      </w:r>
      <w:r w:rsidRPr="00A659A0">
        <w:rPr>
          <w:b/>
          <w:lang w:val="sr-Cyrl-CS"/>
        </w:rPr>
        <w:t>.</w:t>
      </w:r>
      <w:proofErr w:type="gramEnd"/>
    </w:p>
    <w:p w:rsidR="00526EBF" w:rsidRPr="00DF1B17" w:rsidRDefault="00526EBF" w:rsidP="00526EBF">
      <w:pPr>
        <w:ind w:firstLine="708"/>
        <w:jc w:val="both"/>
      </w:pPr>
      <w:r>
        <w:rPr>
          <w:lang w:val="sr-Cyrl-CS"/>
        </w:rPr>
        <w:t xml:space="preserve">Добављач </w:t>
      </w:r>
      <w:r w:rsidRPr="00DF1B17">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Наступање, трајање и престанак ванредних догађаја и околности уписују се у грађевински </w:t>
      </w:r>
      <w:proofErr w:type="gramStart"/>
      <w:r w:rsidRPr="00DF1B17">
        <w:t>дневник.</w:t>
      </w:r>
      <w:r>
        <w:rPr>
          <w:lang w:val="sr-Cyrl-CS"/>
        </w:rPr>
        <w:t xml:space="preserve">Добављач </w:t>
      </w:r>
      <w:r w:rsidRPr="00DF1B17">
        <w:t xml:space="preserve"> је</w:t>
      </w:r>
      <w:proofErr w:type="gramEnd"/>
      <w:r w:rsidRPr="00DF1B17">
        <w:t xml:space="preserve"> дужан да писменим путем обавести </w:t>
      </w:r>
      <w:r w:rsidRPr="00DF1B17">
        <w:rPr>
          <w:lang w:val="sr-Cyrl-CS"/>
        </w:rPr>
        <w:t>Наручиоца о</w:t>
      </w:r>
      <w:r w:rsidRPr="00DF1B17">
        <w:t xml:space="preserve"> потреби за продужење рока за извођење радова због наступања ванредних догађаја, односно околности.</w:t>
      </w:r>
    </w:p>
    <w:p w:rsidR="00526EBF" w:rsidRPr="00DF1B17" w:rsidRDefault="00526EBF" w:rsidP="00526EBF">
      <w:pPr>
        <w:ind w:firstLine="708"/>
        <w:jc w:val="both"/>
      </w:pPr>
      <w:r>
        <w:rPr>
          <w:lang w:val="sr-Cyrl-CS"/>
        </w:rPr>
        <w:t>Добављач</w:t>
      </w:r>
      <w:r w:rsidRPr="00DF1B17">
        <w:t xml:space="preserve"> има право на продужење рока изградње и у случају задоцњења </w:t>
      </w:r>
      <w:r w:rsidRPr="00DF1B17">
        <w:rPr>
          <w:lang w:val="sr-Cyrl-CS"/>
        </w:rPr>
        <w:t>Наручиоца</w:t>
      </w:r>
      <w:r w:rsidRPr="00DF1B17">
        <w:t xml:space="preserve"> у испуњењу његових уговорних обавеза (задоцњења за увођење у посао, и др.) </w:t>
      </w:r>
      <w:proofErr w:type="gramStart"/>
      <w:r w:rsidRPr="00DF1B17">
        <w:t>и</w:t>
      </w:r>
      <w:proofErr w:type="gramEnd"/>
      <w:r w:rsidRPr="00DF1B17">
        <w:t xml:space="preserve"> то за онолико времена колико је то задоцњење трајало.</w:t>
      </w:r>
    </w:p>
    <w:p w:rsidR="00526EBF" w:rsidRPr="00DF1B17" w:rsidRDefault="00526EBF" w:rsidP="00526EBF">
      <w:pPr>
        <w:jc w:val="center"/>
        <w:rPr>
          <w:b/>
          <w:lang w:val="sr-Cyrl-CS"/>
        </w:rPr>
      </w:pPr>
    </w:p>
    <w:p w:rsidR="00526EBF" w:rsidRPr="00DF1B17" w:rsidRDefault="00526EBF" w:rsidP="00526EBF">
      <w:pPr>
        <w:rPr>
          <w:b/>
          <w:lang w:val="sr-Cyrl-CS"/>
        </w:rPr>
      </w:pPr>
      <w:r>
        <w:rPr>
          <w:b/>
          <w:lang w:val="sr-Cyrl-CS"/>
        </w:rPr>
        <w:t>УГОВОРНА КАЗНА</w:t>
      </w:r>
    </w:p>
    <w:p w:rsidR="00526EBF" w:rsidRPr="00A659A0" w:rsidRDefault="00526EBF" w:rsidP="00526EBF">
      <w:pPr>
        <w:jc w:val="center"/>
        <w:rPr>
          <w:b/>
          <w:lang w:val="sr-Cyrl-CS"/>
        </w:rPr>
      </w:pPr>
      <w:proofErr w:type="gramStart"/>
      <w:r w:rsidRPr="00A659A0">
        <w:rPr>
          <w:b/>
        </w:rPr>
        <w:t>Члан 9</w:t>
      </w:r>
      <w:r w:rsidRPr="00A659A0">
        <w:rPr>
          <w:b/>
          <w:lang w:val="sr-Cyrl-CS"/>
        </w:rPr>
        <w:t>.</w:t>
      </w:r>
      <w:proofErr w:type="gramEnd"/>
    </w:p>
    <w:p w:rsidR="00526EBF" w:rsidRPr="00DF1B17" w:rsidRDefault="00526EBF" w:rsidP="00526EBF">
      <w:pPr>
        <w:ind w:firstLine="708"/>
        <w:jc w:val="both"/>
        <w:rPr>
          <w:lang w:val="sr-Cyrl-CS"/>
        </w:rPr>
      </w:pPr>
      <w:r w:rsidRPr="00DF1B17">
        <w:rPr>
          <w:lang w:val="sr-Cyrl-CS"/>
        </w:rPr>
        <w:t xml:space="preserve">Уколико </w:t>
      </w:r>
      <w:r>
        <w:rPr>
          <w:lang w:val="sr-Cyrl-CS"/>
        </w:rPr>
        <w:t>Добављач</w:t>
      </w:r>
      <w:r w:rsidRPr="00DF1B17">
        <w:rPr>
          <w:lang w:val="sr-Cyrl-CS"/>
        </w:rPr>
        <w:t xml:space="preserve"> радова својом кривицом не заврши радове у року из члана </w:t>
      </w:r>
      <w:r>
        <w:rPr>
          <w:lang w:val="sr-Cyrl-CS"/>
        </w:rPr>
        <w:t>7</w:t>
      </w:r>
      <w:r w:rsidRPr="00DF1B17">
        <w:rPr>
          <w:lang w:val="sr-Cyrl-CS"/>
        </w:rPr>
        <w:t>. овог уговора, дужан је да плати наручиоцу уговорну казну за сваки календарски дан кашњења и то у висини од 1%</w:t>
      </w:r>
      <w:r w:rsidRPr="00DF1B17">
        <w:rPr>
          <w:sz w:val="12"/>
          <w:szCs w:val="12"/>
          <w:lang w:val="sr-Cyrl-CS"/>
        </w:rPr>
        <w:t>о</w:t>
      </w:r>
      <w:r w:rsidRPr="00DF1B17">
        <w:rPr>
          <w:lang w:val="sr-Cyrl-CS"/>
        </w:rPr>
        <w:t xml:space="preserve"> од вредности радова у кашњењу, с'тим што износ тако одређене уговорне казне не може прећи 5% од уговорене вредности радова.</w:t>
      </w:r>
    </w:p>
    <w:p w:rsidR="00526EBF" w:rsidRPr="00DF1B17" w:rsidRDefault="00526EBF" w:rsidP="00526EBF">
      <w:pPr>
        <w:ind w:firstLine="708"/>
        <w:jc w:val="both"/>
        <w:rPr>
          <w:lang w:val="sr-Cyrl-CS"/>
        </w:rPr>
      </w:pPr>
      <w:r w:rsidRPr="00DF1B17">
        <w:rPr>
          <w:lang w:val="sr-Cyrl-CS"/>
        </w:rPr>
        <w:t xml:space="preserve">На овај начин се сматра да је Наручилац на несумњив начин саопштио </w:t>
      </w:r>
      <w:r>
        <w:rPr>
          <w:lang w:val="sr-Cyrl-CS"/>
        </w:rPr>
        <w:t>Добављачу</w:t>
      </w:r>
      <w:r w:rsidRPr="00DF1B17">
        <w:rPr>
          <w:lang w:val="sr-Cyrl-CS"/>
        </w:rPr>
        <w:t xml:space="preserve"> да је поред прихватања извршења посла, задржао и своје право на уговорну казну.</w:t>
      </w:r>
    </w:p>
    <w:p w:rsidR="00526EBF" w:rsidRPr="00DF1B17" w:rsidRDefault="00526EBF" w:rsidP="00526EBF">
      <w:pPr>
        <w:ind w:firstLine="708"/>
        <w:jc w:val="both"/>
        <w:rPr>
          <w:lang w:val="sr-Latn-CS"/>
        </w:rPr>
      </w:pPr>
      <w:r w:rsidRPr="00DF1B17">
        <w:rPr>
          <w:lang w:val="sr-Cyrl-CS"/>
        </w:rPr>
        <w:t xml:space="preserve">Висину уговорне казне уговорне стране могу утврдити и приликом коначног обрачуна и </w:t>
      </w:r>
      <w:r w:rsidRPr="00DF1B17">
        <w:rPr>
          <w:lang w:val="sr-Latn-CS"/>
        </w:rPr>
        <w:t>умањити вредност изведених радова за износ укупне уговорне казне.</w:t>
      </w:r>
    </w:p>
    <w:p w:rsidR="00526EBF" w:rsidRPr="00DF1B17" w:rsidRDefault="00526EBF" w:rsidP="00526EBF">
      <w:pPr>
        <w:ind w:firstLine="708"/>
        <w:jc w:val="both"/>
        <w:rPr>
          <w:lang w:val="sr-Cyrl-CS"/>
        </w:rPr>
      </w:pPr>
      <w:r w:rsidRPr="00DF1B17">
        <w:rPr>
          <w:lang w:val="sr-Cyrl-CS"/>
        </w:rPr>
        <w:t xml:space="preserve">Уколико је до задоцњења дошло из узрока за који </w:t>
      </w:r>
      <w:r>
        <w:rPr>
          <w:lang w:val="sr-Cyrl-CS"/>
        </w:rPr>
        <w:t>Добављач</w:t>
      </w:r>
      <w:r w:rsidRPr="00DF1B17">
        <w:rPr>
          <w:lang w:val="sr-Cyrl-CS"/>
        </w:rPr>
        <w:t xml:space="preserve"> не одговара уговорна казна се неће наплатити.</w:t>
      </w:r>
    </w:p>
    <w:p w:rsidR="00526EBF" w:rsidRPr="00DF1B17" w:rsidRDefault="00526EBF" w:rsidP="00526EBF">
      <w:pPr>
        <w:ind w:firstLine="708"/>
        <w:jc w:val="both"/>
        <w:rPr>
          <w:lang w:val="sr-Cyrl-CS"/>
        </w:rPr>
      </w:pPr>
      <w:r w:rsidRPr="00DF1B17">
        <w:rPr>
          <w:lang w:val="sr-Latn-CS"/>
        </w:rPr>
        <w:t xml:space="preserve">Ако је доцња </w:t>
      </w:r>
      <w:r>
        <w:rPr>
          <w:lang w:val="sr-Cyrl-CS"/>
        </w:rPr>
        <w:t>Добављача</w:t>
      </w:r>
      <w:r w:rsidRPr="00DF1B17">
        <w:rPr>
          <w:lang w:val="sr-Latn-CS"/>
        </w:rPr>
        <w:t xml:space="preserve"> проузроковала Наручиоцу штету већу од вредности уговорне казне из става 1. овог члана Наручилац има право </w:t>
      </w:r>
      <w:r w:rsidRPr="00DF1B17">
        <w:rPr>
          <w:lang w:val="sr-Cyrl-CS"/>
        </w:rPr>
        <w:t>да поред уговорне казне захтева и разлику до пуног износа претрпљене стварне штете и неостварену добит.</w:t>
      </w:r>
    </w:p>
    <w:p w:rsidR="00526EBF" w:rsidRDefault="00526EBF" w:rsidP="00526EBF">
      <w:pPr>
        <w:ind w:firstLine="2592"/>
        <w:jc w:val="both"/>
        <w:rPr>
          <w:b/>
        </w:rPr>
      </w:pPr>
    </w:p>
    <w:p w:rsidR="00526EBF" w:rsidRPr="00992B57" w:rsidRDefault="00526EBF" w:rsidP="00526EBF">
      <w:pPr>
        <w:ind w:firstLine="2592"/>
        <w:jc w:val="both"/>
        <w:rPr>
          <w:b/>
        </w:rPr>
      </w:pPr>
    </w:p>
    <w:p w:rsidR="00526EBF" w:rsidRPr="00C52185" w:rsidRDefault="00526EBF" w:rsidP="00526EBF">
      <w:r>
        <w:rPr>
          <w:b/>
          <w:lang w:val="sr-Latn-CS"/>
        </w:rPr>
        <w:t>ГАРАНТНИ РОК</w:t>
      </w:r>
    </w:p>
    <w:p w:rsidR="00526EBF" w:rsidRPr="00A659A0" w:rsidRDefault="00526EBF" w:rsidP="00526EBF">
      <w:pPr>
        <w:jc w:val="center"/>
        <w:rPr>
          <w:b/>
          <w:lang w:val="sr-Cyrl-CS"/>
        </w:rPr>
      </w:pPr>
      <w:r w:rsidRPr="00A659A0">
        <w:rPr>
          <w:b/>
          <w:lang w:val="sr-Cyrl-CS"/>
        </w:rPr>
        <w:t>Члан10.</w:t>
      </w:r>
    </w:p>
    <w:p w:rsidR="00526EBF" w:rsidRPr="00DF1B17" w:rsidRDefault="00526EBF" w:rsidP="00526EBF">
      <w:pPr>
        <w:ind w:firstLine="708"/>
        <w:jc w:val="both"/>
      </w:pPr>
      <w:r w:rsidRPr="00DF1B17">
        <w:rPr>
          <w:lang w:val="sr-Cyrl-CS"/>
        </w:rPr>
        <w:t>Г</w:t>
      </w:r>
      <w:r w:rsidRPr="00DF1B17">
        <w:t xml:space="preserve">арантни рок за изведене радове износи: ___________ </w:t>
      </w:r>
      <w:r w:rsidRPr="00DF1B17">
        <w:rPr>
          <w:lang w:val="sr-Cyrl-CS"/>
        </w:rPr>
        <w:t xml:space="preserve"> од примопредаје објеката. </w:t>
      </w:r>
      <w:r w:rsidRPr="00E47143">
        <w:rPr>
          <w:lang w:val="sr-Cyrl-CS"/>
        </w:rPr>
        <w:t>Гарантни рок почиње да тече од момента пуштања опреме и објекта у експлоатацију.</w:t>
      </w:r>
      <w:r w:rsidRPr="00A05256">
        <w:rPr>
          <w:lang w:val="sr-Cyrl-CS"/>
        </w:rPr>
        <w:t xml:space="preserve"> Добављач</w:t>
      </w:r>
      <w:r w:rsidRPr="00A05256">
        <w:t xml:space="preserve"> је одговоран за квалитет </w:t>
      </w:r>
      <w:r w:rsidRPr="00A05256">
        <w:rPr>
          <w:lang w:val="sr-Cyrl-CS"/>
        </w:rPr>
        <w:t xml:space="preserve">радова </w:t>
      </w:r>
      <w:r>
        <w:rPr>
          <w:lang w:val="sr-Cyrl-CS"/>
        </w:rPr>
        <w:t>и</w:t>
      </w:r>
      <w:r w:rsidRPr="00A05256">
        <w:rPr>
          <w:lang w:val="sr-Cyrl-CS"/>
        </w:rPr>
        <w:t xml:space="preserve"> угра</w:t>
      </w:r>
      <w:r>
        <w:rPr>
          <w:lang w:val="sr-Cyrl-CS"/>
        </w:rPr>
        <w:t xml:space="preserve">ђениматеријал. Добављач </w:t>
      </w:r>
      <w:r w:rsidRPr="00DF1B17">
        <w:t xml:space="preserve"> је дужан да у гарантном року о свом трошку отклони све недостатке на израђеном објекту који су настали због тога што се </w:t>
      </w:r>
      <w:r>
        <w:rPr>
          <w:lang w:val="sr-Cyrl-CS"/>
        </w:rPr>
        <w:t>Добављач</w:t>
      </w:r>
      <w:r w:rsidRPr="00DF1B17">
        <w:t xml:space="preserve"> радова није придржавао својих обавеза у погледу квалитета изведених радова</w:t>
      </w:r>
      <w:r>
        <w:t xml:space="preserve"> и уграђеног материјала</w:t>
      </w:r>
      <w:r w:rsidRPr="00DF1B17">
        <w:t>.</w:t>
      </w:r>
    </w:p>
    <w:p w:rsidR="00526EBF" w:rsidRPr="00DF1B17" w:rsidRDefault="00526EBF" w:rsidP="00526EBF">
      <w:pPr>
        <w:ind w:firstLine="708"/>
        <w:jc w:val="both"/>
        <w:rPr>
          <w:lang w:val="sr-Cyrl-CS"/>
        </w:rPr>
      </w:pPr>
      <w:proofErr w:type="gramStart"/>
      <w:r w:rsidRPr="00DF1B17">
        <w:lastRenderedPageBreak/>
        <w:t xml:space="preserve">Уколико </w:t>
      </w:r>
      <w:r>
        <w:rPr>
          <w:lang w:val="sr-Cyrl-CS"/>
        </w:rPr>
        <w:t>Добављач</w:t>
      </w:r>
      <w:r w:rsidRPr="00DF1B17">
        <w:t xml:space="preserve"> не отклони недостатке у примереном року који му одреди </w:t>
      </w:r>
      <w:r w:rsidRPr="00DF1B17">
        <w:rPr>
          <w:lang w:val="sr-Cyrl-CS"/>
        </w:rPr>
        <w:t>Наручилац</w:t>
      </w:r>
      <w:r w:rsidRPr="00DF1B17">
        <w:t xml:space="preserve">, </w:t>
      </w:r>
      <w:r w:rsidRPr="00DF1B17">
        <w:rPr>
          <w:lang w:val="sr-Cyrl-CS"/>
        </w:rPr>
        <w:t>Наручилац</w:t>
      </w:r>
      <w:r w:rsidRPr="00DF1B17">
        <w:t xml:space="preserve"> има право да те недостатке отклони на рачун </w:t>
      </w:r>
      <w:r>
        <w:rPr>
          <w:lang w:val="sr-Cyrl-CS"/>
        </w:rPr>
        <w:t>Добављача</w:t>
      </w:r>
      <w:r w:rsidRPr="00DF1B17">
        <w:rPr>
          <w:lang w:val="sr-Cyrl-CS"/>
        </w:rPr>
        <w:t>.</w:t>
      </w:r>
      <w:proofErr w:type="gramEnd"/>
    </w:p>
    <w:p w:rsidR="00526EBF" w:rsidRPr="00DF1B17" w:rsidRDefault="00526EBF" w:rsidP="00526EBF">
      <w:pPr>
        <w:ind w:firstLine="708"/>
        <w:jc w:val="both"/>
        <w:rPr>
          <w:lang w:val="sr-Cyrl-CS"/>
        </w:rPr>
      </w:pPr>
      <w:r>
        <w:rPr>
          <w:lang w:val="sr-Cyrl-CS"/>
        </w:rPr>
        <w:t>Добављач</w:t>
      </w:r>
      <w:r w:rsidRPr="00DF1B17">
        <w:rPr>
          <w:lang w:val="sr-Cyrl-CS"/>
        </w:rPr>
        <w:t xml:space="preserve"> није дужан да отклони недостатке који су настали као последица нестручне употребе, односно ненаменског коришћења изграђеног објекта од стране Наручиоца или трећих лица.</w:t>
      </w:r>
    </w:p>
    <w:p w:rsidR="00526EBF" w:rsidRPr="00DF1B17" w:rsidRDefault="00526EBF" w:rsidP="00526EBF">
      <w:pPr>
        <w:ind w:firstLine="2592"/>
        <w:jc w:val="both"/>
        <w:rPr>
          <w:b/>
          <w:lang w:val="sr-Cyrl-CS"/>
        </w:rPr>
      </w:pPr>
    </w:p>
    <w:p w:rsidR="00526EBF" w:rsidRPr="00DF1B17" w:rsidRDefault="00526EBF" w:rsidP="00526EBF">
      <w:pPr>
        <w:ind w:firstLine="708"/>
      </w:pPr>
      <w:r w:rsidRPr="00DF1B17">
        <w:rPr>
          <w:b/>
          <w:lang w:val="sr-Cyrl-CS"/>
        </w:rPr>
        <w:t xml:space="preserve">ПРАВА И ОБАВЕЗЕ </w:t>
      </w:r>
      <w:r>
        <w:rPr>
          <w:b/>
          <w:lang w:val="sr-Cyrl-CS"/>
        </w:rPr>
        <w:t>ДОБАВЉАЧА</w:t>
      </w:r>
    </w:p>
    <w:p w:rsidR="00526EBF" w:rsidRPr="00A659A0" w:rsidRDefault="00526EBF" w:rsidP="00526EBF">
      <w:pPr>
        <w:jc w:val="center"/>
        <w:rPr>
          <w:b/>
          <w:lang w:val="sr-Cyrl-CS"/>
        </w:rPr>
      </w:pPr>
      <w:r w:rsidRPr="00A659A0">
        <w:rPr>
          <w:b/>
          <w:lang w:val="sr-Cyrl-CS"/>
        </w:rPr>
        <w:t>Члан 11.</w:t>
      </w:r>
    </w:p>
    <w:p w:rsidR="00526EBF" w:rsidRPr="00DF1B17" w:rsidRDefault="00526EBF" w:rsidP="00526EBF">
      <w:pPr>
        <w:jc w:val="both"/>
      </w:pPr>
      <w:r>
        <w:rPr>
          <w:lang w:val="sr-Cyrl-CS"/>
        </w:rPr>
        <w:t>Добављач</w:t>
      </w:r>
      <w:r w:rsidRPr="00DF1B17">
        <w:rPr>
          <w:lang w:val="sr-Cyrl-CS"/>
        </w:rPr>
        <w:t>је</w:t>
      </w:r>
      <w:r w:rsidRPr="00DF1B17">
        <w:t xml:space="preserve"> дужан да:</w:t>
      </w:r>
    </w:p>
    <w:p w:rsidR="00526EBF" w:rsidRPr="00DF1B17" w:rsidRDefault="00526EBF" w:rsidP="00526EBF">
      <w:pPr>
        <w:jc w:val="both"/>
      </w:pPr>
      <w:r w:rsidRPr="00DF1B17">
        <w:rPr>
          <w:lang w:val="sr-Cyrl-CS"/>
        </w:rPr>
        <w:t>1</w:t>
      </w:r>
      <w:r w:rsidRPr="00DF1B17">
        <w:t>)</w:t>
      </w:r>
      <w:r w:rsidRPr="00DF1B17">
        <w:rPr>
          <w:lang w:val="sr-Cyrl-CS"/>
        </w:rPr>
        <w:tab/>
      </w:r>
      <w:r w:rsidRPr="00DF1B17">
        <w:t xml:space="preserve">решењем одреди одговорног Извођача </w:t>
      </w:r>
      <w:r w:rsidRPr="00DF1B17">
        <w:rPr>
          <w:lang w:val="sr-Cyrl-CS"/>
        </w:rPr>
        <w:t>који руководиизвођењем радова</w:t>
      </w:r>
      <w:r w:rsidRPr="00DF1B17">
        <w:t>;</w:t>
      </w:r>
    </w:p>
    <w:p w:rsidR="00526EBF" w:rsidRPr="00DF1B17" w:rsidRDefault="00526EBF" w:rsidP="00526EBF">
      <w:pPr>
        <w:jc w:val="both"/>
        <w:rPr>
          <w:lang w:val="sr-Cyrl-CS"/>
        </w:rPr>
      </w:pPr>
      <w:r w:rsidRPr="00DF1B17">
        <w:rPr>
          <w:lang w:val="sr-Cyrl-CS"/>
        </w:rPr>
        <w:t>2</w:t>
      </w:r>
      <w:r w:rsidRPr="00DF1B17">
        <w:t xml:space="preserve">) </w:t>
      </w:r>
      <w:r w:rsidRPr="00DF1B17">
        <w:rPr>
          <w:lang w:val="sr-Cyrl-CS"/>
        </w:rPr>
        <w:tab/>
      </w:r>
      <w:r w:rsidRPr="00DF1B17">
        <w:t xml:space="preserve">изводи радове према </w:t>
      </w:r>
      <w:r>
        <w:t>идејном</w:t>
      </w:r>
      <w:r w:rsidRPr="00DF1B17">
        <w:t xml:space="preserve"> пројекту, грађевинској дозволи, </w:t>
      </w:r>
      <w:r w:rsidRPr="00DF1B17">
        <w:rPr>
          <w:lang w:val="sr-Cyrl-CS"/>
        </w:rPr>
        <w:t>техничкој и</w:t>
      </w:r>
      <w:r w:rsidRPr="00DF1B17">
        <w:rPr>
          <w:lang w:val="sr-Cyrl-CS"/>
        </w:rPr>
        <w:tab/>
      </w:r>
      <w:r>
        <w:rPr>
          <w:lang w:val="sr-Cyrl-CS"/>
        </w:rPr>
        <w:t xml:space="preserve">конкурсној </w:t>
      </w:r>
      <w:r w:rsidRPr="00DF1B17">
        <w:t>документацији</w:t>
      </w:r>
      <w:r w:rsidRPr="00DF1B17">
        <w:rPr>
          <w:lang w:val="sr-Cyrl-CS"/>
        </w:rPr>
        <w:t>;</w:t>
      </w:r>
    </w:p>
    <w:p w:rsidR="00526EBF" w:rsidRPr="00B33F63" w:rsidRDefault="00526EBF" w:rsidP="00526EBF">
      <w:pPr>
        <w:pStyle w:val="ListParagraph"/>
        <w:numPr>
          <w:ilvl w:val="0"/>
          <w:numId w:val="31"/>
        </w:numPr>
        <w:spacing w:line="240" w:lineRule="auto"/>
        <w:jc w:val="both"/>
        <w:rPr>
          <w:lang w:val="sr-Cyrl-CS"/>
        </w:rPr>
      </w:pPr>
      <w:r w:rsidRPr="00D479F9">
        <w:t>организује градилиште на начин којим ће се обезбедити приступ локацији,</w:t>
      </w:r>
    </w:p>
    <w:p w:rsidR="00526EBF" w:rsidRPr="00D479F9" w:rsidRDefault="00526EBF" w:rsidP="00526EBF">
      <w:pPr>
        <w:pStyle w:val="ListParagraph"/>
        <w:numPr>
          <w:ilvl w:val="0"/>
          <w:numId w:val="31"/>
        </w:numPr>
        <w:spacing w:line="240" w:lineRule="auto"/>
        <w:jc w:val="both"/>
      </w:pPr>
      <w:r w:rsidRPr="00D479F9">
        <w:t xml:space="preserve">обезбеђење несметаног саобраћаја, заштиту околине за све време трајања  </w:t>
      </w:r>
      <w:r w:rsidRPr="00B33F63">
        <w:rPr>
          <w:lang w:val="sr-Cyrl-CS"/>
        </w:rPr>
        <w:t>г</w:t>
      </w:r>
      <w:r w:rsidRPr="00D479F9">
        <w:t>рађења;</w:t>
      </w:r>
    </w:p>
    <w:p w:rsidR="00526EBF" w:rsidRPr="00DF1B17" w:rsidRDefault="00526EBF" w:rsidP="00526EBF">
      <w:pPr>
        <w:numPr>
          <w:ilvl w:val="0"/>
          <w:numId w:val="31"/>
        </w:numPr>
        <w:spacing w:line="240" w:lineRule="auto"/>
        <w:ind w:hanging="720"/>
        <w:jc w:val="both"/>
        <w:rPr>
          <w:lang w:val="sr-Cyrl-CS"/>
        </w:rPr>
      </w:pPr>
      <w:r w:rsidRPr="00D479F9">
        <w:rPr>
          <w:lang w:val="sr-Cyrl-CS"/>
        </w:rPr>
        <w:t>приликом извођења радова обезбеди присуство свих запослених тражених кадровским капацитетом</w:t>
      </w:r>
      <w:r w:rsidRPr="00DF1B17">
        <w:rPr>
          <w:lang w:val="sr-Cyrl-CS"/>
        </w:rPr>
        <w:t>;</w:t>
      </w:r>
    </w:p>
    <w:p w:rsidR="00526EBF" w:rsidRPr="00DF1B17" w:rsidRDefault="00526EBF" w:rsidP="00526EBF">
      <w:pPr>
        <w:jc w:val="both"/>
      </w:pPr>
      <w:r w:rsidRPr="00DF1B17">
        <w:rPr>
          <w:lang w:val="sr-Cyrl-CS"/>
        </w:rPr>
        <w:t>6</w:t>
      </w:r>
      <w:r w:rsidRPr="00DF1B17">
        <w:t xml:space="preserve">) </w:t>
      </w:r>
      <w:r w:rsidRPr="00DF1B17">
        <w:rPr>
          <w:lang w:val="sr-Cyrl-CS"/>
        </w:rPr>
        <w:tab/>
      </w:r>
      <w:r w:rsidRPr="00DF1B17">
        <w:t>обезбеђује сигурност објекта, лица која се налазе на градилишту и околине</w:t>
      </w:r>
      <w:r w:rsidRPr="00DF1B17">
        <w:rPr>
          <w:lang w:val="sr-Cyrl-CS"/>
        </w:rPr>
        <w:tab/>
      </w:r>
      <w:r w:rsidRPr="00DF1B17">
        <w:t>(суседних  објеката и саобраћајница);</w:t>
      </w:r>
    </w:p>
    <w:p w:rsidR="00526EBF" w:rsidRPr="00DF1B17" w:rsidRDefault="00526EBF" w:rsidP="00526EBF">
      <w:pPr>
        <w:jc w:val="both"/>
        <w:rPr>
          <w:lang w:val="sr-Cyrl-CS"/>
        </w:rPr>
      </w:pPr>
      <w:r>
        <w:rPr>
          <w:lang w:val="sr-Cyrl-CS"/>
        </w:rPr>
        <w:t>7</w:t>
      </w:r>
      <w:r w:rsidRPr="00DF1B17">
        <w:t>)</w:t>
      </w:r>
      <w:r w:rsidRPr="00DF1B17">
        <w:rPr>
          <w:lang w:val="sr-Cyrl-CS"/>
        </w:rPr>
        <w:tab/>
      </w:r>
      <w:r w:rsidRPr="00A05256">
        <w:t>обезбе</w:t>
      </w:r>
      <w:r w:rsidRPr="00A05256">
        <w:rPr>
          <w:lang w:val="sr-Cyrl-CS"/>
        </w:rPr>
        <w:t xml:space="preserve">ди </w:t>
      </w:r>
      <w:r w:rsidRPr="00A05256">
        <w:t xml:space="preserve"> доказ о квалитету </w:t>
      </w:r>
      <w:r w:rsidRPr="00A05256">
        <w:rPr>
          <w:lang w:val="sr-Cyrl-CS"/>
        </w:rPr>
        <w:t xml:space="preserve">изведених </w:t>
      </w:r>
      <w:r w:rsidRPr="00A05256">
        <w:t xml:space="preserve"> радова</w:t>
      </w:r>
      <w:r w:rsidRPr="00A05256">
        <w:rPr>
          <w:lang w:val="sr-Cyrl-CS"/>
        </w:rPr>
        <w:t xml:space="preserve"> на уградњи, добијеног материјала;</w:t>
      </w:r>
    </w:p>
    <w:p w:rsidR="00526EBF" w:rsidRDefault="00526EBF" w:rsidP="00526EBF">
      <w:pPr>
        <w:jc w:val="both"/>
        <w:rPr>
          <w:lang w:val="sr-Cyrl-CS"/>
        </w:rPr>
      </w:pPr>
      <w:r>
        <w:rPr>
          <w:lang w:val="sr-Cyrl-CS"/>
        </w:rPr>
        <w:t>8</w:t>
      </w:r>
      <w:r w:rsidRPr="00DF1B17">
        <w:t>)</w:t>
      </w:r>
      <w:r w:rsidRPr="00DF1B17">
        <w:rPr>
          <w:lang w:val="sr-Cyrl-CS"/>
        </w:rPr>
        <w:tab/>
      </w:r>
      <w:r w:rsidRPr="00DF1B17">
        <w:t xml:space="preserve">води грађевински дневник </w:t>
      </w:r>
      <w:r w:rsidRPr="00DF1B17">
        <w:rPr>
          <w:lang w:val="sr-Cyrl-CS"/>
        </w:rPr>
        <w:t xml:space="preserve">и осталу грађевинску документацију (у који се </w:t>
      </w:r>
    </w:p>
    <w:p w:rsidR="00526EBF" w:rsidRPr="00DF1B17" w:rsidRDefault="00526EBF" w:rsidP="00526EBF">
      <w:pPr>
        <w:jc w:val="both"/>
        <w:rPr>
          <w:lang w:val="sr-Cyrl-CS"/>
        </w:rPr>
      </w:pPr>
      <w:r w:rsidRPr="00DF1B17">
        <w:rPr>
          <w:lang w:val="sr-Cyrl-CS"/>
        </w:rPr>
        <w:t>Уписујуподаци о току и начину извођења радова);</w:t>
      </w:r>
    </w:p>
    <w:p w:rsidR="00526EBF" w:rsidRPr="00DF1B17" w:rsidRDefault="00526EBF" w:rsidP="00526EBF">
      <w:pPr>
        <w:jc w:val="both"/>
      </w:pPr>
      <w:r>
        <w:rPr>
          <w:lang w:val="sr-Cyrl-CS"/>
        </w:rPr>
        <w:t>9</w:t>
      </w:r>
      <w:r w:rsidRPr="00DF1B17">
        <w:t>)</w:t>
      </w:r>
      <w:r w:rsidRPr="00DF1B17">
        <w:rPr>
          <w:lang w:val="sr-Cyrl-CS"/>
        </w:rPr>
        <w:tab/>
      </w:r>
      <w:r w:rsidRPr="00DF1B17">
        <w:t>обезбеђује објекте и околину у случају прекида радова;</w:t>
      </w:r>
    </w:p>
    <w:p w:rsidR="00526EBF" w:rsidRPr="00DF1B17" w:rsidRDefault="00526EBF" w:rsidP="00526EBF">
      <w:pPr>
        <w:jc w:val="both"/>
        <w:rPr>
          <w:lang w:val="sr-Cyrl-CS"/>
        </w:rPr>
      </w:pPr>
      <w:r w:rsidRPr="00DF1B17">
        <w:rPr>
          <w:lang w:val="sr-Cyrl-CS"/>
        </w:rPr>
        <w:t>1</w:t>
      </w:r>
      <w:r>
        <w:rPr>
          <w:lang w:val="sr-Cyrl-CS"/>
        </w:rPr>
        <w:t>0</w:t>
      </w:r>
      <w:r w:rsidRPr="00DF1B17">
        <w:rPr>
          <w:lang w:val="sr-Cyrl-CS"/>
        </w:rPr>
        <w:t>)</w:t>
      </w:r>
      <w:r w:rsidRPr="00DF1B17">
        <w:rPr>
          <w:lang w:val="sr-Cyrl-CS"/>
        </w:rPr>
        <w:tab/>
        <w:t>на градилишту обезбеди уговор о грађењу, решење о одређивању одговорног</w:t>
      </w:r>
      <w:r w:rsidRPr="00DF1B17">
        <w:rPr>
          <w:lang w:val="sr-Cyrl-CS"/>
        </w:rPr>
        <w:tab/>
        <w:t>извођача радова на градилишту и документацију на основу које се изводе радови</w:t>
      </w:r>
      <w:r w:rsidRPr="00DF1B17">
        <w:rPr>
          <w:lang w:val="sr-Cyrl-CS"/>
        </w:rPr>
        <w:tab/>
        <w:t xml:space="preserve">и књигу </w:t>
      </w:r>
      <w:r>
        <w:rPr>
          <w:lang w:val="sr-Cyrl-CS"/>
        </w:rPr>
        <w:t>и</w:t>
      </w:r>
      <w:r w:rsidRPr="00DF1B17">
        <w:rPr>
          <w:lang w:val="sr-Cyrl-CS"/>
        </w:rPr>
        <w:t>нспекције у складу са Правилником о вођењу књиге инспекције;</w:t>
      </w:r>
    </w:p>
    <w:p w:rsidR="00526EBF" w:rsidRPr="00DF1B17" w:rsidRDefault="00526EBF" w:rsidP="00526EBF">
      <w:pPr>
        <w:jc w:val="both"/>
        <w:rPr>
          <w:lang w:val="sr-Cyrl-CS"/>
        </w:rPr>
      </w:pPr>
      <w:r w:rsidRPr="00DF1B17">
        <w:rPr>
          <w:lang w:val="sr-Cyrl-CS"/>
        </w:rPr>
        <w:t>1</w:t>
      </w:r>
      <w:r>
        <w:rPr>
          <w:lang w:val="sr-Cyrl-CS"/>
        </w:rPr>
        <w:t>1</w:t>
      </w:r>
      <w:r w:rsidRPr="00DF1B17">
        <w:rPr>
          <w:lang w:val="sr-Cyrl-CS"/>
        </w:rPr>
        <w:t>)</w:t>
      </w:r>
      <w:r w:rsidRPr="00DF1B17">
        <w:rPr>
          <w:lang w:val="sr-Cyrl-CS"/>
        </w:rPr>
        <w:tab/>
        <w:t>изради Елаборат о уређењу градилишта односно план превентивних мера,</w:t>
      </w:r>
      <w:r w:rsidRPr="00DF1B17">
        <w:rPr>
          <w:lang w:val="sr-Cyrl-CS"/>
        </w:rPr>
        <w:tab/>
        <w:t>пријави извођење радова надлежној инспекцији рада и достави ове акте Наручиоцу најмање 5 дана пре увођења у посао;</w:t>
      </w:r>
    </w:p>
    <w:p w:rsidR="00526EBF" w:rsidRPr="00DF1B17" w:rsidRDefault="00526EBF" w:rsidP="00526EBF">
      <w:pPr>
        <w:jc w:val="both"/>
        <w:rPr>
          <w:lang w:val="sr-Cyrl-CS"/>
        </w:rPr>
      </w:pPr>
      <w:r w:rsidRPr="00DF1B17">
        <w:rPr>
          <w:lang w:val="sr-Cyrl-CS"/>
        </w:rPr>
        <w:t>1</w:t>
      </w:r>
      <w:r>
        <w:rPr>
          <w:lang w:val="sr-Cyrl-CS"/>
        </w:rPr>
        <w:t>2</w:t>
      </w:r>
      <w:r w:rsidRPr="00DF1B17">
        <w:rPr>
          <w:lang w:val="sr-Cyrl-CS"/>
        </w:rPr>
        <w:t>)</w:t>
      </w:r>
      <w:r w:rsidRPr="00DF1B17">
        <w:rPr>
          <w:lang w:val="sr-Cyrl-CS"/>
        </w:rPr>
        <w:tab/>
        <w:t>Наручиоцу поднесе захтев за продужење рока чим сазна за разлоге из чл. 7. овог</w:t>
      </w:r>
    </w:p>
    <w:p w:rsidR="00526EBF" w:rsidRDefault="00526EBF" w:rsidP="00526EBF">
      <w:pPr>
        <w:jc w:val="both"/>
        <w:rPr>
          <w:lang w:val="sr-Cyrl-CS"/>
        </w:rPr>
      </w:pPr>
      <w:r w:rsidRPr="00DF1B17">
        <w:rPr>
          <w:lang w:val="sr-Cyrl-CS"/>
        </w:rPr>
        <w:tab/>
        <w:t xml:space="preserve">Уговора, а најкасније у року од 8 дана по том сазнању. Пропуштање </w:t>
      </w:r>
      <w:r>
        <w:rPr>
          <w:lang w:val="sr-Cyrl-CS"/>
        </w:rPr>
        <w:t>Добављача</w:t>
      </w:r>
    </w:p>
    <w:p w:rsidR="00526EBF" w:rsidRPr="00DF1B17" w:rsidRDefault="00526EBF" w:rsidP="00526EBF">
      <w:pPr>
        <w:jc w:val="both"/>
        <w:rPr>
          <w:lang w:val="sr-Cyrl-CS"/>
        </w:rPr>
      </w:pPr>
      <w:r w:rsidRPr="00DF1B17">
        <w:rPr>
          <w:lang w:val="sr-Cyrl-CS"/>
        </w:rPr>
        <w:t>да тражи продужење рока у наведеном року повлачи губитак права тражења</w:t>
      </w:r>
      <w:r w:rsidRPr="00DF1B17">
        <w:rPr>
          <w:lang w:val="sr-Cyrl-CS"/>
        </w:rPr>
        <w:tab/>
        <w:t>продужетка рока;</w:t>
      </w:r>
    </w:p>
    <w:p w:rsidR="00526EBF" w:rsidRPr="00DF1B17" w:rsidRDefault="00526EBF" w:rsidP="00526EBF">
      <w:pPr>
        <w:jc w:val="both"/>
      </w:pPr>
      <w:r w:rsidRPr="00DF1B17">
        <w:t>1</w:t>
      </w:r>
      <w:r>
        <w:rPr>
          <w:lang w:val="sr-Cyrl-CS"/>
        </w:rPr>
        <w:t>3</w:t>
      </w:r>
      <w:r w:rsidRPr="00DF1B17">
        <w:t>)</w:t>
      </w:r>
      <w:r w:rsidRPr="00DF1B17">
        <w:rPr>
          <w:lang w:val="sr-Cyrl-CS"/>
        </w:rPr>
        <w:tab/>
      </w:r>
      <w:proofErr w:type="gramStart"/>
      <w:r w:rsidRPr="00DF1B17">
        <w:t>обезбеди</w:t>
      </w:r>
      <w:proofErr w:type="gramEnd"/>
      <w:r w:rsidRPr="00DF1B17">
        <w:t xml:space="preserve"> присуство својих представника у раду комисије за технички преглед и             </w:t>
      </w:r>
      <w:r w:rsidRPr="00DF1B17">
        <w:tab/>
        <w:t>пријем изведених радова и да отклони све недостатке регистроване у</w:t>
      </w:r>
      <w:r w:rsidRPr="00DF1B17">
        <w:tab/>
        <w:t>записницима комисије за технички преглед и комисије за примопредају</w:t>
      </w:r>
      <w:r w:rsidRPr="00DF1B17">
        <w:tab/>
        <w:t>изведених радова у датим  роковима;</w:t>
      </w:r>
    </w:p>
    <w:p w:rsidR="00526EBF" w:rsidRPr="00DF1B17" w:rsidRDefault="00526EBF" w:rsidP="00526EBF">
      <w:pPr>
        <w:jc w:val="both"/>
      </w:pPr>
      <w:r w:rsidRPr="00DF1B17">
        <w:t>1</w:t>
      </w:r>
      <w:r>
        <w:rPr>
          <w:lang w:val="sr-Cyrl-CS"/>
        </w:rPr>
        <w:t>4</w:t>
      </w:r>
      <w:r w:rsidRPr="00DF1B17">
        <w:t>)</w:t>
      </w:r>
      <w:r w:rsidRPr="00DF1B17">
        <w:rPr>
          <w:lang w:val="sr-Cyrl-CS"/>
        </w:rPr>
        <w:tab/>
      </w:r>
      <w:proofErr w:type="gramStart"/>
      <w:r w:rsidRPr="00DF1B17">
        <w:t>да</w:t>
      </w:r>
      <w:proofErr w:type="gramEnd"/>
      <w:r w:rsidRPr="00DF1B17">
        <w:t xml:space="preserve"> учествује у раду комисије за коначни обрачун радова;</w:t>
      </w:r>
    </w:p>
    <w:p w:rsidR="00526EBF" w:rsidRPr="00DF1B17" w:rsidRDefault="00526EBF" w:rsidP="00526EBF">
      <w:pPr>
        <w:jc w:val="both"/>
      </w:pPr>
      <w:r w:rsidRPr="00DF1B17">
        <w:t>1</w:t>
      </w:r>
      <w:r>
        <w:rPr>
          <w:lang w:val="sr-Cyrl-CS"/>
        </w:rPr>
        <w:t>5</w:t>
      </w:r>
      <w:r w:rsidRPr="00DF1B17">
        <w:t>)</w:t>
      </w:r>
      <w:r w:rsidRPr="00DF1B17">
        <w:rPr>
          <w:lang w:val="sr-Cyrl-CS"/>
        </w:rPr>
        <w:tab/>
      </w:r>
      <w:proofErr w:type="gramStart"/>
      <w:r w:rsidRPr="00DF1B17">
        <w:t>да</w:t>
      </w:r>
      <w:proofErr w:type="gramEnd"/>
      <w:r w:rsidRPr="00DF1B17">
        <w:t xml:space="preserve"> отклони све недостатке који се евентуално појаве у гарантном року.</w:t>
      </w:r>
    </w:p>
    <w:p w:rsidR="00526EBF" w:rsidRPr="00DF1B17" w:rsidRDefault="00526EBF" w:rsidP="00526EBF">
      <w:pPr>
        <w:rPr>
          <w:lang w:val="sr-Cyrl-CS"/>
        </w:rPr>
      </w:pPr>
    </w:p>
    <w:p w:rsidR="00526EBF" w:rsidRDefault="00526EBF" w:rsidP="00526EBF">
      <w:pPr>
        <w:ind w:firstLine="708"/>
        <w:rPr>
          <w:b/>
          <w:lang w:val="sr-Cyrl-CS"/>
        </w:rPr>
      </w:pPr>
    </w:p>
    <w:p w:rsidR="00526EBF" w:rsidRPr="00DF1B17" w:rsidRDefault="00526EBF" w:rsidP="00526EBF">
      <w:pPr>
        <w:ind w:firstLine="708"/>
        <w:rPr>
          <w:b/>
          <w:lang w:val="sr-Cyrl-CS"/>
        </w:rPr>
      </w:pPr>
      <w:r>
        <w:rPr>
          <w:b/>
          <w:lang w:val="sr-Cyrl-CS"/>
        </w:rPr>
        <w:t>ПРАВА И ОБАВЕЗЕ НАРУЧИОЦА</w:t>
      </w:r>
    </w:p>
    <w:p w:rsidR="00526EBF" w:rsidRPr="00A659A0" w:rsidRDefault="00526EBF" w:rsidP="00526EBF">
      <w:pPr>
        <w:jc w:val="center"/>
        <w:rPr>
          <w:b/>
          <w:lang w:val="sr-Cyrl-CS"/>
        </w:rPr>
      </w:pPr>
      <w:r w:rsidRPr="00A659A0">
        <w:rPr>
          <w:b/>
          <w:lang w:val="sr-Cyrl-CS"/>
        </w:rPr>
        <w:t>Члан 12.</w:t>
      </w:r>
    </w:p>
    <w:p w:rsidR="00526EBF" w:rsidRPr="00DF1B17" w:rsidRDefault="00526EBF" w:rsidP="00526EBF">
      <w:pPr>
        <w:ind w:firstLine="708"/>
        <w:jc w:val="both"/>
        <w:rPr>
          <w:lang w:val="sr-Cyrl-CS"/>
        </w:rPr>
      </w:pPr>
      <w:r w:rsidRPr="00DF1B17">
        <w:rPr>
          <w:lang w:val="sr-Cyrl-CS"/>
        </w:rPr>
        <w:t>Наручилац</w:t>
      </w:r>
      <w:r w:rsidRPr="00DF1B17">
        <w:t xml:space="preserve"> је дужан да</w:t>
      </w:r>
      <w:r w:rsidRPr="00DF1B17">
        <w:rPr>
          <w:lang w:val="sr-Cyrl-CS"/>
        </w:rPr>
        <w:t>:</w:t>
      </w:r>
    </w:p>
    <w:p w:rsidR="00526EBF" w:rsidRPr="00A64D7C" w:rsidRDefault="00526EBF" w:rsidP="00526EBF">
      <w:pPr>
        <w:pStyle w:val="ListParagraph"/>
        <w:tabs>
          <w:tab w:val="left" w:pos="12045"/>
        </w:tabs>
        <w:spacing w:line="240" w:lineRule="auto"/>
        <w:ind w:left="0"/>
        <w:contextualSpacing/>
        <w:jc w:val="both"/>
      </w:pPr>
      <w:r>
        <w:rPr>
          <w:lang w:val="sr-Cyrl-CS"/>
        </w:rPr>
        <w:t xml:space="preserve">1) </w:t>
      </w:r>
      <w:r w:rsidRPr="00A64D7C">
        <w:rPr>
          <w:lang w:val="sr-Cyrl-CS"/>
        </w:rPr>
        <w:t>У</w:t>
      </w:r>
      <w:r w:rsidRPr="00A64D7C">
        <w:t xml:space="preserve"> току извођења радова решењем одредистручни надзорни орган.</w:t>
      </w:r>
    </w:p>
    <w:p w:rsidR="00526EBF" w:rsidRPr="00DF1B17" w:rsidRDefault="00526EBF" w:rsidP="00526EBF">
      <w:pPr>
        <w:tabs>
          <w:tab w:val="left" w:pos="12045"/>
        </w:tabs>
        <w:jc w:val="both"/>
        <w:rPr>
          <w:lang w:val="sr-Cyrl-CS"/>
        </w:rPr>
      </w:pPr>
      <w:r>
        <w:rPr>
          <w:lang w:val="sr-Cyrl-CS"/>
        </w:rPr>
        <w:t xml:space="preserve">2)  </w:t>
      </w:r>
      <w:r w:rsidRPr="00DF1B17">
        <w:rPr>
          <w:lang w:val="sr-Cyrl-CS"/>
        </w:rPr>
        <w:t>О</w:t>
      </w:r>
      <w:r w:rsidRPr="00DF1B17">
        <w:t>дмах по закључењу овог уговора</w:t>
      </w:r>
      <w:r>
        <w:t xml:space="preserve">, </w:t>
      </w:r>
      <w:r w:rsidRPr="00DF1B17">
        <w:t xml:space="preserve"> уведе </w:t>
      </w:r>
      <w:r>
        <w:rPr>
          <w:lang w:val="sr-Cyrl-CS"/>
        </w:rPr>
        <w:t>Добављача</w:t>
      </w:r>
      <w:r w:rsidRPr="00DF1B17">
        <w:t xml:space="preserve"> у посао уз уписивање у грађевински дневник датума увођења </w:t>
      </w:r>
      <w:r>
        <w:rPr>
          <w:lang w:val="sr-Cyrl-CS"/>
        </w:rPr>
        <w:t>Добављача</w:t>
      </w:r>
      <w:r w:rsidRPr="00DF1B17">
        <w:t xml:space="preserve"> у посао</w:t>
      </w:r>
      <w:r w:rsidRPr="00DF1B17">
        <w:rPr>
          <w:lang w:val="sr-Cyrl-CS"/>
        </w:rPr>
        <w:t>.</w:t>
      </w:r>
    </w:p>
    <w:p w:rsidR="00526EBF" w:rsidRPr="00DF1B17" w:rsidRDefault="00526EBF" w:rsidP="00526EBF">
      <w:pPr>
        <w:tabs>
          <w:tab w:val="left" w:pos="12045"/>
        </w:tabs>
        <w:jc w:val="both"/>
      </w:pPr>
      <w:r>
        <w:rPr>
          <w:lang w:val="sr-Cyrl-CS"/>
        </w:rPr>
        <w:t xml:space="preserve">3)  </w:t>
      </w:r>
      <w:r w:rsidRPr="00DF1B17">
        <w:rPr>
          <w:lang w:val="sr-Cyrl-CS"/>
        </w:rPr>
        <w:t xml:space="preserve">У </w:t>
      </w:r>
      <w:r w:rsidRPr="00DF1B17">
        <w:t xml:space="preserve">што краћем року писмено одговори на </w:t>
      </w:r>
      <w:r>
        <w:rPr>
          <w:lang w:val="sr-Cyrl-CS"/>
        </w:rPr>
        <w:t>Добављачеве</w:t>
      </w:r>
      <w:r w:rsidRPr="00DF1B17">
        <w:t xml:space="preserve"> образложене разлоге за продужењеуговорених рокова, а не дуже од 8 дана.</w:t>
      </w:r>
    </w:p>
    <w:p w:rsidR="00526EBF" w:rsidRPr="00DF1B17" w:rsidRDefault="00526EBF" w:rsidP="00526EBF">
      <w:pPr>
        <w:tabs>
          <w:tab w:val="left" w:pos="12045"/>
        </w:tabs>
        <w:jc w:val="both"/>
      </w:pPr>
      <w:r>
        <w:rPr>
          <w:lang w:val="sr-Cyrl-CS"/>
        </w:rPr>
        <w:t xml:space="preserve">4)  </w:t>
      </w:r>
      <w:r w:rsidRPr="00DF1B17">
        <w:rPr>
          <w:lang w:val="sr-Cyrl-CS"/>
        </w:rPr>
        <w:t>Преко с</w:t>
      </w:r>
      <w:r w:rsidRPr="00DF1B17">
        <w:t>тручн</w:t>
      </w:r>
      <w:r w:rsidRPr="00DF1B17">
        <w:rPr>
          <w:lang w:val="sr-Cyrl-CS"/>
        </w:rPr>
        <w:t>ог</w:t>
      </w:r>
      <w:r w:rsidRPr="00DF1B17">
        <w:t xml:space="preserve"> надзор</w:t>
      </w:r>
      <w:r w:rsidRPr="00DF1B17">
        <w:rPr>
          <w:lang w:val="sr-Cyrl-CS"/>
        </w:rPr>
        <w:t>ног органаврши</w:t>
      </w:r>
      <w:r w:rsidRPr="00DF1B17">
        <w:t xml:space="preserve"> контролу да ли се </w:t>
      </w:r>
      <w:r w:rsidRPr="00DF1B17">
        <w:rPr>
          <w:lang w:val="sr-Cyrl-CS"/>
        </w:rPr>
        <w:t>извођење радова</w:t>
      </w:r>
      <w:r w:rsidRPr="00DF1B17">
        <w:t xml:space="preserve"> врши </w:t>
      </w:r>
      <w:r w:rsidRPr="00DF1B17">
        <w:rPr>
          <w:lang w:val="sr-Cyrl-CS"/>
        </w:rPr>
        <w:t xml:space="preserve">у складу са главним пројектом, грађевинском дозволом, техничком документацијом, конкурсном </w:t>
      </w:r>
      <w:r w:rsidRPr="00DF1B17">
        <w:rPr>
          <w:lang w:val="sr-Cyrl-CS"/>
        </w:rPr>
        <w:lastRenderedPageBreak/>
        <w:t xml:space="preserve">документацијом, </w:t>
      </w:r>
      <w:r w:rsidRPr="00DF1B17">
        <w:t xml:space="preserve">контролу извођења радова и примену прописа, стандарда и техничких норматива; давање упутстава </w:t>
      </w:r>
      <w:r>
        <w:rPr>
          <w:lang w:val="sr-Cyrl-CS"/>
        </w:rPr>
        <w:t>Добављачу</w:t>
      </w:r>
      <w:r w:rsidRPr="00DF1B17">
        <w:t xml:space="preserve"> и решавање других питања која се појаве у току извођења радова, а све у складу са Законом о планирању и изградњи.</w:t>
      </w:r>
    </w:p>
    <w:p w:rsidR="00526EBF" w:rsidRPr="00DF1B17" w:rsidRDefault="00526EBF" w:rsidP="00526EBF">
      <w:pPr>
        <w:tabs>
          <w:tab w:val="left" w:pos="12045"/>
        </w:tabs>
        <w:jc w:val="both"/>
        <w:rPr>
          <w:lang w:val="sr-Cyrl-CS"/>
        </w:rPr>
      </w:pPr>
      <w:r>
        <w:rPr>
          <w:lang w:val="sr-Cyrl-CS"/>
        </w:rPr>
        <w:t xml:space="preserve">5) </w:t>
      </w:r>
      <w:r w:rsidRPr="00DF1B17">
        <w:rPr>
          <w:lang w:val="sr-Cyrl-CS"/>
        </w:rPr>
        <w:t xml:space="preserve">Надзорни орган Наручиоца контролише кадровску опремљеност </w:t>
      </w:r>
      <w:r>
        <w:rPr>
          <w:lang w:val="sr-Cyrl-CS"/>
        </w:rPr>
        <w:t>Добављача</w:t>
      </w:r>
      <w:r w:rsidRPr="00DF1B17">
        <w:rPr>
          <w:lang w:val="sr-Cyrl-CS"/>
        </w:rPr>
        <w:t xml:space="preserve"> приликом извођења радова, односно исти може обуставити радове, уколико приликом извођења радова нису присутни сви запослени тражени кадровским капацитетом. Обустава радова се констатује грађевинским дневником и продужење рокова услед овакве обуставе сноси </w:t>
      </w:r>
      <w:r>
        <w:rPr>
          <w:lang w:val="sr-Cyrl-CS"/>
        </w:rPr>
        <w:t>Добављач</w:t>
      </w:r>
      <w:r w:rsidRPr="00DF1B17">
        <w:rPr>
          <w:lang w:val="sr-Cyrl-CS"/>
        </w:rPr>
        <w:t xml:space="preserve"> и исти је одговоран за продужење рокова извођења радова.</w:t>
      </w:r>
    </w:p>
    <w:p w:rsidR="00526EBF" w:rsidRPr="00DF1B17" w:rsidRDefault="00526EBF" w:rsidP="00526EBF">
      <w:pPr>
        <w:jc w:val="both"/>
      </w:pPr>
    </w:p>
    <w:p w:rsidR="00526EBF" w:rsidRPr="00A659A0" w:rsidRDefault="00526EBF" w:rsidP="00526EBF">
      <w:pPr>
        <w:jc w:val="center"/>
        <w:rPr>
          <w:b/>
          <w:lang w:val="sr-Cyrl-CS"/>
        </w:rPr>
      </w:pPr>
      <w:r w:rsidRPr="00A659A0">
        <w:rPr>
          <w:b/>
          <w:lang w:val="sr-Cyrl-CS"/>
        </w:rPr>
        <w:t>Члан 13.</w:t>
      </w:r>
    </w:p>
    <w:p w:rsidR="00526EBF" w:rsidRPr="00DF1B17" w:rsidRDefault="00526EBF" w:rsidP="00526EBF">
      <w:pPr>
        <w:ind w:firstLine="708"/>
      </w:pPr>
      <w:proofErr w:type="gramStart"/>
      <w:r w:rsidRPr="00DF1B17">
        <w:t>Примедбе и предлози надзорног органа уписују се у грађевински дневник.</w:t>
      </w:r>
      <w:proofErr w:type="gramEnd"/>
    </w:p>
    <w:p w:rsidR="00526EBF" w:rsidRPr="00DF1B17" w:rsidRDefault="00526EBF" w:rsidP="00526EBF">
      <w:pPr>
        <w:ind w:firstLine="708"/>
        <w:jc w:val="both"/>
      </w:pPr>
      <w:r>
        <w:rPr>
          <w:lang w:val="sr-Cyrl-CS"/>
        </w:rPr>
        <w:t>Добављач</w:t>
      </w:r>
      <w:r w:rsidRPr="00DF1B17">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 </w:t>
      </w:r>
      <w:proofErr w:type="gramStart"/>
      <w:r w:rsidRPr="00DF1B17">
        <w:t>Као оправдане примедбе сматрају се примедбе учињене у циљу испуњења уговорених обавеза.</w:t>
      </w:r>
      <w:proofErr w:type="gramEnd"/>
    </w:p>
    <w:p w:rsidR="00526EBF" w:rsidRPr="00DF1B17" w:rsidRDefault="00526EBF" w:rsidP="00526EBF">
      <w:pPr>
        <w:jc w:val="center"/>
        <w:rPr>
          <w:b/>
          <w:lang w:val="sr-Cyrl-CS"/>
        </w:rPr>
      </w:pPr>
    </w:p>
    <w:p w:rsidR="00526EBF" w:rsidRPr="00DF1B17" w:rsidRDefault="00526EBF" w:rsidP="00526EBF">
      <w:pPr>
        <w:ind w:firstLine="708"/>
      </w:pPr>
      <w:r w:rsidRPr="00DF1B17">
        <w:rPr>
          <w:b/>
          <w:lang w:val="sr-Cyrl-CS"/>
        </w:rPr>
        <w:t>НЕУГОВОРЕНИ РАДОВИ</w:t>
      </w:r>
    </w:p>
    <w:p w:rsidR="00526EBF" w:rsidRPr="00A659A0" w:rsidRDefault="00526EBF" w:rsidP="00526EBF">
      <w:pPr>
        <w:jc w:val="center"/>
        <w:rPr>
          <w:b/>
          <w:lang w:val="sr-Cyrl-CS"/>
        </w:rPr>
      </w:pPr>
      <w:proofErr w:type="gramStart"/>
      <w:r w:rsidRPr="00A659A0">
        <w:rPr>
          <w:b/>
        </w:rPr>
        <w:t xml:space="preserve">Члан </w:t>
      </w:r>
      <w:r w:rsidRPr="00A659A0">
        <w:rPr>
          <w:b/>
          <w:lang w:val="sr-Cyrl-CS"/>
        </w:rPr>
        <w:t>14.</w:t>
      </w:r>
      <w:proofErr w:type="gramEnd"/>
    </w:p>
    <w:p w:rsidR="00526EBF" w:rsidRPr="00DF1B17" w:rsidRDefault="00526EBF" w:rsidP="00526EBF">
      <w:pPr>
        <w:ind w:firstLine="576"/>
        <w:jc w:val="both"/>
        <w:rPr>
          <w:lang w:val="sr-Cyrl-CS"/>
        </w:rPr>
      </w:pPr>
      <w:r>
        <w:rPr>
          <w:lang w:val="sr-Cyrl-CS"/>
        </w:rPr>
        <w:t>Добављач</w:t>
      </w:r>
      <w:r w:rsidRPr="00DF1B17">
        <w:rPr>
          <w:lang w:val="sr-Cyrl-CS"/>
        </w:rPr>
        <w:t xml:space="preserve">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526EBF" w:rsidRPr="00DF1B17" w:rsidRDefault="00526EBF" w:rsidP="00526EBF">
      <w:pPr>
        <w:widowControl w:val="0"/>
        <w:tabs>
          <w:tab w:val="left" w:pos="576"/>
          <w:tab w:val="left" w:pos="1728"/>
          <w:tab w:val="left" w:pos="2232"/>
        </w:tabs>
        <w:spacing w:line="240" w:lineRule="auto"/>
        <w:ind w:left="576"/>
        <w:jc w:val="both"/>
        <w:rPr>
          <w:lang w:val="sr-Cyrl-CS"/>
        </w:rPr>
      </w:pPr>
      <w:r w:rsidRPr="00DF1B17">
        <w:rPr>
          <w:lang w:val="sr-Cyrl-CS"/>
        </w:rPr>
        <w:t>- преглед вишка и мањка уговорених радова по позицијама;</w:t>
      </w:r>
    </w:p>
    <w:p w:rsidR="00526EBF" w:rsidRPr="00DF1B17" w:rsidRDefault="00526EBF" w:rsidP="00526EBF">
      <w:pPr>
        <w:widowControl w:val="0"/>
        <w:tabs>
          <w:tab w:val="left" w:pos="576"/>
          <w:tab w:val="left" w:pos="1728"/>
          <w:tab w:val="left" w:pos="2232"/>
        </w:tabs>
        <w:spacing w:line="240" w:lineRule="auto"/>
        <w:ind w:left="576"/>
        <w:jc w:val="both"/>
        <w:rPr>
          <w:lang w:val="sr-Cyrl-CS"/>
        </w:rPr>
      </w:pPr>
      <w:r w:rsidRPr="00DF1B17">
        <w:rPr>
          <w:lang w:val="sr-Cyrl-CS"/>
        </w:rPr>
        <w:t>- предмер и предрачун за неуговорене-непредвиђене и накнадне радове;</w:t>
      </w:r>
    </w:p>
    <w:p w:rsidR="00526EBF" w:rsidRPr="00DF1B17" w:rsidRDefault="00526EBF" w:rsidP="00526EBF">
      <w:pPr>
        <w:ind w:firstLine="576"/>
        <w:jc w:val="both"/>
        <w:rPr>
          <w:lang w:val="sr-Cyrl-CS"/>
        </w:rPr>
      </w:pPr>
      <w:r w:rsidRPr="00DF1B17">
        <w:rPr>
          <w:lang w:val="sr-Cyrl-CS"/>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526EBF" w:rsidRPr="00DF1B17" w:rsidRDefault="00526EBF" w:rsidP="00526EBF">
      <w:pPr>
        <w:ind w:firstLine="576"/>
        <w:jc w:val="both"/>
        <w:rPr>
          <w:lang w:val="sr-Cyrl-CS"/>
        </w:rPr>
      </w:pPr>
      <w:r>
        <w:rPr>
          <w:lang w:val="sr-Cyrl-CS"/>
        </w:rPr>
        <w:t>Добављач</w:t>
      </w:r>
      <w:r w:rsidRPr="00DF1B17">
        <w:rPr>
          <w:lang w:val="sr-Cyrl-CS"/>
        </w:rPr>
        <w:t xml:space="preserve">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526EBF" w:rsidRPr="00893CC8" w:rsidRDefault="00526EBF" w:rsidP="00526EBF">
      <w:pPr>
        <w:widowControl w:val="0"/>
        <w:tabs>
          <w:tab w:val="left" w:pos="576"/>
          <w:tab w:val="left" w:pos="1728"/>
          <w:tab w:val="left" w:pos="2232"/>
        </w:tabs>
        <w:spacing w:line="240" w:lineRule="auto"/>
        <w:jc w:val="both"/>
        <w:rPr>
          <w:lang w:val="sr-Cyrl-CS"/>
        </w:rPr>
      </w:pPr>
      <w:r w:rsidRPr="00893CC8">
        <w:rPr>
          <w:lang w:val="sr-Cyrl-CS"/>
        </w:rPr>
        <w:t>- преглед вишка и мањка уговорених радова по позицијама оверен од стране Добављача и надзорног органа.</w:t>
      </w:r>
    </w:p>
    <w:p w:rsidR="00526EBF" w:rsidRPr="00DF1B17" w:rsidRDefault="00526EBF" w:rsidP="00526EBF">
      <w:pPr>
        <w:widowControl w:val="0"/>
        <w:tabs>
          <w:tab w:val="left" w:pos="1728"/>
          <w:tab w:val="left" w:pos="2232"/>
        </w:tabs>
        <w:spacing w:line="240" w:lineRule="auto"/>
        <w:ind w:left="90"/>
        <w:jc w:val="both"/>
        <w:rPr>
          <w:lang w:val="sr-Cyrl-CS"/>
        </w:rPr>
      </w:pPr>
      <w:r w:rsidRPr="00DF1B17">
        <w:rPr>
          <w:lang w:val="sr-Cyrl-CS"/>
        </w:rPr>
        <w:t xml:space="preserve">- предмер и предрачун неуговорених непредвиђених и накнадних радова, са раздвојеним јединичним ценама за  материјал и рад, оверен од стране </w:t>
      </w:r>
      <w:r>
        <w:rPr>
          <w:lang w:val="sr-Cyrl-CS"/>
        </w:rPr>
        <w:t>Добављача</w:t>
      </w:r>
      <w:r w:rsidRPr="00DF1B17">
        <w:rPr>
          <w:lang w:val="sr-Cyrl-CS"/>
        </w:rPr>
        <w:t xml:space="preserve"> и надзорног органа (надзорни орган оверава да је сагласан са описима и количинама позиција)</w:t>
      </w:r>
    </w:p>
    <w:p w:rsidR="00526EBF" w:rsidRPr="00DF1B17" w:rsidRDefault="00526EBF" w:rsidP="00526EBF">
      <w:pPr>
        <w:widowControl w:val="0"/>
        <w:tabs>
          <w:tab w:val="left" w:pos="1728"/>
          <w:tab w:val="left" w:pos="2232"/>
        </w:tabs>
        <w:spacing w:line="240" w:lineRule="auto"/>
        <w:jc w:val="both"/>
        <w:rPr>
          <w:lang w:val="sr-Cyrl-CS"/>
        </w:rPr>
      </w:pPr>
      <w:r w:rsidRPr="00DF1B17">
        <w:rPr>
          <w:lang w:val="sr-Cyrl-CS"/>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допунске понуде.</w:t>
      </w:r>
    </w:p>
    <w:p w:rsidR="00526EBF" w:rsidRDefault="00526EBF" w:rsidP="00526EBF">
      <w:pPr>
        <w:ind w:firstLine="576"/>
        <w:jc w:val="both"/>
        <w:rPr>
          <w:lang w:val="sr-Cyrl-CS"/>
        </w:rPr>
      </w:pPr>
      <w:proofErr w:type="gramStart"/>
      <w:r w:rsidRPr="00DF1B17">
        <w:t>Након усвајања допу</w:t>
      </w:r>
      <w:r>
        <w:t>нске понуде од стране Наручиоца</w:t>
      </w:r>
      <w:r>
        <w:rPr>
          <w:lang w:val="sr-Cyrl-CS"/>
        </w:rPr>
        <w:t xml:space="preserve">, спровешће се одговарајући поступак јавне набавке у складу са </w:t>
      </w:r>
      <w:r w:rsidRPr="00DF1B17">
        <w:t>Закон</w:t>
      </w:r>
      <w:r>
        <w:rPr>
          <w:lang w:val="sr-Cyrl-CS"/>
        </w:rPr>
        <w:t>ом</w:t>
      </w:r>
      <w:r w:rsidRPr="00DF1B17">
        <w:t xml:space="preserve"> о јавним набавкама и закључ</w:t>
      </w:r>
      <w:r>
        <w:rPr>
          <w:lang w:val="sr-Cyrl-CS"/>
        </w:rPr>
        <w:t xml:space="preserve">ити </w:t>
      </w:r>
      <w:r w:rsidRPr="00DF1B17">
        <w:rPr>
          <w:lang w:val="sr-Cyrl-CS"/>
        </w:rPr>
        <w:t>уговор</w:t>
      </w:r>
      <w:r>
        <w:rPr>
          <w:lang w:val="sr-Cyrl-CS"/>
        </w:rPr>
        <w:t>.</w:t>
      </w:r>
      <w:proofErr w:type="gramEnd"/>
    </w:p>
    <w:p w:rsidR="00526EBF" w:rsidRDefault="00526EBF" w:rsidP="00526EBF">
      <w:pPr>
        <w:ind w:firstLine="576"/>
        <w:jc w:val="both"/>
        <w:rPr>
          <w:lang w:val="sr-Cyrl-CS"/>
        </w:rPr>
      </w:pPr>
      <w:proofErr w:type="gramStart"/>
      <w:r w:rsidRPr="00DF1B17">
        <w:t xml:space="preserve">Надзорни орган није овлашћен да, без писмене сагласности Наручиоца, одлучује у име Наручиоца о цени, роковима и </w:t>
      </w:r>
      <w:r w:rsidRPr="00DF1B17">
        <w:rPr>
          <w:lang w:val="sr-Cyrl-CS"/>
        </w:rPr>
        <w:t>замени</w:t>
      </w:r>
      <w:r w:rsidRPr="00DF1B17">
        <w:t xml:space="preserve"> матерјала који се уграђује и обиму неуговорених радова (накнадни, непредвиђени радови и вишкови радова), као и о обиму уговорених радова који се не изводе (мањкови).</w:t>
      </w:r>
      <w:proofErr w:type="gramEnd"/>
    </w:p>
    <w:p w:rsidR="00526EBF" w:rsidRPr="00DF1B17" w:rsidRDefault="00526EBF" w:rsidP="00526EBF">
      <w:pPr>
        <w:ind w:firstLine="576"/>
        <w:jc w:val="both"/>
      </w:pPr>
      <w:r>
        <w:rPr>
          <w:lang w:val="sr-Cyrl-CS"/>
        </w:rPr>
        <w:t>Добављач</w:t>
      </w:r>
      <w:r w:rsidRPr="00DF1B17">
        <w:t xml:space="preserve"> је дужан да приступи извођењу хитних непредвиђених радова и пре закључења </w:t>
      </w:r>
      <w:r w:rsidRPr="00DF1B17">
        <w:rPr>
          <w:lang w:val="sr-Cyrl-CS"/>
        </w:rPr>
        <w:t>уговора</w:t>
      </w:r>
      <w:r w:rsidRPr="00DF1B17">
        <w:t xml:space="preserve">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Pr>
          <w:lang w:val="sr-Cyrl-CS"/>
        </w:rPr>
        <w:t>Добављач</w:t>
      </w:r>
      <w:r w:rsidRPr="00DF1B17">
        <w:t xml:space="preserve"> и надзорни орган су дужни </w:t>
      </w:r>
      <w:r w:rsidRPr="00DF1B17">
        <w:lastRenderedPageBreak/>
        <w:t>да, одмах по наступању ванредних и неочекиваних догађаја, усмено обавесте Наручиоца а писмено у року од 24 сата.</w:t>
      </w:r>
    </w:p>
    <w:p w:rsidR="00526EBF" w:rsidRPr="00DF1B17" w:rsidRDefault="00526EBF" w:rsidP="00526EBF">
      <w:pPr>
        <w:ind w:firstLine="2592"/>
        <w:rPr>
          <w:b/>
          <w:lang w:val="sr-Cyrl-CS"/>
        </w:rPr>
      </w:pPr>
    </w:p>
    <w:p w:rsidR="00526EBF" w:rsidRPr="00DF1B17" w:rsidRDefault="00526EBF" w:rsidP="00526EBF">
      <w:pPr>
        <w:ind w:left="120" w:firstLine="588"/>
        <w:rPr>
          <w:lang w:val="sr-Cyrl-CS"/>
        </w:rPr>
      </w:pPr>
      <w:r w:rsidRPr="00DF1B17">
        <w:rPr>
          <w:b/>
          <w:lang w:val="sr-Cyrl-CS"/>
        </w:rPr>
        <w:t>МЕРЕ БЕЗБЕДНОСТИ И ЗАШТИТЕ НА</w:t>
      </w:r>
      <w:r>
        <w:rPr>
          <w:b/>
          <w:lang w:val="sr-Cyrl-CS"/>
        </w:rPr>
        <w:t xml:space="preserve"> РАДУ</w:t>
      </w:r>
    </w:p>
    <w:p w:rsidR="00526EBF" w:rsidRPr="00A659A0" w:rsidRDefault="00526EBF" w:rsidP="00526EBF">
      <w:pPr>
        <w:jc w:val="center"/>
        <w:rPr>
          <w:b/>
          <w:lang w:val="sr-Cyrl-CS"/>
        </w:rPr>
      </w:pPr>
      <w:r w:rsidRPr="00A659A0">
        <w:rPr>
          <w:b/>
          <w:lang w:val="sr-Cyrl-CS"/>
        </w:rPr>
        <w:t>Члан 15.</w:t>
      </w:r>
    </w:p>
    <w:p w:rsidR="00526EBF" w:rsidRPr="00DF1B17" w:rsidRDefault="00526EBF" w:rsidP="00526EBF">
      <w:pPr>
        <w:ind w:firstLine="708"/>
        <w:jc w:val="both"/>
        <w:rPr>
          <w:lang w:val="sr-Cyrl-CS"/>
        </w:rPr>
      </w:pPr>
      <w:r>
        <w:rPr>
          <w:lang w:val="sr-Cyrl-CS"/>
        </w:rPr>
        <w:t>Добављач</w:t>
      </w:r>
      <w:r w:rsidRPr="00DF1B17">
        <w:rPr>
          <w:lang w:val="sr-Cyrl-CS"/>
        </w:rPr>
        <w:t xml:space="preserve">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w:t>
      </w:r>
      <w:r>
        <w:rPr>
          <w:lang w:val="sr-Cyrl-CS"/>
        </w:rPr>
        <w:t xml:space="preserve">Добављач </w:t>
      </w:r>
      <w:r w:rsidRPr="00DF1B17">
        <w:rPr>
          <w:lang w:val="sr-Cyrl-CS"/>
        </w:rPr>
        <w:t xml:space="preserve"> је дужан да обезбеди стручну и квалификовану радну снагу, обучену за благовремено и правилно извођење радова који су предмет овог Уговора.</w:t>
      </w:r>
    </w:p>
    <w:p w:rsidR="00526EBF" w:rsidRPr="00DF1B17" w:rsidRDefault="00526EBF" w:rsidP="00526EBF">
      <w:pPr>
        <w:ind w:firstLine="708"/>
        <w:jc w:val="both"/>
        <w:rPr>
          <w:lang w:val="sr-Cyrl-CS"/>
        </w:rPr>
      </w:pPr>
      <w:r w:rsidRPr="00DF1B17">
        <w:rPr>
          <w:lang w:val="sr-Cyrl-CS"/>
        </w:rPr>
        <w:t xml:space="preserve">Запослени код </w:t>
      </w:r>
      <w:r>
        <w:rPr>
          <w:lang w:val="sr-Cyrl-CS"/>
        </w:rPr>
        <w:t>Добављача</w:t>
      </w:r>
      <w:r w:rsidRPr="00DF1B17">
        <w:rPr>
          <w:lang w:val="sr-Cyrl-CS"/>
        </w:rPr>
        <w:t xml:space="preserve"> су дужни да се у свему придржавају правила понашања која захтева Наручилац.</w:t>
      </w:r>
    </w:p>
    <w:p w:rsidR="00526EBF" w:rsidRPr="00DF1B17" w:rsidRDefault="00526EBF" w:rsidP="00526EBF">
      <w:pPr>
        <w:jc w:val="both"/>
        <w:rPr>
          <w:lang w:val="sr-Cyrl-CS"/>
        </w:rPr>
      </w:pPr>
    </w:p>
    <w:p w:rsidR="00526EBF" w:rsidRPr="00A659A0" w:rsidRDefault="00526EBF" w:rsidP="00526EBF">
      <w:pPr>
        <w:ind w:left="120"/>
        <w:jc w:val="center"/>
        <w:rPr>
          <w:b/>
          <w:lang w:val="sr-Cyrl-CS"/>
        </w:rPr>
      </w:pPr>
      <w:r w:rsidRPr="00A659A0">
        <w:rPr>
          <w:b/>
          <w:lang w:val="sr-Cyrl-CS"/>
        </w:rPr>
        <w:t>Члан 16.</w:t>
      </w:r>
    </w:p>
    <w:p w:rsidR="00526EBF" w:rsidRDefault="00526EBF" w:rsidP="00526EBF">
      <w:pPr>
        <w:ind w:left="120" w:firstLine="588"/>
        <w:jc w:val="both"/>
        <w:rPr>
          <w:lang w:val="sr-Cyrl-CS"/>
        </w:rPr>
      </w:pPr>
      <w:r>
        <w:rPr>
          <w:lang w:val="sr-Cyrl-CS"/>
        </w:rPr>
        <w:t>Добављач</w:t>
      </w:r>
      <w:r w:rsidRPr="00DF1B17">
        <w:rPr>
          <w:lang w:val="sr-Cyrl-CS"/>
        </w:rPr>
        <w:t xml:space="preserve"> је дужан да предузме мере техничке заштите и све друге мере за обезбеђење сигурности трећих лица, саобраћаја, суседних објеката, а све у складу са Елаборатом о организацији и уређењу градилишта,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526EBF" w:rsidRDefault="00526EBF" w:rsidP="00526EBF">
      <w:pPr>
        <w:ind w:left="120" w:firstLine="588"/>
        <w:jc w:val="both"/>
        <w:rPr>
          <w:lang w:val="sr-Cyrl-CS"/>
        </w:rPr>
      </w:pPr>
    </w:p>
    <w:p w:rsidR="00526EBF" w:rsidRPr="00A659A0" w:rsidRDefault="00526EBF" w:rsidP="00526EBF">
      <w:pPr>
        <w:ind w:left="120" w:firstLine="588"/>
        <w:jc w:val="center"/>
        <w:rPr>
          <w:b/>
          <w:lang w:val="sr-Cyrl-CS"/>
        </w:rPr>
      </w:pPr>
      <w:r w:rsidRPr="00A659A0">
        <w:rPr>
          <w:b/>
          <w:lang w:val="sr-Cyrl-CS"/>
        </w:rPr>
        <w:t>Члан 17.</w:t>
      </w:r>
    </w:p>
    <w:p w:rsidR="00526EBF" w:rsidRPr="00DF1B17" w:rsidRDefault="00526EBF" w:rsidP="00526EBF">
      <w:pPr>
        <w:ind w:firstLine="708"/>
        <w:jc w:val="both"/>
        <w:rPr>
          <w:lang w:val="sr-Cyrl-CS"/>
        </w:rPr>
      </w:pPr>
      <w:r>
        <w:rPr>
          <w:lang w:val="sr-Cyrl-CS"/>
        </w:rPr>
        <w:t>Добављач</w:t>
      </w:r>
      <w:r w:rsidRPr="00DF1B17">
        <w:rPr>
          <w:lang w:val="sr-Cyrl-CS"/>
        </w:rPr>
        <w:t xml:space="preserve">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w:t>
      </w:r>
      <w:r>
        <w:rPr>
          <w:lang w:val="sr-Cyrl-CS"/>
        </w:rPr>
        <w:t>Добављача</w:t>
      </w:r>
      <w:r w:rsidRPr="00DF1B17">
        <w:rPr>
          <w:lang w:val="sr-Cyrl-CS"/>
        </w:rPr>
        <w:t xml:space="preserve">. Обавеза </w:t>
      </w:r>
      <w:r>
        <w:rPr>
          <w:lang w:val="sr-Cyrl-CS"/>
        </w:rPr>
        <w:t>Добављача</w:t>
      </w:r>
      <w:r w:rsidRPr="00DF1B17">
        <w:rPr>
          <w:lang w:val="sr-Cyrl-CS"/>
        </w:rPr>
        <w:t xml:space="preserve">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526EBF" w:rsidRPr="00DF1B17" w:rsidRDefault="00526EBF" w:rsidP="00526EBF">
      <w:pPr>
        <w:ind w:left="120"/>
        <w:jc w:val="center"/>
        <w:rPr>
          <w:lang w:val="sr-Cyrl-CS"/>
        </w:rPr>
      </w:pPr>
    </w:p>
    <w:p w:rsidR="00526EBF" w:rsidRPr="00A659A0" w:rsidRDefault="00526EBF" w:rsidP="00526EBF">
      <w:pPr>
        <w:ind w:left="120"/>
        <w:jc w:val="center"/>
        <w:rPr>
          <w:b/>
          <w:lang w:val="sr-Cyrl-CS"/>
        </w:rPr>
      </w:pPr>
      <w:r w:rsidRPr="00A659A0">
        <w:rPr>
          <w:b/>
          <w:lang w:val="sr-Cyrl-CS"/>
        </w:rPr>
        <w:t>Члан 18.</w:t>
      </w:r>
    </w:p>
    <w:p w:rsidR="00526EBF" w:rsidRPr="00DF1B17" w:rsidRDefault="00526EBF" w:rsidP="00526EBF">
      <w:pPr>
        <w:ind w:firstLine="708"/>
        <w:jc w:val="both"/>
      </w:pPr>
      <w:r>
        <w:rPr>
          <w:lang w:val="sr-Cyrl-CS"/>
        </w:rPr>
        <w:t>Добављач</w:t>
      </w:r>
      <w:r w:rsidRPr="00DF1B17">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Pr>
          <w:lang w:val="sr-Cyrl-CS"/>
        </w:rPr>
        <w:t>Добављач</w:t>
      </w:r>
      <w:r w:rsidRPr="00DF1B17">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Pr>
          <w:lang w:val="sr-Cyrl-CS"/>
        </w:rPr>
        <w:t>Добављача</w:t>
      </w:r>
      <w:r w:rsidRPr="00DF1B17">
        <w:t>.</w:t>
      </w:r>
    </w:p>
    <w:p w:rsidR="00526EBF" w:rsidRDefault="00526EBF" w:rsidP="00526EBF">
      <w:pPr>
        <w:ind w:firstLine="2592"/>
        <w:rPr>
          <w:b/>
          <w:lang w:val="sr-Cyrl-CS"/>
        </w:rPr>
      </w:pPr>
    </w:p>
    <w:p w:rsidR="00526EBF" w:rsidRPr="00DF1B17" w:rsidRDefault="00526EBF" w:rsidP="00526EBF">
      <w:pPr>
        <w:ind w:firstLine="2592"/>
        <w:rPr>
          <w:b/>
          <w:lang w:val="sr-Cyrl-CS"/>
        </w:rPr>
      </w:pPr>
    </w:p>
    <w:p w:rsidR="00526EBF" w:rsidRPr="00DF1B17" w:rsidRDefault="00526EBF" w:rsidP="00526EBF">
      <w:pPr>
        <w:ind w:firstLine="708"/>
        <w:rPr>
          <w:b/>
          <w:lang w:val="sr-Cyrl-CS"/>
        </w:rPr>
      </w:pPr>
      <w:r w:rsidRPr="00DF1B17">
        <w:rPr>
          <w:b/>
          <w:lang w:val="sr-Cyrl-CS"/>
        </w:rPr>
        <w:t>ТЕХНИЧКИ ПРЕГЛЕД,</w:t>
      </w:r>
      <w:r>
        <w:rPr>
          <w:b/>
          <w:lang w:val="sr-Cyrl-CS"/>
        </w:rPr>
        <w:t xml:space="preserve"> ПРИМОПРЕДАЈА И КОНАЧНИ ОБРАЧУН</w:t>
      </w:r>
    </w:p>
    <w:p w:rsidR="00526EBF" w:rsidRPr="00DF1B17" w:rsidRDefault="00526EBF" w:rsidP="00526EBF">
      <w:pPr>
        <w:ind w:firstLine="2592"/>
        <w:jc w:val="center"/>
        <w:rPr>
          <w:b/>
          <w:lang w:val="sr-Cyrl-CS"/>
        </w:rPr>
      </w:pPr>
    </w:p>
    <w:p w:rsidR="00526EBF" w:rsidRPr="00A659A0" w:rsidRDefault="00526EBF" w:rsidP="00526EBF">
      <w:pPr>
        <w:jc w:val="center"/>
        <w:rPr>
          <w:b/>
          <w:lang w:val="sr-Cyrl-CS"/>
        </w:rPr>
      </w:pPr>
      <w:proofErr w:type="gramStart"/>
      <w:r w:rsidRPr="00A659A0">
        <w:rPr>
          <w:b/>
        </w:rPr>
        <w:t xml:space="preserve">Члан </w:t>
      </w:r>
      <w:r w:rsidRPr="00A659A0">
        <w:rPr>
          <w:b/>
          <w:lang w:val="sr-Cyrl-CS"/>
        </w:rPr>
        <w:t>19.</w:t>
      </w:r>
      <w:proofErr w:type="gramEnd"/>
    </w:p>
    <w:p w:rsidR="00526EBF" w:rsidRPr="00DF1B17" w:rsidRDefault="00526EBF" w:rsidP="00526EBF">
      <w:pPr>
        <w:ind w:firstLine="708"/>
        <w:jc w:val="both"/>
        <w:rPr>
          <w:lang w:val="sr-Cyrl-CS"/>
        </w:rPr>
      </w:pPr>
      <w:r w:rsidRPr="00DF1B17">
        <w:rPr>
          <w:lang w:val="sr-Cyrl-CS"/>
        </w:rPr>
        <w:t>По завршетку посла Уговорне стране ће преко својих овлашћених представника извршити примопредају и коначни обрачун изведених радова.</w:t>
      </w:r>
    </w:p>
    <w:p w:rsidR="00526EBF" w:rsidRDefault="00526EBF" w:rsidP="00526EBF">
      <w:pPr>
        <w:ind w:firstLine="708"/>
        <w:jc w:val="both"/>
        <w:rPr>
          <w:b/>
        </w:rPr>
      </w:pPr>
      <w:r w:rsidRPr="00DF1B17">
        <w:rPr>
          <w:lang w:val="sr-Cyrl-CS"/>
        </w:rPr>
        <w:t xml:space="preserve">Комисију за примопредају и коначни обрачун радова, решењем формира Наручилац, а у састав комисије улазе и лица која својим решењем именује </w:t>
      </w:r>
      <w:r>
        <w:rPr>
          <w:lang w:val="sr-Cyrl-CS"/>
        </w:rPr>
        <w:t>Добављач</w:t>
      </w:r>
      <w:r w:rsidRPr="00DF1B17">
        <w:rPr>
          <w:lang w:val="sr-Cyrl-CS"/>
        </w:rPr>
        <w:t>.</w:t>
      </w:r>
    </w:p>
    <w:p w:rsidR="00526EBF" w:rsidRDefault="00526EBF" w:rsidP="00526EBF">
      <w:pPr>
        <w:jc w:val="center"/>
        <w:rPr>
          <w:b/>
        </w:rPr>
      </w:pPr>
    </w:p>
    <w:p w:rsidR="00526EBF" w:rsidRDefault="00526EBF" w:rsidP="00526EBF">
      <w:pPr>
        <w:ind w:firstLine="708"/>
        <w:rPr>
          <w:b/>
        </w:rPr>
      </w:pPr>
    </w:p>
    <w:p w:rsidR="00526EBF" w:rsidRDefault="00526EBF" w:rsidP="00526EBF">
      <w:pPr>
        <w:ind w:firstLine="708"/>
        <w:rPr>
          <w:b/>
          <w:lang w:val="sr-Cyrl-RS"/>
        </w:rPr>
      </w:pPr>
    </w:p>
    <w:p w:rsidR="00C90B16" w:rsidRDefault="00C90B16" w:rsidP="00526EBF">
      <w:pPr>
        <w:ind w:firstLine="708"/>
        <w:rPr>
          <w:b/>
          <w:lang w:val="sr-Cyrl-RS"/>
        </w:rPr>
      </w:pPr>
    </w:p>
    <w:p w:rsidR="00C90B16" w:rsidRPr="00C90B16" w:rsidRDefault="00C90B16" w:rsidP="00526EBF">
      <w:pPr>
        <w:ind w:firstLine="708"/>
        <w:rPr>
          <w:b/>
          <w:lang w:val="sr-Cyrl-RS"/>
        </w:rPr>
      </w:pPr>
    </w:p>
    <w:p w:rsidR="00526EBF" w:rsidRDefault="00526EBF" w:rsidP="00526EBF">
      <w:pPr>
        <w:ind w:firstLine="708"/>
        <w:rPr>
          <w:b/>
        </w:rPr>
      </w:pPr>
    </w:p>
    <w:p w:rsidR="00526EBF" w:rsidRPr="00C17E1D" w:rsidRDefault="00526EBF" w:rsidP="00526EBF">
      <w:pPr>
        <w:ind w:firstLine="708"/>
        <w:rPr>
          <w:b/>
        </w:rPr>
      </w:pPr>
      <w:r>
        <w:rPr>
          <w:b/>
        </w:rPr>
        <w:lastRenderedPageBreak/>
        <w:t>РАСКИД УГОВОРА</w:t>
      </w:r>
    </w:p>
    <w:p w:rsidR="00526EBF" w:rsidRPr="00A659A0" w:rsidRDefault="00526EBF" w:rsidP="00526EBF">
      <w:pPr>
        <w:jc w:val="center"/>
        <w:rPr>
          <w:b/>
          <w:lang w:val="sr-Cyrl-CS"/>
        </w:rPr>
      </w:pPr>
      <w:proofErr w:type="gramStart"/>
      <w:r w:rsidRPr="00A659A0">
        <w:rPr>
          <w:b/>
        </w:rPr>
        <w:t xml:space="preserve">Члан </w:t>
      </w:r>
      <w:r w:rsidRPr="00A659A0">
        <w:rPr>
          <w:b/>
          <w:lang w:val="sr-Cyrl-CS"/>
        </w:rPr>
        <w:t>20.</w:t>
      </w:r>
      <w:proofErr w:type="gramEnd"/>
    </w:p>
    <w:p w:rsidR="00526EBF" w:rsidRPr="00DF1B17" w:rsidRDefault="00526EBF" w:rsidP="00526EBF">
      <w:pPr>
        <w:ind w:firstLine="708"/>
        <w:jc w:val="both"/>
        <w:rPr>
          <w:lang w:val="sr-Latn-CS"/>
        </w:rPr>
      </w:pPr>
      <w:r w:rsidRPr="00DF1B17">
        <w:rPr>
          <w:lang w:val="sr-Latn-CS"/>
        </w:rPr>
        <w:t xml:space="preserve">Наручилац може након обавештења </w:t>
      </w:r>
      <w:r>
        <w:rPr>
          <w:lang w:val="sr-Cyrl-CS"/>
        </w:rPr>
        <w:t>Добављача</w:t>
      </w:r>
      <w:r w:rsidRPr="00DF1B17">
        <w:rPr>
          <w:lang w:val="sr-Latn-CS"/>
        </w:rPr>
        <w:t xml:space="preserve"> и давања рока, једнострано раскинути уговор уколико:  не започне радове у предвиђеном року,  у значајној мери не изв</w:t>
      </w:r>
      <w:r w:rsidRPr="00DF1B17">
        <w:rPr>
          <w:lang w:val="sr-Cyrl-CS"/>
        </w:rPr>
        <w:t>е</w:t>
      </w:r>
      <w:r w:rsidRPr="00DF1B17">
        <w:rPr>
          <w:lang w:val="sr-Latn-CS"/>
        </w:rPr>
        <w:t>д</w:t>
      </w:r>
      <w:r w:rsidRPr="00DF1B17">
        <w:rPr>
          <w:lang w:val="sr-Cyrl-CS"/>
        </w:rPr>
        <w:t>е</w:t>
      </w:r>
      <w:r w:rsidRPr="00DF1B17">
        <w:rPr>
          <w:lang w:val="sr-Latn-CS"/>
        </w:rPr>
        <w:t xml:space="preserve"> радове и не поштује уговорену динамику радова, </w:t>
      </w:r>
      <w:r w:rsidRPr="00DF1B17">
        <w:rPr>
          <w:lang w:val="sr-Cyrl-CS"/>
        </w:rPr>
        <w:t xml:space="preserve">не изводи радове у складу са понудом, </w:t>
      </w:r>
      <w:r>
        <w:rPr>
          <w:lang w:val="sr-Cyrl-CS"/>
        </w:rPr>
        <w:t>конкурсн</w:t>
      </w:r>
      <w:r w:rsidRPr="00DF1B17">
        <w:rPr>
          <w:lang w:val="sr-Cyrl-CS"/>
        </w:rPr>
        <w:t xml:space="preserve">ом документацијом, </w:t>
      </w:r>
      <w:r>
        <w:rPr>
          <w:lang w:val="sr-Cyrl-CS"/>
        </w:rPr>
        <w:t>главним пројектом и грађевинском</w:t>
      </w:r>
      <w:r w:rsidRPr="00DF1B17">
        <w:rPr>
          <w:lang w:val="sr-Cyrl-CS"/>
        </w:rPr>
        <w:t xml:space="preserve"> дозвол</w:t>
      </w:r>
      <w:r>
        <w:rPr>
          <w:lang w:val="sr-Cyrl-CS"/>
        </w:rPr>
        <w:t xml:space="preserve">ом </w:t>
      </w:r>
      <w:r w:rsidRPr="00DF1B17">
        <w:rPr>
          <w:lang w:val="sr-Latn-CS"/>
        </w:rPr>
        <w:t>не поступа по налозима надзорног органаи у свим другим случајевима предвиђеним Законом о облигационим односима.</w:t>
      </w:r>
    </w:p>
    <w:p w:rsidR="00526EBF" w:rsidRPr="00DF1B17" w:rsidRDefault="00526EBF" w:rsidP="00526EBF">
      <w:pPr>
        <w:ind w:firstLine="708"/>
        <w:jc w:val="both"/>
        <w:rPr>
          <w:lang w:val="sr-Latn-CS"/>
        </w:rPr>
      </w:pPr>
      <w:r w:rsidRPr="00DF1B17">
        <w:rPr>
          <w:lang w:val="sr-Latn-CS"/>
        </w:rPr>
        <w:t>Уговорна страна која је одговорна за раскид уговора дужна је да другој уговорној страни надокнади штету и изгубљену добит.</w:t>
      </w:r>
    </w:p>
    <w:p w:rsidR="00526EBF" w:rsidRPr="00DF1B17" w:rsidRDefault="00526EBF" w:rsidP="00526EBF">
      <w:pPr>
        <w:ind w:firstLine="2592"/>
        <w:jc w:val="center"/>
        <w:rPr>
          <w:b/>
          <w:lang w:val="sr-Cyrl-CS"/>
        </w:rPr>
      </w:pPr>
    </w:p>
    <w:p w:rsidR="00526EBF" w:rsidRPr="00DF1B17" w:rsidRDefault="00526EBF" w:rsidP="00526EBF">
      <w:pPr>
        <w:ind w:firstLine="708"/>
      </w:pPr>
      <w:r>
        <w:rPr>
          <w:b/>
          <w:lang w:val="sr-Cyrl-CS"/>
        </w:rPr>
        <w:t>ЗАВРШНЕ ОДРЕДБЕ</w:t>
      </w:r>
    </w:p>
    <w:p w:rsidR="00526EBF" w:rsidRPr="00A659A0" w:rsidRDefault="00526EBF" w:rsidP="00526EBF">
      <w:pPr>
        <w:jc w:val="center"/>
        <w:rPr>
          <w:b/>
          <w:lang w:val="sr-Cyrl-CS"/>
        </w:rPr>
      </w:pPr>
      <w:proofErr w:type="gramStart"/>
      <w:r w:rsidRPr="00A659A0">
        <w:rPr>
          <w:b/>
        </w:rPr>
        <w:t>Члан 21</w:t>
      </w:r>
      <w:r w:rsidRPr="00A659A0">
        <w:rPr>
          <w:b/>
          <w:lang w:val="sr-Cyrl-CS"/>
        </w:rPr>
        <w:t>.</w:t>
      </w:r>
      <w:proofErr w:type="gramEnd"/>
    </w:p>
    <w:p w:rsidR="00526EBF" w:rsidRPr="00DF1B17" w:rsidRDefault="00526EBF" w:rsidP="00526EBF">
      <w:pPr>
        <w:ind w:firstLine="708"/>
        <w:jc w:val="both"/>
        <w:rPr>
          <w:b/>
          <w:lang w:val="sr-Cyrl-CS"/>
        </w:rPr>
      </w:pPr>
      <w:r w:rsidRPr="00DF1B17">
        <w:t xml:space="preserve">На питања која нису регулисана овим </w:t>
      </w:r>
      <w:r w:rsidRPr="00DF1B17">
        <w:rPr>
          <w:lang w:val="sr-Cyrl-CS"/>
        </w:rPr>
        <w:t>У</w:t>
      </w:r>
      <w:r w:rsidRPr="00DF1B17">
        <w:t xml:space="preserve">говором примењиваће се одредбе Закона о планирању и </w:t>
      </w:r>
      <w:r w:rsidRPr="00DF1B17">
        <w:rPr>
          <w:lang w:val="sr-Cyrl-CS"/>
        </w:rPr>
        <w:t>изградњи</w:t>
      </w:r>
      <w:r w:rsidRPr="00DF1B17">
        <w:t xml:space="preserve">, Закона о облигационим односима и  Посебне узансе о грађењу, </w:t>
      </w:r>
      <w:r w:rsidRPr="00DF1B17">
        <w:rPr>
          <w:lang w:val="sr-Cyrl-CS"/>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DF1B17">
        <w:t>.</w:t>
      </w:r>
    </w:p>
    <w:p w:rsidR="00526EBF" w:rsidRPr="00DF1B17" w:rsidRDefault="00526EBF" w:rsidP="00526EBF">
      <w:pPr>
        <w:ind w:firstLine="2592"/>
        <w:jc w:val="center"/>
        <w:rPr>
          <w:b/>
          <w:lang w:val="sr-Cyrl-CS"/>
        </w:rPr>
      </w:pPr>
    </w:p>
    <w:p w:rsidR="00526EBF" w:rsidRPr="00A659A0" w:rsidRDefault="00526EBF" w:rsidP="00526EBF">
      <w:pPr>
        <w:jc w:val="center"/>
        <w:rPr>
          <w:b/>
          <w:lang w:val="sr-Cyrl-CS"/>
        </w:rPr>
      </w:pPr>
      <w:proofErr w:type="gramStart"/>
      <w:r w:rsidRPr="00A659A0">
        <w:rPr>
          <w:b/>
        </w:rPr>
        <w:t>Члан 22</w:t>
      </w:r>
      <w:r w:rsidRPr="00A659A0">
        <w:rPr>
          <w:b/>
          <w:lang w:val="sr-Cyrl-CS"/>
        </w:rPr>
        <w:t>.</w:t>
      </w:r>
      <w:proofErr w:type="gramEnd"/>
    </w:p>
    <w:p w:rsidR="00526EBF" w:rsidRPr="00DF1B17" w:rsidRDefault="00526EBF" w:rsidP="00526EBF">
      <w:pPr>
        <w:ind w:firstLine="708"/>
        <w:jc w:val="both"/>
      </w:pPr>
      <w:proofErr w:type="gramStart"/>
      <w:r w:rsidRPr="00DF1B17">
        <w:t xml:space="preserve">Евентуалне спорове из овог </w:t>
      </w:r>
      <w:r w:rsidRPr="00DF1B17">
        <w:rPr>
          <w:lang w:val="sr-Cyrl-CS"/>
        </w:rPr>
        <w:t>У</w:t>
      </w:r>
      <w:r w:rsidRPr="00DF1B17">
        <w:t xml:space="preserve">говора, уговорне стране решаваће споразумно, а спорове које не буду могле решити споразумно, решаваће </w:t>
      </w:r>
      <w:r w:rsidRPr="00E95EF0">
        <w:rPr>
          <w:color w:val="auto"/>
        </w:rPr>
        <w:t>Привредни суд</w:t>
      </w:r>
      <w:r w:rsidRPr="00E95EF0">
        <w:rPr>
          <w:color w:val="auto"/>
          <w:lang w:val="sr-Cyrl-CS"/>
        </w:rPr>
        <w:t xml:space="preserve"> у Пожаревцу</w:t>
      </w:r>
      <w:r w:rsidRPr="00DF1B17">
        <w:t>.</w:t>
      </w:r>
      <w:proofErr w:type="gramEnd"/>
    </w:p>
    <w:p w:rsidR="00526EBF" w:rsidRPr="00DF1B17" w:rsidRDefault="00526EBF" w:rsidP="00526EBF">
      <w:pPr>
        <w:ind w:firstLine="2592"/>
        <w:jc w:val="center"/>
      </w:pPr>
    </w:p>
    <w:p w:rsidR="00526EBF" w:rsidRPr="00A659A0" w:rsidRDefault="00526EBF" w:rsidP="00526EBF">
      <w:pPr>
        <w:jc w:val="center"/>
        <w:rPr>
          <w:b/>
          <w:lang w:val="sr-Cyrl-CS"/>
        </w:rPr>
      </w:pPr>
      <w:proofErr w:type="gramStart"/>
      <w:r w:rsidRPr="00A659A0">
        <w:rPr>
          <w:b/>
        </w:rPr>
        <w:t>Члан 23</w:t>
      </w:r>
      <w:r w:rsidRPr="00A659A0">
        <w:rPr>
          <w:b/>
          <w:lang w:val="sr-Cyrl-CS"/>
        </w:rPr>
        <w:t>.</w:t>
      </w:r>
      <w:proofErr w:type="gramEnd"/>
    </w:p>
    <w:p w:rsidR="00526EBF" w:rsidRDefault="00526EBF" w:rsidP="00526EBF">
      <w:pPr>
        <w:ind w:firstLine="708"/>
        <w:jc w:val="both"/>
      </w:pPr>
      <w:proofErr w:type="gramStart"/>
      <w:r w:rsidRPr="00DF1B17">
        <w:t xml:space="preserve">Овај </w:t>
      </w:r>
      <w:r w:rsidRPr="00DF1B17">
        <w:rPr>
          <w:lang w:val="sr-Cyrl-CS"/>
        </w:rPr>
        <w:t>У</w:t>
      </w:r>
      <w:r w:rsidRPr="00DF1B17">
        <w:t xml:space="preserve">говор закључен је у </w:t>
      </w:r>
      <w:r>
        <w:rPr>
          <w:lang w:val="sr-Cyrl-CS"/>
        </w:rPr>
        <w:t>шест</w:t>
      </w:r>
      <w:r w:rsidRPr="00DF1B17">
        <w:t xml:space="preserve"> истоветн</w:t>
      </w:r>
      <w:r>
        <w:rPr>
          <w:lang w:val="sr-Cyrl-CS"/>
        </w:rPr>
        <w:t>а</w:t>
      </w:r>
      <w:r w:rsidRPr="00DF1B17">
        <w:t xml:space="preserve"> примерка, од којих </w:t>
      </w:r>
      <w:r>
        <w:t xml:space="preserve">по </w:t>
      </w:r>
      <w:r>
        <w:rPr>
          <w:lang w:val="sr-Cyrl-CS"/>
        </w:rPr>
        <w:t>3</w:t>
      </w:r>
      <w:r>
        <w:t xml:space="preserve"> задржава свака</w:t>
      </w:r>
      <w:r w:rsidRPr="00DF1B17">
        <w:t xml:space="preserve"> уговорн</w:t>
      </w:r>
      <w:r>
        <w:t>а стран</w:t>
      </w:r>
      <w:r>
        <w:rPr>
          <w:lang w:val="sr-Cyrl-CS"/>
        </w:rPr>
        <w:t>а</w:t>
      </w:r>
      <w:r w:rsidRPr="00DF1B17">
        <w:t>.</w:t>
      </w:r>
      <w:proofErr w:type="gramEnd"/>
    </w:p>
    <w:p w:rsidR="00526EBF" w:rsidRDefault="00526EBF" w:rsidP="00526EBF">
      <w:pPr>
        <w:ind w:firstLine="708"/>
        <w:jc w:val="both"/>
      </w:pPr>
    </w:p>
    <w:p w:rsidR="00526EBF" w:rsidRDefault="00526EBF" w:rsidP="00526EBF">
      <w:pPr>
        <w:ind w:firstLine="708"/>
        <w:jc w:val="both"/>
      </w:pPr>
    </w:p>
    <w:p w:rsidR="00526EBF" w:rsidRDefault="00526EBF" w:rsidP="00526EBF">
      <w:pPr>
        <w:ind w:firstLine="708"/>
        <w:jc w:val="both"/>
      </w:pPr>
    </w:p>
    <w:p w:rsidR="00526EBF" w:rsidRPr="00992B57" w:rsidRDefault="00526EBF" w:rsidP="00526EBF">
      <w:pPr>
        <w:ind w:firstLine="708"/>
        <w:jc w:val="both"/>
      </w:pPr>
    </w:p>
    <w:p w:rsidR="00526EBF" w:rsidRPr="00DF1B17" w:rsidRDefault="00526EBF" w:rsidP="00526EBF">
      <w:pPr>
        <w:ind w:firstLine="2592"/>
        <w:jc w:val="both"/>
        <w:rPr>
          <w:b/>
          <w:lang w:val="sr-Cyrl-CS"/>
        </w:rPr>
      </w:pPr>
    </w:p>
    <w:p w:rsidR="00526EBF" w:rsidRPr="00DF1B17" w:rsidRDefault="00526EBF" w:rsidP="00526EBF">
      <w:pPr>
        <w:jc w:val="both"/>
        <w:rPr>
          <w:b/>
          <w:lang w:val="sr-Cyrl-CS"/>
        </w:rPr>
      </w:pPr>
      <w:r>
        <w:rPr>
          <w:b/>
          <w:lang w:val="sr-Cyrl-CS"/>
        </w:rPr>
        <w:t xml:space="preserve">             ДОБАВЉАЧ</w:t>
      </w:r>
      <w:r w:rsidRPr="00DF1B17">
        <w:rPr>
          <w:b/>
        </w:rPr>
        <w:tab/>
      </w:r>
      <w:r w:rsidRPr="00DF1B17">
        <w:rPr>
          <w:b/>
        </w:rPr>
        <w:tab/>
      </w:r>
      <w:r w:rsidRPr="00DF1B17">
        <w:rPr>
          <w:b/>
        </w:rPr>
        <w:tab/>
      </w:r>
      <w:r w:rsidRPr="00DF1B17">
        <w:rPr>
          <w:b/>
        </w:rPr>
        <w:tab/>
      </w:r>
      <w:r>
        <w:rPr>
          <w:b/>
          <w:lang w:val="sr-Cyrl-CS"/>
        </w:rPr>
        <w:tab/>
      </w:r>
      <w:r w:rsidRPr="00DF1B17">
        <w:rPr>
          <w:b/>
          <w:lang w:val="sr-Cyrl-CS"/>
        </w:rPr>
        <w:t xml:space="preserve">   НАРУЧИЛАЦ</w:t>
      </w:r>
    </w:p>
    <w:p w:rsidR="00526EBF" w:rsidRPr="00DF1B17" w:rsidRDefault="00526EBF" w:rsidP="00526EBF">
      <w:pPr>
        <w:ind w:firstLine="2592"/>
        <w:rPr>
          <w:lang w:val="sr-Cyrl-CS"/>
        </w:rPr>
      </w:pPr>
    </w:p>
    <w:p w:rsidR="00526EBF" w:rsidRPr="00DF1B17" w:rsidRDefault="00526EBF" w:rsidP="00526EBF">
      <w:pPr>
        <w:rPr>
          <w:lang w:val="sr-Cyrl-CS"/>
        </w:rPr>
      </w:pPr>
      <w:r w:rsidRPr="00DF1B17">
        <w:rPr>
          <w:lang w:val="sr-Cyrl-CS"/>
        </w:rPr>
        <w:t>__________________________</w:t>
      </w:r>
      <w:r w:rsidRPr="00DF1B17">
        <w:rPr>
          <w:lang w:val="sr-Cyrl-CS"/>
        </w:rPr>
        <w:tab/>
      </w:r>
      <w:r w:rsidRPr="00DF1B17">
        <w:rPr>
          <w:lang w:val="sr-Cyrl-CS"/>
        </w:rPr>
        <w:tab/>
      </w:r>
      <w:r w:rsidRPr="00DF1B17">
        <w:rPr>
          <w:lang w:val="sr-Cyrl-CS"/>
        </w:rPr>
        <w:tab/>
        <w:t xml:space="preserve">        ____________________________</w:t>
      </w:r>
    </w:p>
    <w:p w:rsidR="00526EBF" w:rsidRDefault="00526EBF" w:rsidP="00526EBF">
      <w:pPr>
        <w:jc w:val="center"/>
        <w:rPr>
          <w:bCs/>
          <w:sz w:val="22"/>
          <w:szCs w:val="22"/>
          <w:lang w:val="sr-Cyrl-CS"/>
        </w:rPr>
      </w:pPr>
      <w:r w:rsidRPr="00DF1B17">
        <w:rPr>
          <w:lang w:val="sr-Cyrl-CS"/>
        </w:rPr>
        <w:tab/>
      </w:r>
    </w:p>
    <w:p w:rsidR="00526EBF" w:rsidRDefault="00526EBF" w:rsidP="00526EBF">
      <w:pPr>
        <w:rPr>
          <w:bCs/>
          <w:sz w:val="22"/>
          <w:szCs w:val="22"/>
          <w:lang w:val="sr-Cyrl-CS"/>
        </w:rPr>
      </w:pPr>
    </w:p>
    <w:p w:rsidR="00526EBF" w:rsidRDefault="00526EBF" w:rsidP="00526EBF">
      <w:pPr>
        <w:rPr>
          <w:bCs/>
          <w:sz w:val="22"/>
          <w:szCs w:val="22"/>
          <w:lang w:val="sr-Cyrl-CS"/>
        </w:rPr>
      </w:pPr>
    </w:p>
    <w:p w:rsidR="00526EBF" w:rsidRDefault="00526EBF" w:rsidP="00526EBF">
      <w:pPr>
        <w:jc w:val="both"/>
        <w:rPr>
          <w:b/>
          <w:bCs/>
          <w:color w:val="FF0000"/>
          <w:lang w:val="sr-Cyrl-C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273CE0" w:rsidRDefault="00273CE0" w:rsidP="00526EBF">
      <w:pPr>
        <w:rPr>
          <w:kern w:val="0"/>
          <w:sz w:val="22"/>
          <w:szCs w:val="22"/>
          <w:lang w:val="sr-Cyrl-CS" w:eastAsia="en-US"/>
        </w:rPr>
      </w:pPr>
    </w:p>
    <w:p w:rsidR="00273CE0" w:rsidRDefault="00273CE0"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Default="00526EBF" w:rsidP="00526EBF">
      <w:pPr>
        <w:rPr>
          <w:kern w:val="0"/>
          <w:sz w:val="22"/>
          <w:szCs w:val="22"/>
          <w:lang w:val="sr-Cyrl-CS" w:eastAsia="en-US"/>
        </w:rPr>
      </w:pPr>
    </w:p>
    <w:p w:rsidR="00526EBF" w:rsidRPr="004C4256" w:rsidRDefault="00526EBF" w:rsidP="00526EBF">
      <w:pPr>
        <w:jc w:val="center"/>
        <w:rPr>
          <w:sz w:val="22"/>
          <w:szCs w:val="22"/>
          <w:lang w:val="sr-Cyrl-CS"/>
        </w:rPr>
      </w:pPr>
      <w:r w:rsidRPr="004C4256">
        <w:rPr>
          <w:b/>
          <w:bCs/>
          <w:iCs/>
          <w:sz w:val="28"/>
          <w:szCs w:val="28"/>
        </w:rPr>
        <w:t>XОБРАЗАЦ ТРОШКОВА ПРИПРЕМЕ ПОНУДЕ</w:t>
      </w:r>
    </w:p>
    <w:p w:rsidR="00526EBF" w:rsidRPr="00FF0FC8" w:rsidRDefault="00526EBF" w:rsidP="00526EBF">
      <w:pPr>
        <w:shd w:val="clear" w:color="auto" w:fill="FFFFFF"/>
        <w:jc w:val="center"/>
        <w:rPr>
          <w:b/>
          <w:bCs/>
          <w:i/>
          <w:iCs/>
          <w:sz w:val="28"/>
          <w:szCs w:val="28"/>
        </w:rPr>
      </w:pPr>
    </w:p>
    <w:p w:rsidR="00526EBF" w:rsidRPr="00FF0FC8" w:rsidRDefault="00526EBF" w:rsidP="00526EBF">
      <w:pPr>
        <w:rPr>
          <w:b/>
          <w:bCs/>
          <w:i/>
          <w:iCs/>
          <w:sz w:val="28"/>
          <w:szCs w:val="28"/>
        </w:rPr>
      </w:pPr>
    </w:p>
    <w:p w:rsidR="00526EBF" w:rsidRPr="00FF0FC8" w:rsidRDefault="00526EBF" w:rsidP="00526EBF">
      <w:pPr>
        <w:spacing w:after="120"/>
        <w:ind w:firstLine="708"/>
        <w:jc w:val="both"/>
        <w:rPr>
          <w:b/>
          <w:i/>
        </w:rPr>
      </w:pPr>
      <w:proofErr w:type="gramStart"/>
      <w:r w:rsidRPr="00FF0FC8">
        <w:t>У складу са чланом 88.</w:t>
      </w:r>
      <w:r w:rsidRPr="00FF0FC8">
        <w:rPr>
          <w:lang w:val="sr-Cyrl-CS"/>
        </w:rPr>
        <w:t>став 1.</w:t>
      </w:r>
      <w:proofErr w:type="gramEnd"/>
      <w:r w:rsidRPr="00FF0FC8">
        <w:t xml:space="preserve"> Закона, понуђач__________________________ </w:t>
      </w:r>
      <w:r w:rsidRPr="00FF0FC8">
        <w:rPr>
          <w:i/>
          <w:iCs/>
        </w:rPr>
        <w:t xml:space="preserve">[навести </w:t>
      </w:r>
      <w:r w:rsidRPr="00FF0FC8">
        <w:rPr>
          <w:i/>
          <w:iCs/>
          <w:lang w:val="sr-Cyrl-CS"/>
        </w:rPr>
        <w:t>назив понуђача</w:t>
      </w:r>
      <w:r w:rsidRPr="00FF0FC8">
        <w:rPr>
          <w:i/>
          <w:iCs/>
        </w:rPr>
        <w:t xml:space="preserve">], </w:t>
      </w:r>
      <w:r w:rsidRPr="00FF0FC8">
        <w:t>достав</w:t>
      </w:r>
      <w:r w:rsidRPr="00FF0FC8">
        <w:rPr>
          <w:lang w:val="sr-Cyrl-CS"/>
        </w:rPr>
        <w:t xml:space="preserve">ља </w:t>
      </w:r>
      <w:r w:rsidRPr="00FF0FC8">
        <w:t xml:space="preserve">укупан износ и структуру трошкова припремања понуде, </w:t>
      </w:r>
      <w:r w:rsidRPr="00FF0FC8">
        <w:rPr>
          <w:lang w:val="sr-Cyrl-CS"/>
        </w:rPr>
        <w:t xml:space="preserve">како следи у </w:t>
      </w:r>
      <w:r w:rsidRPr="00FF0FC8">
        <w:t>табели:</w:t>
      </w:r>
    </w:p>
    <w:tbl>
      <w:tblPr>
        <w:tblW w:w="0" w:type="auto"/>
        <w:tblInd w:w="158" w:type="dxa"/>
        <w:tblLayout w:type="fixed"/>
        <w:tblLook w:val="0000" w:firstRow="0" w:lastRow="0" w:firstColumn="0" w:lastColumn="0" w:noHBand="0" w:noVBand="0"/>
      </w:tblPr>
      <w:tblGrid>
        <w:gridCol w:w="5565"/>
        <w:gridCol w:w="3290"/>
      </w:tblGrid>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jc w:val="center"/>
              <w:rPr>
                <w:b/>
                <w:i/>
              </w:rPr>
            </w:pPr>
            <w:r w:rsidRPr="00FF0F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jc w:val="center"/>
            </w:pPr>
            <w:r w:rsidRPr="00FF0FC8">
              <w:rPr>
                <w:b/>
                <w:i/>
              </w:rPr>
              <w:t>ИЗНОС ТРОШКА У РСД</w:t>
            </w:r>
          </w:p>
        </w:tc>
      </w:tr>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right"/>
            </w:pPr>
          </w:p>
        </w:tc>
      </w:tr>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jc w:val="right"/>
            </w:pPr>
          </w:p>
        </w:tc>
      </w:tr>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pPr>
          </w:p>
        </w:tc>
      </w:tr>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pPr>
          </w:p>
        </w:tc>
      </w:tr>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pPr>
          </w:p>
        </w:tc>
      </w:tr>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pPr>
          </w:p>
        </w:tc>
      </w:tr>
      <w:tr w:rsidR="00526EBF" w:rsidRPr="00FF0FC8" w:rsidTr="001C6976">
        <w:tc>
          <w:tcPr>
            <w:tcW w:w="5565" w:type="dxa"/>
            <w:tcBorders>
              <w:top w:val="single" w:sz="4" w:space="0" w:color="000000"/>
              <w:left w:val="single" w:sz="4" w:space="0" w:color="000000"/>
              <w:bottom w:val="single" w:sz="4" w:space="0" w:color="000000"/>
            </w:tcBorders>
            <w:shd w:val="clear" w:color="auto" w:fill="auto"/>
          </w:tcPr>
          <w:p w:rsidR="00526EBF" w:rsidRPr="00FF0FC8" w:rsidRDefault="00526EBF" w:rsidP="001C6976">
            <w:pPr>
              <w:snapToGrid w:val="0"/>
              <w:jc w:val="both"/>
              <w:rPr>
                <w:i/>
              </w:rPr>
            </w:pPr>
          </w:p>
          <w:p w:rsidR="00526EBF" w:rsidRPr="00FF0FC8" w:rsidRDefault="00526EBF" w:rsidP="001C6976">
            <w:pPr>
              <w:jc w:val="both"/>
              <w:rPr>
                <w:lang w:val="ru-RU"/>
              </w:rPr>
            </w:pPr>
            <w:r w:rsidRPr="00FF0FC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26EBF" w:rsidRPr="00FF0FC8" w:rsidRDefault="00526EBF" w:rsidP="001C6976">
            <w:pPr>
              <w:snapToGrid w:val="0"/>
              <w:rPr>
                <w:lang w:val="ru-RU"/>
              </w:rPr>
            </w:pPr>
          </w:p>
        </w:tc>
      </w:tr>
    </w:tbl>
    <w:p w:rsidR="00526EBF" w:rsidRPr="00FF0FC8" w:rsidRDefault="00526EBF" w:rsidP="00526EBF">
      <w:pPr>
        <w:jc w:val="both"/>
      </w:pPr>
    </w:p>
    <w:p w:rsidR="00526EBF" w:rsidRPr="00FF0FC8" w:rsidRDefault="00526EBF" w:rsidP="00526EBF">
      <w:pPr>
        <w:ind w:firstLine="708"/>
        <w:jc w:val="both"/>
      </w:pPr>
      <w:proofErr w:type="gramStart"/>
      <w:r w:rsidRPr="00FF0FC8">
        <w:t>Трошкове припреме и подношења понуде сноси искључиво понуђач и не може тражити од наручиоца накнаду трошкова.</w:t>
      </w:r>
      <w:proofErr w:type="gramEnd"/>
    </w:p>
    <w:p w:rsidR="00526EBF" w:rsidRPr="00FF0FC8" w:rsidRDefault="00526EBF" w:rsidP="00526EBF">
      <w:pPr>
        <w:ind w:firstLine="708"/>
        <w:jc w:val="both"/>
        <w:rPr>
          <w:lang w:val="sr-Cyrl-CS"/>
        </w:rPr>
      </w:pPr>
      <w:r w:rsidRPr="00FF0F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26EBF" w:rsidRPr="00FF0FC8" w:rsidRDefault="00526EBF" w:rsidP="00526EBF">
      <w:pPr>
        <w:spacing w:after="120"/>
        <w:ind w:firstLine="426"/>
        <w:jc w:val="both"/>
        <w:rPr>
          <w:b/>
          <w:bCs/>
          <w:i/>
        </w:rPr>
      </w:pPr>
    </w:p>
    <w:p w:rsidR="00526EBF" w:rsidRPr="00FF0FC8" w:rsidRDefault="00526EBF" w:rsidP="00526EBF">
      <w:pPr>
        <w:spacing w:after="120"/>
        <w:jc w:val="both"/>
        <w:rPr>
          <w:bCs/>
        </w:rPr>
      </w:pPr>
      <w:r w:rsidRPr="00FF0FC8">
        <w:rPr>
          <w:b/>
          <w:bCs/>
          <w:i/>
        </w:rPr>
        <w:t>Напомена</w:t>
      </w:r>
      <w:r w:rsidRPr="00FF0FC8">
        <w:rPr>
          <w:b/>
          <w:bCs/>
          <w:i/>
          <w:color w:val="auto"/>
        </w:rPr>
        <w:t xml:space="preserve">: </w:t>
      </w:r>
      <w:r w:rsidRPr="00FF0FC8">
        <w:rPr>
          <w:bCs/>
          <w:i/>
          <w:color w:val="auto"/>
        </w:rPr>
        <w:t>достављање овог обрасца није обавезно</w:t>
      </w:r>
    </w:p>
    <w:p w:rsidR="00526EBF" w:rsidRPr="00FF0FC8" w:rsidRDefault="00526EBF" w:rsidP="00526EB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26EBF" w:rsidRPr="00FF0FC8" w:rsidTr="001C6976">
        <w:tc>
          <w:tcPr>
            <w:tcW w:w="3080" w:type="dxa"/>
            <w:shd w:val="clear" w:color="auto" w:fill="auto"/>
            <w:vAlign w:val="center"/>
          </w:tcPr>
          <w:p w:rsidR="00526EBF" w:rsidRPr="00FF0FC8" w:rsidRDefault="00526EBF" w:rsidP="001C6976">
            <w:pPr>
              <w:pStyle w:val="BodyText2"/>
              <w:spacing w:line="100" w:lineRule="atLeast"/>
              <w:jc w:val="center"/>
            </w:pPr>
            <w:r w:rsidRPr="00FF0FC8">
              <w:t>Датум:</w:t>
            </w:r>
          </w:p>
        </w:tc>
        <w:tc>
          <w:tcPr>
            <w:tcW w:w="3068" w:type="dxa"/>
            <w:shd w:val="clear" w:color="auto" w:fill="auto"/>
            <w:vAlign w:val="center"/>
          </w:tcPr>
          <w:p w:rsidR="00526EBF" w:rsidRPr="00FF0FC8" w:rsidRDefault="00526EBF" w:rsidP="001C6976">
            <w:pPr>
              <w:pStyle w:val="BodyText2"/>
              <w:spacing w:line="100" w:lineRule="atLeast"/>
              <w:jc w:val="center"/>
            </w:pPr>
            <w:r w:rsidRPr="00FF0FC8">
              <w:t>М.П.</w:t>
            </w:r>
          </w:p>
        </w:tc>
        <w:tc>
          <w:tcPr>
            <w:tcW w:w="3094" w:type="dxa"/>
            <w:shd w:val="clear" w:color="auto" w:fill="auto"/>
            <w:vAlign w:val="center"/>
          </w:tcPr>
          <w:p w:rsidR="00526EBF" w:rsidRPr="00FF0FC8" w:rsidRDefault="00526EBF" w:rsidP="001C6976">
            <w:pPr>
              <w:pStyle w:val="BodyText2"/>
              <w:spacing w:line="100" w:lineRule="atLeast"/>
              <w:jc w:val="center"/>
            </w:pPr>
            <w:r w:rsidRPr="00FF0FC8">
              <w:t>Потпис понуђача</w:t>
            </w:r>
          </w:p>
        </w:tc>
      </w:tr>
      <w:tr w:rsidR="00526EBF" w:rsidRPr="00FF0FC8" w:rsidTr="001C6976">
        <w:tc>
          <w:tcPr>
            <w:tcW w:w="3080" w:type="dxa"/>
            <w:tcBorders>
              <w:bottom w:val="single" w:sz="4" w:space="0" w:color="000000"/>
            </w:tcBorders>
            <w:shd w:val="clear" w:color="auto" w:fill="auto"/>
          </w:tcPr>
          <w:p w:rsidR="00526EBF" w:rsidRPr="00FF0FC8" w:rsidRDefault="00526EBF" w:rsidP="001C6976">
            <w:pPr>
              <w:pStyle w:val="BodyText2"/>
              <w:snapToGrid w:val="0"/>
              <w:spacing w:line="100" w:lineRule="atLeast"/>
              <w:jc w:val="both"/>
            </w:pPr>
          </w:p>
        </w:tc>
        <w:tc>
          <w:tcPr>
            <w:tcW w:w="3068" w:type="dxa"/>
            <w:shd w:val="clear" w:color="auto" w:fill="auto"/>
          </w:tcPr>
          <w:p w:rsidR="00526EBF" w:rsidRPr="00FF0FC8" w:rsidRDefault="00526EBF" w:rsidP="001C6976">
            <w:pPr>
              <w:pStyle w:val="BodyText2"/>
              <w:snapToGrid w:val="0"/>
              <w:spacing w:line="100" w:lineRule="atLeast"/>
              <w:jc w:val="both"/>
            </w:pPr>
          </w:p>
        </w:tc>
        <w:tc>
          <w:tcPr>
            <w:tcW w:w="3094" w:type="dxa"/>
            <w:tcBorders>
              <w:bottom w:val="single" w:sz="4" w:space="0" w:color="000000"/>
            </w:tcBorders>
            <w:shd w:val="clear" w:color="auto" w:fill="auto"/>
          </w:tcPr>
          <w:p w:rsidR="00526EBF" w:rsidRPr="00FF0FC8" w:rsidRDefault="00526EBF" w:rsidP="001C6976">
            <w:pPr>
              <w:pStyle w:val="BodyText2"/>
              <w:snapToGrid w:val="0"/>
              <w:spacing w:line="100" w:lineRule="atLeast"/>
              <w:jc w:val="both"/>
            </w:pPr>
          </w:p>
        </w:tc>
      </w:tr>
    </w:tbl>
    <w:p w:rsidR="00526EBF" w:rsidRPr="00FF0FC8" w:rsidRDefault="00526EBF" w:rsidP="00526EBF"/>
    <w:p w:rsidR="00526EBF" w:rsidRPr="00FF0FC8" w:rsidRDefault="00526EBF" w:rsidP="00526EBF">
      <w:pPr>
        <w:rPr>
          <w:b/>
          <w:bCs/>
          <w:i/>
          <w:iCs/>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Pr="00FF0FC8" w:rsidRDefault="00526EBF" w:rsidP="00526EBF">
      <w:pPr>
        <w:rPr>
          <w:b/>
          <w:bCs/>
          <w:i/>
          <w:iCs/>
          <w:sz w:val="28"/>
          <w:szCs w:val="28"/>
        </w:rPr>
      </w:pPr>
    </w:p>
    <w:p w:rsidR="00526EBF" w:rsidRDefault="00526EBF" w:rsidP="00526EBF">
      <w:pPr>
        <w:pStyle w:val="Default"/>
        <w:jc w:val="center"/>
        <w:rPr>
          <w:b/>
          <w:bCs/>
          <w:i/>
          <w:iCs/>
          <w:sz w:val="28"/>
          <w:szCs w:val="28"/>
          <w:lang w:val="sr-Cyrl-CS"/>
        </w:rPr>
      </w:pPr>
    </w:p>
    <w:p w:rsidR="00526EBF" w:rsidRPr="004C4256" w:rsidRDefault="00526EBF" w:rsidP="00526EBF">
      <w:pPr>
        <w:pStyle w:val="Default"/>
        <w:jc w:val="center"/>
        <w:rPr>
          <w:sz w:val="28"/>
          <w:szCs w:val="28"/>
        </w:rPr>
      </w:pPr>
      <w:proofErr w:type="gramStart"/>
      <w:r w:rsidRPr="004C4256">
        <w:rPr>
          <w:b/>
          <w:bCs/>
          <w:iCs/>
          <w:sz w:val="28"/>
          <w:szCs w:val="28"/>
        </w:rPr>
        <w:t>X</w:t>
      </w:r>
      <w:r>
        <w:rPr>
          <w:b/>
          <w:bCs/>
          <w:iCs/>
          <w:sz w:val="28"/>
          <w:szCs w:val="28"/>
        </w:rPr>
        <w:t>I</w:t>
      </w:r>
      <w:r w:rsidRPr="004C4256">
        <w:rPr>
          <w:b/>
          <w:bCs/>
          <w:iCs/>
          <w:sz w:val="28"/>
          <w:szCs w:val="28"/>
        </w:rPr>
        <w:t xml:space="preserve">  ОБРАЗАЦ</w:t>
      </w:r>
      <w:proofErr w:type="gramEnd"/>
      <w:r w:rsidRPr="004C4256">
        <w:rPr>
          <w:b/>
          <w:bCs/>
          <w:iCs/>
          <w:sz w:val="28"/>
          <w:szCs w:val="28"/>
        </w:rPr>
        <w:t xml:space="preserve"> ИЗЈАВЕ О НЕЗАВИСНОЈ ПОНУДИ</w:t>
      </w:r>
    </w:p>
    <w:p w:rsidR="00526EBF" w:rsidRPr="00FF0FC8" w:rsidRDefault="00526EBF" w:rsidP="00526EBF">
      <w:pPr>
        <w:pStyle w:val="BodyText3"/>
        <w:spacing w:after="0"/>
        <w:jc w:val="center"/>
        <w:rPr>
          <w:bCs/>
          <w:sz w:val="24"/>
          <w:szCs w:val="24"/>
        </w:rPr>
      </w:pPr>
    </w:p>
    <w:p w:rsidR="00526EBF" w:rsidRPr="00FF0FC8" w:rsidRDefault="00526EBF" w:rsidP="00526EBF">
      <w:pPr>
        <w:pStyle w:val="BodyText3"/>
        <w:spacing w:after="0"/>
        <w:jc w:val="center"/>
        <w:rPr>
          <w:bCs/>
          <w:sz w:val="24"/>
          <w:szCs w:val="24"/>
        </w:rPr>
      </w:pPr>
    </w:p>
    <w:p w:rsidR="00526EBF" w:rsidRPr="00FF0FC8" w:rsidRDefault="00526EBF" w:rsidP="00526EBF">
      <w:pPr>
        <w:pStyle w:val="BodyText3"/>
        <w:spacing w:after="0"/>
        <w:ind w:firstLine="708"/>
        <w:jc w:val="both"/>
        <w:rPr>
          <w:sz w:val="24"/>
          <w:szCs w:val="24"/>
        </w:rPr>
      </w:pPr>
      <w:proofErr w:type="gramStart"/>
      <w:r w:rsidRPr="00FF0FC8">
        <w:rPr>
          <w:sz w:val="24"/>
          <w:szCs w:val="24"/>
        </w:rPr>
        <w:t>У складу са чланом 26.</w:t>
      </w:r>
      <w:proofErr w:type="gramEnd"/>
      <w:r w:rsidRPr="00FF0FC8">
        <w:rPr>
          <w:sz w:val="24"/>
          <w:szCs w:val="24"/>
        </w:rPr>
        <w:t xml:space="preserve"> Закона, ________________________________________, </w:t>
      </w:r>
    </w:p>
    <w:p w:rsidR="00526EBF" w:rsidRPr="00FF0FC8" w:rsidRDefault="00526EBF" w:rsidP="00526EBF">
      <w:pPr>
        <w:pStyle w:val="BodyText3"/>
        <w:spacing w:after="0"/>
        <w:jc w:val="both"/>
        <w:rPr>
          <w:sz w:val="24"/>
          <w:szCs w:val="24"/>
        </w:rPr>
      </w:pPr>
      <w:r w:rsidRPr="00FF0FC8">
        <w:rPr>
          <w:sz w:val="20"/>
          <w:szCs w:val="20"/>
        </w:rPr>
        <w:t xml:space="preserve"> (Назив понуђача)</w:t>
      </w:r>
    </w:p>
    <w:p w:rsidR="00526EBF" w:rsidRPr="00FF0FC8" w:rsidRDefault="00526EBF" w:rsidP="00526EBF">
      <w:pPr>
        <w:pStyle w:val="BodyText3"/>
        <w:spacing w:after="0"/>
        <w:jc w:val="both"/>
        <w:rPr>
          <w:w w:val="200"/>
          <w:sz w:val="24"/>
          <w:szCs w:val="24"/>
        </w:rPr>
      </w:pPr>
      <w:proofErr w:type="gramStart"/>
      <w:r w:rsidRPr="00FF0FC8">
        <w:rPr>
          <w:sz w:val="24"/>
          <w:szCs w:val="24"/>
        </w:rPr>
        <w:t>даје</w:t>
      </w:r>
      <w:proofErr w:type="gramEnd"/>
      <w:r w:rsidRPr="00FF0FC8">
        <w:rPr>
          <w:sz w:val="24"/>
          <w:szCs w:val="24"/>
        </w:rPr>
        <w:t xml:space="preserve">: </w:t>
      </w:r>
    </w:p>
    <w:p w:rsidR="00526EBF" w:rsidRPr="00FF0FC8" w:rsidRDefault="00526EBF" w:rsidP="00526EBF">
      <w:pPr>
        <w:pStyle w:val="BodyText3"/>
        <w:spacing w:before="360" w:after="360"/>
        <w:ind w:firstLine="227"/>
        <w:jc w:val="both"/>
        <w:rPr>
          <w:w w:val="200"/>
          <w:sz w:val="24"/>
          <w:szCs w:val="24"/>
        </w:rPr>
      </w:pPr>
    </w:p>
    <w:p w:rsidR="00526EBF" w:rsidRPr="00FF0FC8" w:rsidRDefault="00526EBF" w:rsidP="00526EBF">
      <w:pPr>
        <w:pStyle w:val="BodyText3"/>
        <w:spacing w:before="360" w:after="360"/>
        <w:ind w:firstLine="227"/>
        <w:jc w:val="center"/>
        <w:rPr>
          <w:b/>
          <w:bCs/>
          <w:sz w:val="24"/>
          <w:szCs w:val="24"/>
          <w:lang w:val="sr-Cyrl-CS"/>
        </w:rPr>
      </w:pPr>
      <w:r w:rsidRPr="00FF0FC8">
        <w:rPr>
          <w:b/>
          <w:bCs/>
          <w:sz w:val="24"/>
          <w:szCs w:val="24"/>
          <w:lang w:val="sr-Cyrl-CS"/>
        </w:rPr>
        <w:t xml:space="preserve">ИЗЈАВУ </w:t>
      </w:r>
    </w:p>
    <w:p w:rsidR="00526EBF" w:rsidRPr="00FF0FC8" w:rsidRDefault="00526EBF" w:rsidP="00526EBF">
      <w:pPr>
        <w:pStyle w:val="BodyText3"/>
        <w:spacing w:before="360" w:after="360"/>
        <w:ind w:firstLine="227"/>
        <w:jc w:val="center"/>
        <w:rPr>
          <w:bCs/>
          <w:sz w:val="24"/>
          <w:szCs w:val="24"/>
        </w:rPr>
      </w:pPr>
      <w:r w:rsidRPr="00FF0FC8">
        <w:rPr>
          <w:b/>
          <w:bCs/>
          <w:sz w:val="24"/>
          <w:szCs w:val="24"/>
          <w:lang w:val="sr-Cyrl-CS"/>
        </w:rPr>
        <w:t>О НЕЗАВИСНОЈ</w:t>
      </w:r>
      <w:r w:rsidRPr="00FF0FC8">
        <w:rPr>
          <w:b/>
          <w:bCs/>
          <w:sz w:val="24"/>
          <w:szCs w:val="24"/>
        </w:rPr>
        <w:t xml:space="preserve"> ПОНУДИ</w:t>
      </w:r>
    </w:p>
    <w:p w:rsidR="00526EBF" w:rsidRPr="00FF0FC8" w:rsidRDefault="00526EBF" w:rsidP="00526EBF">
      <w:pPr>
        <w:pStyle w:val="BodyText3"/>
        <w:spacing w:after="0"/>
        <w:jc w:val="both"/>
        <w:rPr>
          <w:bCs/>
          <w:sz w:val="24"/>
          <w:szCs w:val="24"/>
        </w:rPr>
      </w:pPr>
    </w:p>
    <w:p w:rsidR="00526EBF" w:rsidRPr="00FF0FC8" w:rsidRDefault="00526EBF" w:rsidP="00526EBF">
      <w:pPr>
        <w:pStyle w:val="BodyText3"/>
        <w:spacing w:after="0"/>
        <w:jc w:val="both"/>
        <w:rPr>
          <w:bCs/>
          <w:sz w:val="24"/>
          <w:szCs w:val="24"/>
        </w:rPr>
      </w:pPr>
    </w:p>
    <w:p w:rsidR="00526EBF" w:rsidRPr="00FF0FC8" w:rsidRDefault="00526EBF" w:rsidP="00526EBF">
      <w:pPr>
        <w:jc w:val="both"/>
      </w:pPr>
      <w:r w:rsidRPr="00FF0FC8">
        <w:tab/>
      </w:r>
      <w:r w:rsidRPr="00FF0FC8">
        <w:tab/>
      </w:r>
      <w:r w:rsidRPr="00FF0FC8">
        <w:tab/>
      </w:r>
    </w:p>
    <w:p w:rsidR="00526EBF" w:rsidRPr="00FF0FC8" w:rsidRDefault="00526EBF" w:rsidP="00526EBF">
      <w:pPr>
        <w:ind w:firstLine="708"/>
        <w:jc w:val="both"/>
        <w:rPr>
          <w:bCs/>
        </w:rPr>
      </w:pPr>
      <w:proofErr w:type="gramStart"/>
      <w:r w:rsidRPr="00FF0FC8">
        <w:t>Под пуном материјалном и кривичном одговорношћу п</w:t>
      </w:r>
      <w:r w:rsidRPr="00FF0FC8">
        <w:rPr>
          <w:bCs/>
        </w:rPr>
        <w:t xml:space="preserve">отврђујем да сам понуду у </w:t>
      </w:r>
      <w:r w:rsidRPr="00FF0FC8">
        <w:rPr>
          <w:bCs/>
          <w:lang w:val="sr-Cyrl-CS"/>
        </w:rPr>
        <w:t>поступку</w:t>
      </w:r>
      <w:r w:rsidRPr="00FF0FC8">
        <w:rPr>
          <w:bCs/>
        </w:rPr>
        <w:t xml:space="preserve"> јавне набавке</w:t>
      </w:r>
      <w:r>
        <w:rPr>
          <w:bCs/>
          <w:lang w:val="sr-Cyrl-CS"/>
        </w:rPr>
        <w:t xml:space="preserve"> радова-</w:t>
      </w:r>
      <w:r>
        <w:rPr>
          <w:b/>
        </w:rPr>
        <w:t>Радови на реконструкцији грејања и водоводних инсталација у Дому здравља</w:t>
      </w:r>
      <w:r>
        <w:rPr>
          <w:i/>
          <w:iCs/>
        </w:rPr>
        <w:t xml:space="preserve">, </w:t>
      </w:r>
      <w:r w:rsidRPr="00FF0FC8">
        <w:t>бр</w:t>
      </w:r>
      <w:r w:rsidRPr="00B4530E">
        <w:rPr>
          <w:b/>
        </w:rPr>
        <w:t>.</w:t>
      </w:r>
      <w:r>
        <w:rPr>
          <w:b/>
        </w:rPr>
        <w:t>17</w:t>
      </w:r>
      <w:r w:rsidRPr="00B4530E">
        <w:rPr>
          <w:b/>
        </w:rPr>
        <w:t>/201</w:t>
      </w:r>
      <w:r>
        <w:rPr>
          <w:b/>
        </w:rPr>
        <w:t>5</w:t>
      </w:r>
      <w:r w:rsidRPr="00FF0FC8">
        <w:t xml:space="preserve">, </w:t>
      </w:r>
      <w:r w:rsidRPr="00FF0FC8">
        <w:rPr>
          <w:bCs/>
        </w:rPr>
        <w:t>поднео независно, без договора са другим понуђачима или заинтересованим лицима.</w:t>
      </w:r>
      <w:proofErr w:type="gramEnd"/>
    </w:p>
    <w:p w:rsidR="00526EBF" w:rsidRPr="00FF0FC8" w:rsidRDefault="00526EBF" w:rsidP="00526EBF">
      <w:pPr>
        <w:jc w:val="both"/>
        <w:rPr>
          <w:bCs/>
        </w:rPr>
      </w:pPr>
    </w:p>
    <w:p w:rsidR="00526EBF" w:rsidRPr="00FF0FC8" w:rsidRDefault="00526EBF" w:rsidP="00526EBF">
      <w:pPr>
        <w:jc w:val="both"/>
        <w:rPr>
          <w:bCs/>
        </w:rPr>
      </w:pPr>
    </w:p>
    <w:p w:rsidR="00526EBF" w:rsidRPr="00FF0FC8" w:rsidRDefault="00526EBF" w:rsidP="00526EB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26EBF" w:rsidRPr="00FF0FC8" w:rsidTr="001C6976">
        <w:tc>
          <w:tcPr>
            <w:tcW w:w="3080" w:type="dxa"/>
            <w:shd w:val="clear" w:color="auto" w:fill="auto"/>
            <w:vAlign w:val="center"/>
          </w:tcPr>
          <w:p w:rsidR="00526EBF" w:rsidRPr="00FF0FC8" w:rsidRDefault="00526EBF" w:rsidP="001C6976">
            <w:pPr>
              <w:pStyle w:val="BodyText2"/>
              <w:spacing w:line="100" w:lineRule="atLeast"/>
              <w:jc w:val="center"/>
            </w:pPr>
            <w:r w:rsidRPr="00FF0FC8">
              <w:t>Датум:</w:t>
            </w:r>
          </w:p>
        </w:tc>
        <w:tc>
          <w:tcPr>
            <w:tcW w:w="3065" w:type="dxa"/>
            <w:shd w:val="clear" w:color="auto" w:fill="auto"/>
            <w:vAlign w:val="center"/>
          </w:tcPr>
          <w:p w:rsidR="00526EBF" w:rsidRPr="00FF0FC8" w:rsidRDefault="00526EBF" w:rsidP="001C6976">
            <w:pPr>
              <w:pStyle w:val="BodyText2"/>
              <w:spacing w:line="100" w:lineRule="atLeast"/>
              <w:jc w:val="center"/>
            </w:pPr>
            <w:r w:rsidRPr="00FF0FC8">
              <w:t>М.П.</w:t>
            </w:r>
          </w:p>
        </w:tc>
        <w:tc>
          <w:tcPr>
            <w:tcW w:w="3097" w:type="dxa"/>
            <w:shd w:val="clear" w:color="auto" w:fill="auto"/>
            <w:vAlign w:val="center"/>
          </w:tcPr>
          <w:p w:rsidR="00526EBF" w:rsidRPr="00FF0FC8" w:rsidRDefault="00526EBF" w:rsidP="001C6976">
            <w:pPr>
              <w:pStyle w:val="BodyText2"/>
              <w:spacing w:line="100" w:lineRule="atLeast"/>
              <w:jc w:val="center"/>
            </w:pPr>
            <w:r w:rsidRPr="00FF0FC8">
              <w:t>Потпис понуђача</w:t>
            </w:r>
          </w:p>
        </w:tc>
      </w:tr>
      <w:tr w:rsidR="00526EBF" w:rsidRPr="00FF0FC8" w:rsidTr="001C6976">
        <w:tc>
          <w:tcPr>
            <w:tcW w:w="3080" w:type="dxa"/>
            <w:tcBorders>
              <w:bottom w:val="single" w:sz="4" w:space="0" w:color="000000"/>
            </w:tcBorders>
            <w:shd w:val="clear" w:color="auto" w:fill="auto"/>
          </w:tcPr>
          <w:p w:rsidR="00526EBF" w:rsidRPr="00FF0FC8" w:rsidRDefault="00526EBF" w:rsidP="001C6976">
            <w:pPr>
              <w:pStyle w:val="BodyText2"/>
              <w:snapToGrid w:val="0"/>
              <w:spacing w:line="100" w:lineRule="atLeast"/>
              <w:jc w:val="both"/>
            </w:pPr>
          </w:p>
        </w:tc>
        <w:tc>
          <w:tcPr>
            <w:tcW w:w="3065" w:type="dxa"/>
            <w:shd w:val="clear" w:color="auto" w:fill="auto"/>
          </w:tcPr>
          <w:p w:rsidR="00526EBF" w:rsidRPr="00FF0FC8" w:rsidRDefault="00526EBF" w:rsidP="001C6976">
            <w:pPr>
              <w:pStyle w:val="BodyText2"/>
              <w:snapToGrid w:val="0"/>
              <w:spacing w:line="100" w:lineRule="atLeast"/>
              <w:jc w:val="both"/>
            </w:pPr>
          </w:p>
        </w:tc>
        <w:tc>
          <w:tcPr>
            <w:tcW w:w="3097" w:type="dxa"/>
            <w:tcBorders>
              <w:bottom w:val="single" w:sz="4" w:space="0" w:color="000000"/>
            </w:tcBorders>
            <w:shd w:val="clear" w:color="auto" w:fill="auto"/>
          </w:tcPr>
          <w:p w:rsidR="00526EBF" w:rsidRPr="00FF0FC8" w:rsidRDefault="00526EBF" w:rsidP="001C6976">
            <w:pPr>
              <w:pStyle w:val="BodyText2"/>
              <w:snapToGrid w:val="0"/>
              <w:spacing w:line="100" w:lineRule="atLeast"/>
              <w:jc w:val="both"/>
            </w:pPr>
          </w:p>
        </w:tc>
      </w:tr>
    </w:tbl>
    <w:p w:rsidR="00526EBF" w:rsidRPr="00FF0FC8" w:rsidRDefault="00526EBF" w:rsidP="00526EBF">
      <w:pPr>
        <w:pStyle w:val="BodyText3"/>
        <w:spacing w:after="0"/>
        <w:ind w:firstLine="227"/>
        <w:jc w:val="both"/>
      </w:pPr>
    </w:p>
    <w:p w:rsidR="00526EBF" w:rsidRPr="00FF0FC8" w:rsidRDefault="00526EBF" w:rsidP="00526EBF">
      <w:pPr>
        <w:tabs>
          <w:tab w:val="left" w:pos="6028"/>
        </w:tabs>
        <w:autoSpaceDE w:val="0"/>
        <w:spacing w:line="240" w:lineRule="auto"/>
      </w:pPr>
    </w:p>
    <w:p w:rsidR="00526EBF" w:rsidRPr="00FF0FC8" w:rsidRDefault="00526EBF" w:rsidP="00526EBF">
      <w:pPr>
        <w:tabs>
          <w:tab w:val="left" w:pos="6028"/>
        </w:tabs>
        <w:autoSpaceDE w:val="0"/>
        <w:spacing w:line="240" w:lineRule="auto"/>
        <w:jc w:val="both"/>
        <w:rPr>
          <w:bCs/>
          <w:i/>
          <w:iCs/>
          <w:color w:val="auto"/>
        </w:rPr>
      </w:pPr>
      <w:r w:rsidRPr="00FF0FC8">
        <w:rPr>
          <w:b/>
          <w:bCs/>
          <w:i/>
          <w:iCs/>
          <w:color w:val="auto"/>
        </w:rPr>
        <w:t xml:space="preserve">Напомена: </w:t>
      </w:r>
      <w:r w:rsidRPr="00FF0FC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FF0FC8">
        <w:rPr>
          <w:bCs/>
          <w:i/>
          <w:iCs/>
          <w:color w:val="auto"/>
        </w:rPr>
        <w:t>тачка</w:t>
      </w:r>
      <w:proofErr w:type="gramEnd"/>
      <w:r w:rsidRPr="00FF0FC8">
        <w:rPr>
          <w:bCs/>
          <w:i/>
          <w:iCs/>
          <w:color w:val="auto"/>
        </w:rPr>
        <w:t xml:space="preserve"> 2</w:t>
      </w:r>
      <w:r w:rsidRPr="00FF0FC8">
        <w:rPr>
          <w:bCs/>
          <w:i/>
          <w:iCs/>
          <w:color w:val="auto"/>
          <w:lang w:val="sr-Cyrl-CS"/>
        </w:rPr>
        <w:t>)</w:t>
      </w:r>
      <w:r w:rsidRPr="00FF0FC8">
        <w:rPr>
          <w:bCs/>
          <w:i/>
          <w:iCs/>
          <w:color w:val="auto"/>
        </w:rPr>
        <w:t xml:space="preserve"> Закона. </w:t>
      </w:r>
    </w:p>
    <w:p w:rsidR="00526EBF" w:rsidRPr="00FF0FC8" w:rsidRDefault="00526EBF" w:rsidP="00526EBF">
      <w:pPr>
        <w:tabs>
          <w:tab w:val="left" w:pos="6028"/>
        </w:tabs>
        <w:autoSpaceDE w:val="0"/>
        <w:spacing w:line="240" w:lineRule="auto"/>
        <w:jc w:val="both"/>
        <w:rPr>
          <w:bCs/>
          <w:i/>
          <w:iCs/>
          <w:color w:val="auto"/>
        </w:rPr>
      </w:pPr>
      <w:proofErr w:type="gramStart"/>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526EBF" w:rsidRDefault="00526EBF" w:rsidP="00526EBF">
      <w:pPr>
        <w:tabs>
          <w:tab w:val="left" w:pos="6028"/>
        </w:tabs>
        <w:autoSpaceDE w:val="0"/>
        <w:spacing w:line="240" w:lineRule="auto"/>
        <w:jc w:val="both"/>
        <w:rPr>
          <w:bCs/>
          <w:i/>
          <w:iCs/>
          <w:color w:val="auto"/>
        </w:rPr>
      </w:pPr>
    </w:p>
    <w:p w:rsidR="00526EBF" w:rsidRDefault="00526EBF" w:rsidP="00526EBF">
      <w:pPr>
        <w:tabs>
          <w:tab w:val="left" w:pos="6028"/>
        </w:tabs>
        <w:autoSpaceDE w:val="0"/>
        <w:spacing w:line="240" w:lineRule="auto"/>
        <w:jc w:val="both"/>
        <w:rPr>
          <w:bCs/>
          <w:i/>
          <w:iCs/>
          <w:color w:val="auto"/>
        </w:rPr>
      </w:pPr>
    </w:p>
    <w:p w:rsidR="00526EBF" w:rsidRDefault="00526EBF" w:rsidP="00526EBF">
      <w:pPr>
        <w:tabs>
          <w:tab w:val="left" w:pos="6028"/>
        </w:tabs>
        <w:autoSpaceDE w:val="0"/>
        <w:spacing w:line="240" w:lineRule="auto"/>
        <w:jc w:val="both"/>
        <w:rPr>
          <w:bCs/>
          <w:i/>
          <w:iCs/>
          <w:color w:val="auto"/>
          <w:lang w:val="sr-Cyrl-CS"/>
        </w:rPr>
      </w:pPr>
    </w:p>
    <w:p w:rsidR="00526EBF" w:rsidRDefault="00526EBF" w:rsidP="00526EBF">
      <w:pPr>
        <w:tabs>
          <w:tab w:val="left" w:pos="6028"/>
        </w:tabs>
        <w:autoSpaceDE w:val="0"/>
        <w:spacing w:line="240" w:lineRule="auto"/>
        <w:jc w:val="both"/>
        <w:rPr>
          <w:bCs/>
          <w:i/>
          <w:iCs/>
          <w:color w:val="auto"/>
          <w:lang w:val="sr-Cyrl-CS"/>
        </w:rPr>
      </w:pPr>
    </w:p>
    <w:p w:rsidR="00526EBF" w:rsidRDefault="00526EBF" w:rsidP="00526EBF">
      <w:pPr>
        <w:tabs>
          <w:tab w:val="left" w:pos="6028"/>
        </w:tabs>
        <w:autoSpaceDE w:val="0"/>
        <w:spacing w:line="240" w:lineRule="auto"/>
        <w:jc w:val="both"/>
        <w:rPr>
          <w:bCs/>
          <w:i/>
          <w:iCs/>
          <w:color w:val="auto"/>
          <w:lang w:val="sr-Cyrl-CS"/>
        </w:rPr>
      </w:pPr>
    </w:p>
    <w:p w:rsidR="00526EBF" w:rsidRPr="00CA076A" w:rsidRDefault="00526EBF" w:rsidP="00526EBF">
      <w:pPr>
        <w:tabs>
          <w:tab w:val="left" w:pos="6028"/>
        </w:tabs>
        <w:autoSpaceDE w:val="0"/>
        <w:spacing w:line="240" w:lineRule="auto"/>
        <w:jc w:val="both"/>
        <w:rPr>
          <w:bCs/>
          <w:i/>
          <w:iCs/>
          <w:color w:val="auto"/>
          <w:lang w:val="sr-Cyrl-CS"/>
        </w:rPr>
      </w:pPr>
    </w:p>
    <w:p w:rsidR="00526EBF" w:rsidRPr="00FF0FC8" w:rsidRDefault="00526EBF" w:rsidP="00526EBF">
      <w:pPr>
        <w:tabs>
          <w:tab w:val="left" w:pos="6028"/>
        </w:tabs>
        <w:autoSpaceDE w:val="0"/>
        <w:spacing w:line="240" w:lineRule="auto"/>
        <w:jc w:val="both"/>
        <w:rPr>
          <w:bCs/>
          <w:i/>
          <w:iCs/>
          <w:color w:val="auto"/>
        </w:rPr>
      </w:pPr>
    </w:p>
    <w:p w:rsidR="009165F8" w:rsidRPr="00526EBF" w:rsidRDefault="009165F8" w:rsidP="00526EBF"/>
    <w:sectPr w:rsidR="009165F8" w:rsidRPr="00526EBF" w:rsidSect="00F36E63">
      <w:footerReference w:type="default" r:id="rId14"/>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1B" w:rsidRDefault="00DD521B">
      <w:pPr>
        <w:spacing w:line="240" w:lineRule="auto"/>
      </w:pPr>
      <w:r>
        <w:separator/>
      </w:r>
    </w:p>
  </w:endnote>
  <w:endnote w:type="continuationSeparator" w:id="0">
    <w:p w:rsidR="00DD521B" w:rsidRDefault="00DD5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SymbolPS">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829DA">
      <w:tc>
        <w:tcPr>
          <w:tcW w:w="8208" w:type="dxa"/>
          <w:tcBorders>
            <w:top w:val="single" w:sz="8" w:space="0" w:color="808080"/>
          </w:tcBorders>
          <w:shd w:val="clear" w:color="auto" w:fill="auto"/>
        </w:tcPr>
        <w:p w:rsidR="007829DA" w:rsidRPr="003A18D0" w:rsidRDefault="007829DA" w:rsidP="00FA0A94">
          <w:pPr>
            <w:ind w:firstLine="708"/>
            <w:jc w:val="center"/>
            <w:rPr>
              <w:lang w:val="sr-Cyrl-RS"/>
            </w:rPr>
          </w:pPr>
          <w:r>
            <w:rPr>
              <w:bCs/>
              <w:i/>
              <w:color w:val="808080"/>
            </w:rPr>
            <w:t>Конкурсна документација за ј</w:t>
          </w:r>
          <w:r w:rsidRPr="00AB05B4">
            <w:rPr>
              <w:bCs/>
              <w:i/>
              <w:color w:val="808080"/>
            </w:rPr>
            <w:t>авну набавку мале вредности бр</w:t>
          </w:r>
          <w:r>
            <w:rPr>
              <w:bCs/>
              <w:i/>
              <w:color w:val="808080"/>
            </w:rPr>
            <w:t>.</w:t>
          </w:r>
          <w:r>
            <w:rPr>
              <w:bCs/>
              <w:i/>
              <w:color w:val="808080"/>
              <w:lang w:val="sr-Cyrl-RS"/>
            </w:rPr>
            <w:t>17</w:t>
          </w:r>
          <w:r w:rsidRPr="00AB05B4">
            <w:rPr>
              <w:bCs/>
              <w:i/>
              <w:color w:val="808080"/>
            </w:rPr>
            <w:t>/201</w:t>
          </w:r>
          <w:r>
            <w:rPr>
              <w:bCs/>
              <w:i/>
              <w:color w:val="808080"/>
              <w:lang w:val="sr-Cyrl-RS"/>
            </w:rPr>
            <w:t>5</w:t>
          </w:r>
        </w:p>
        <w:p w:rsidR="007829DA" w:rsidRPr="00012F2A" w:rsidRDefault="007829DA" w:rsidP="00FA0A94">
          <w:pPr>
            <w:pStyle w:val="Footer"/>
            <w:jc w:val="both"/>
            <w:rPr>
              <w:b/>
              <w:bCs/>
              <w:i/>
              <w:color w:val="A6A6A6"/>
            </w:rPr>
          </w:pPr>
          <w:r>
            <w:rPr>
              <w:b/>
              <w:bCs/>
              <w:i/>
              <w:color w:val="A6A6A6"/>
            </w:rPr>
            <w:t xml:space="preserve"> </w:t>
          </w:r>
        </w:p>
      </w:tc>
      <w:tc>
        <w:tcPr>
          <w:tcW w:w="1034" w:type="dxa"/>
          <w:tcBorders>
            <w:top w:val="single" w:sz="8" w:space="0" w:color="808080"/>
            <w:left w:val="single" w:sz="8" w:space="0" w:color="808080"/>
          </w:tcBorders>
          <w:shd w:val="clear" w:color="auto" w:fill="auto"/>
        </w:tcPr>
        <w:p w:rsidR="007829DA" w:rsidRPr="00012F2A" w:rsidRDefault="007829DA">
          <w:pPr>
            <w:pStyle w:val="Footer"/>
            <w:rPr>
              <w:i/>
              <w:color w:val="A6A6A6"/>
            </w:rPr>
          </w:pPr>
          <w:r w:rsidRPr="00012F2A">
            <w:rPr>
              <w:b/>
              <w:bCs/>
              <w:i/>
              <w:color w:val="A6A6A6"/>
            </w:rPr>
            <w:t xml:space="preserve"> </w:t>
          </w:r>
          <w:r w:rsidRPr="00012F2A">
            <w:rPr>
              <w:b/>
              <w:bCs/>
              <w:i/>
              <w:color w:val="A6A6A6"/>
            </w:rPr>
            <w:fldChar w:fldCharType="begin"/>
          </w:r>
          <w:r w:rsidRPr="00012F2A">
            <w:rPr>
              <w:b/>
              <w:bCs/>
              <w:i/>
              <w:color w:val="A6A6A6"/>
            </w:rPr>
            <w:instrText xml:space="preserve"> PAGE </w:instrText>
          </w:r>
          <w:r w:rsidRPr="00012F2A">
            <w:rPr>
              <w:b/>
              <w:bCs/>
              <w:i/>
              <w:color w:val="A6A6A6"/>
            </w:rPr>
            <w:fldChar w:fldCharType="separate"/>
          </w:r>
          <w:r w:rsidR="00B344B4">
            <w:rPr>
              <w:b/>
              <w:bCs/>
              <w:i/>
              <w:noProof/>
              <w:color w:val="A6A6A6"/>
            </w:rPr>
            <w:t>24</w:t>
          </w:r>
          <w:r w:rsidRPr="00012F2A">
            <w:rPr>
              <w:b/>
              <w:bCs/>
              <w:i/>
              <w:color w:val="A6A6A6"/>
            </w:rPr>
            <w:fldChar w:fldCharType="end"/>
          </w:r>
          <w:r w:rsidRPr="00012F2A">
            <w:rPr>
              <w:i/>
              <w:color w:val="A6A6A6"/>
            </w:rPr>
            <w:t xml:space="preserve">/ </w:t>
          </w:r>
          <w:r w:rsidRPr="00012F2A">
            <w:rPr>
              <w:b/>
              <w:bCs/>
              <w:i/>
              <w:color w:val="A6A6A6"/>
            </w:rPr>
            <w:fldChar w:fldCharType="begin"/>
          </w:r>
          <w:r w:rsidRPr="00012F2A">
            <w:rPr>
              <w:b/>
              <w:bCs/>
              <w:i/>
              <w:color w:val="A6A6A6"/>
            </w:rPr>
            <w:instrText xml:space="preserve"> NUMPAGES \*Arabic </w:instrText>
          </w:r>
          <w:r w:rsidRPr="00012F2A">
            <w:rPr>
              <w:b/>
              <w:bCs/>
              <w:i/>
              <w:color w:val="A6A6A6"/>
            </w:rPr>
            <w:fldChar w:fldCharType="separate"/>
          </w:r>
          <w:r w:rsidR="00B344B4">
            <w:rPr>
              <w:b/>
              <w:bCs/>
              <w:i/>
              <w:noProof/>
              <w:color w:val="A6A6A6"/>
            </w:rPr>
            <w:t>43</w:t>
          </w:r>
          <w:r w:rsidRPr="00012F2A">
            <w:rPr>
              <w:b/>
              <w:bCs/>
              <w:i/>
              <w:color w:val="A6A6A6"/>
            </w:rPr>
            <w:fldChar w:fldCharType="end"/>
          </w:r>
        </w:p>
      </w:tc>
    </w:tr>
  </w:tbl>
  <w:p w:rsidR="007829DA" w:rsidRDefault="007829DA">
    <w:pPr>
      <w:pStyle w:val="Footer"/>
      <w:jc w:val="right"/>
    </w:pPr>
    <w:r>
      <w:rPr>
        <w:color w:val="1F497D"/>
      </w:rPr>
      <w:t xml:space="preserve"> </w:t>
    </w:r>
  </w:p>
  <w:p w:rsidR="007829DA" w:rsidRDefault="00782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1B" w:rsidRDefault="00DD521B">
      <w:pPr>
        <w:spacing w:line="240" w:lineRule="auto"/>
      </w:pPr>
      <w:r>
        <w:separator/>
      </w:r>
    </w:p>
  </w:footnote>
  <w:footnote w:type="continuationSeparator" w:id="0">
    <w:p w:rsidR="00DD521B" w:rsidRDefault="00DD52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BF4473"/>
    <w:multiLevelType w:val="hybridMultilevel"/>
    <w:tmpl w:val="EB082BE0"/>
    <w:lvl w:ilvl="0" w:tplc="9C86326C">
      <w:start w:val="14"/>
      <w:numFmt w:val="decimal"/>
      <w:lvlText w:val="%1."/>
      <w:lvlJc w:val="left"/>
      <w:pPr>
        <w:ind w:left="786" w:hanging="360"/>
      </w:pPr>
      <w:rPr>
        <w:rFonts w:hint="default"/>
        <w:color w:val="000000" w:themeColor="text1"/>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11">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2">
    <w:nsid w:val="02F5289A"/>
    <w:multiLevelType w:val="hybridMultilevel"/>
    <w:tmpl w:val="29A4F42E"/>
    <w:lvl w:ilvl="0" w:tplc="FFFFFFFF">
      <w:start w:val="1"/>
      <w:numFmt w:val="lowerLetter"/>
      <w:lvlText w:val="%1)"/>
      <w:lvlJc w:val="left"/>
      <w:pPr>
        <w:tabs>
          <w:tab w:val="num" w:pos="495"/>
        </w:tabs>
        <w:ind w:left="495"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8">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1">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D24F4B"/>
    <w:multiLevelType w:val="hybridMultilevel"/>
    <w:tmpl w:val="4EB2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050F1"/>
    <w:multiLevelType w:val="multilevel"/>
    <w:tmpl w:val="A75E68E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6227FD7"/>
    <w:multiLevelType w:val="hybridMultilevel"/>
    <w:tmpl w:val="96A47782"/>
    <w:lvl w:ilvl="0" w:tplc="081A000F">
      <w:start w:val="1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42B6EF2"/>
    <w:multiLevelType w:val="hybridMultilevel"/>
    <w:tmpl w:val="9398A9E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nsid w:val="46781A3E"/>
    <w:multiLevelType w:val="hybridMultilevel"/>
    <w:tmpl w:val="83A4C242"/>
    <w:lvl w:ilvl="0" w:tplc="081A000F">
      <w:start w:val="1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47C5B72"/>
    <w:multiLevelType w:val="hybridMultilevel"/>
    <w:tmpl w:val="D76280FC"/>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7723A6"/>
    <w:multiLevelType w:val="hybridMultilevel"/>
    <w:tmpl w:val="369A25A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4">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5">
    <w:nsid w:val="706C27FF"/>
    <w:multiLevelType w:val="hybridMultilevel"/>
    <w:tmpl w:val="ACEC87A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5E64295"/>
    <w:multiLevelType w:val="hybridMultilevel"/>
    <w:tmpl w:val="D3A0513A"/>
    <w:lvl w:ilvl="0" w:tplc="FFFFFFFF">
      <w:start w:val="2"/>
      <w:numFmt w:val="bullet"/>
      <w:lvlText w:val="-"/>
      <w:lvlJc w:val="left"/>
      <w:pPr>
        <w:tabs>
          <w:tab w:val="num" w:pos="495"/>
        </w:tabs>
        <w:ind w:left="495" w:hanging="360"/>
      </w:pPr>
      <w:rPr>
        <w:rFonts w:ascii="Times New Roman" w:eastAsia="Times New Roman" w:hAnsi="Times New Roman" w:cs="Times New Roman" w:hint="default"/>
      </w:rPr>
    </w:lvl>
    <w:lvl w:ilvl="1" w:tplc="FFFFFFFF">
      <w:start w:val="1"/>
      <w:numFmt w:val="bullet"/>
      <w:lvlText w:val="o"/>
      <w:lvlJc w:val="left"/>
      <w:pPr>
        <w:tabs>
          <w:tab w:val="num" w:pos="1215"/>
        </w:tabs>
        <w:ind w:left="1215" w:hanging="360"/>
      </w:pPr>
      <w:rPr>
        <w:rFonts w:ascii="Courier New" w:hAnsi="Courier New" w:cs="Courier New" w:hint="default"/>
      </w:rPr>
    </w:lvl>
    <w:lvl w:ilvl="2" w:tplc="FFFFFFFF">
      <w:start w:val="1"/>
      <w:numFmt w:val="bullet"/>
      <w:lvlText w:val=""/>
      <w:lvlJc w:val="left"/>
      <w:pPr>
        <w:tabs>
          <w:tab w:val="num" w:pos="1935"/>
        </w:tabs>
        <w:ind w:left="1935" w:hanging="360"/>
      </w:pPr>
      <w:rPr>
        <w:rFonts w:ascii="Wingdings" w:hAnsi="Wingdings" w:hint="default"/>
      </w:rPr>
    </w:lvl>
    <w:lvl w:ilvl="3" w:tplc="FFFFFFFF">
      <w:start w:val="1"/>
      <w:numFmt w:val="bullet"/>
      <w:lvlText w:val=""/>
      <w:lvlJc w:val="left"/>
      <w:pPr>
        <w:tabs>
          <w:tab w:val="num" w:pos="2655"/>
        </w:tabs>
        <w:ind w:left="2655" w:hanging="360"/>
      </w:pPr>
      <w:rPr>
        <w:rFonts w:ascii="Symbol" w:hAnsi="Symbol" w:hint="default"/>
      </w:rPr>
    </w:lvl>
    <w:lvl w:ilvl="4" w:tplc="FFFFFFFF">
      <w:start w:val="1"/>
      <w:numFmt w:val="bullet"/>
      <w:lvlText w:val="o"/>
      <w:lvlJc w:val="left"/>
      <w:pPr>
        <w:tabs>
          <w:tab w:val="num" w:pos="3375"/>
        </w:tabs>
        <w:ind w:left="3375" w:hanging="360"/>
      </w:pPr>
      <w:rPr>
        <w:rFonts w:ascii="Courier New" w:hAnsi="Courier New" w:cs="Courier New" w:hint="default"/>
      </w:rPr>
    </w:lvl>
    <w:lvl w:ilvl="5" w:tplc="FFFFFFFF">
      <w:start w:val="1"/>
      <w:numFmt w:val="bullet"/>
      <w:lvlText w:val=""/>
      <w:lvlJc w:val="left"/>
      <w:pPr>
        <w:tabs>
          <w:tab w:val="num" w:pos="4095"/>
        </w:tabs>
        <w:ind w:left="4095" w:hanging="360"/>
      </w:pPr>
      <w:rPr>
        <w:rFonts w:ascii="Wingdings" w:hAnsi="Wingdings" w:hint="default"/>
      </w:rPr>
    </w:lvl>
    <w:lvl w:ilvl="6" w:tplc="FFFFFFFF">
      <w:start w:val="1"/>
      <w:numFmt w:val="bullet"/>
      <w:lvlText w:val=""/>
      <w:lvlJc w:val="left"/>
      <w:pPr>
        <w:tabs>
          <w:tab w:val="num" w:pos="4815"/>
        </w:tabs>
        <w:ind w:left="4815" w:hanging="360"/>
      </w:pPr>
      <w:rPr>
        <w:rFonts w:ascii="Symbol" w:hAnsi="Symbol" w:hint="default"/>
      </w:rPr>
    </w:lvl>
    <w:lvl w:ilvl="7" w:tplc="FFFFFFFF">
      <w:start w:val="1"/>
      <w:numFmt w:val="bullet"/>
      <w:lvlText w:val="o"/>
      <w:lvlJc w:val="left"/>
      <w:pPr>
        <w:tabs>
          <w:tab w:val="num" w:pos="5535"/>
        </w:tabs>
        <w:ind w:left="5535" w:hanging="360"/>
      </w:pPr>
      <w:rPr>
        <w:rFonts w:ascii="Courier New" w:hAnsi="Courier New" w:cs="Courier New" w:hint="default"/>
      </w:rPr>
    </w:lvl>
    <w:lvl w:ilvl="8" w:tplc="FFFFFFFF">
      <w:start w:val="1"/>
      <w:numFmt w:val="bullet"/>
      <w:lvlText w:val=""/>
      <w:lvlJc w:val="left"/>
      <w:pPr>
        <w:tabs>
          <w:tab w:val="num" w:pos="6255"/>
        </w:tabs>
        <w:ind w:left="62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1"/>
  </w:num>
  <w:num w:numId="13">
    <w:abstractNumId w:val="28"/>
  </w:num>
  <w:num w:numId="14">
    <w:abstractNumId w:val="21"/>
  </w:num>
  <w:num w:numId="15">
    <w:abstractNumId w:val="13"/>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1"/>
  </w:num>
  <w:num w:numId="20">
    <w:abstractNumId w:val="19"/>
  </w:num>
  <w:num w:numId="21">
    <w:abstractNumId w:val="22"/>
  </w:num>
  <w:num w:numId="22">
    <w:abstractNumId w:val="34"/>
  </w:num>
  <w:num w:numId="23">
    <w:abstractNumId w:val="29"/>
  </w:num>
  <w:num w:numId="24">
    <w:abstractNumId w:val="14"/>
  </w:num>
  <w:num w:numId="25">
    <w:abstractNumId w:val="17"/>
  </w:num>
  <w:num w:numId="26">
    <w:abstractNumId w:val="20"/>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6"/>
  </w:num>
  <w:num w:numId="30">
    <w:abstractNumId w:val="33"/>
  </w:num>
  <w:num w:numId="31">
    <w:abstractNumId w:val="18"/>
  </w:num>
  <w:num w:numId="32">
    <w:abstractNumId w:val="23"/>
  </w:num>
  <w:num w:numId="33">
    <w:abstractNumId w:val="25"/>
  </w:num>
  <w:num w:numId="34">
    <w:abstractNumId w:val="27"/>
  </w:num>
  <w:num w:numId="35">
    <w:abstractNumId w:val="10"/>
  </w:num>
  <w:num w:numId="36">
    <w:abstractNumId w:val="30"/>
  </w:num>
  <w:num w:numId="37">
    <w:abstractNumId w:val="35"/>
  </w:num>
  <w:num w:numId="38">
    <w:abstractNumId w:val="36"/>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12F2A"/>
    <w:rsid w:val="00024BDA"/>
    <w:rsid w:val="00033EC0"/>
    <w:rsid w:val="00041230"/>
    <w:rsid w:val="00041ADA"/>
    <w:rsid w:val="0004787A"/>
    <w:rsid w:val="00051B5F"/>
    <w:rsid w:val="000833A6"/>
    <w:rsid w:val="00084C33"/>
    <w:rsid w:val="0009005E"/>
    <w:rsid w:val="00092F07"/>
    <w:rsid w:val="00097F0A"/>
    <w:rsid w:val="000A0EB5"/>
    <w:rsid w:val="000A2965"/>
    <w:rsid w:val="000C3861"/>
    <w:rsid w:val="000C6EB3"/>
    <w:rsid w:val="000D735A"/>
    <w:rsid w:val="000E1D75"/>
    <w:rsid w:val="000F06F0"/>
    <w:rsid w:val="000F0773"/>
    <w:rsid w:val="00104C5A"/>
    <w:rsid w:val="00113763"/>
    <w:rsid w:val="0012154D"/>
    <w:rsid w:val="00131C06"/>
    <w:rsid w:val="001378A9"/>
    <w:rsid w:val="0014523D"/>
    <w:rsid w:val="0014555F"/>
    <w:rsid w:val="00146670"/>
    <w:rsid w:val="0015104E"/>
    <w:rsid w:val="0015123D"/>
    <w:rsid w:val="00156678"/>
    <w:rsid w:val="00156E8D"/>
    <w:rsid w:val="0016027C"/>
    <w:rsid w:val="001708F2"/>
    <w:rsid w:val="001724AF"/>
    <w:rsid w:val="00173701"/>
    <w:rsid w:val="00187B7C"/>
    <w:rsid w:val="00193E87"/>
    <w:rsid w:val="001A741A"/>
    <w:rsid w:val="001C27B1"/>
    <w:rsid w:val="001C59CC"/>
    <w:rsid w:val="001C6976"/>
    <w:rsid w:val="001D73FE"/>
    <w:rsid w:val="001E37AB"/>
    <w:rsid w:val="001E4EC9"/>
    <w:rsid w:val="001E5E93"/>
    <w:rsid w:val="001F2C92"/>
    <w:rsid w:val="001F4CFB"/>
    <w:rsid w:val="00210AFD"/>
    <w:rsid w:val="00221C6F"/>
    <w:rsid w:val="00221E1C"/>
    <w:rsid w:val="00233F40"/>
    <w:rsid w:val="00234BFC"/>
    <w:rsid w:val="0025027B"/>
    <w:rsid w:val="00262DD3"/>
    <w:rsid w:val="002731E1"/>
    <w:rsid w:val="00273CE0"/>
    <w:rsid w:val="002759A5"/>
    <w:rsid w:val="00275EF4"/>
    <w:rsid w:val="002974B0"/>
    <w:rsid w:val="002B0C71"/>
    <w:rsid w:val="002B3D78"/>
    <w:rsid w:val="002C2BFB"/>
    <w:rsid w:val="002C3F35"/>
    <w:rsid w:val="002D1FEC"/>
    <w:rsid w:val="002E1AFE"/>
    <w:rsid w:val="002F0C82"/>
    <w:rsid w:val="002F2161"/>
    <w:rsid w:val="002F4FBC"/>
    <w:rsid w:val="00302E2C"/>
    <w:rsid w:val="00303871"/>
    <w:rsid w:val="00306325"/>
    <w:rsid w:val="00323084"/>
    <w:rsid w:val="00325A22"/>
    <w:rsid w:val="00330ECD"/>
    <w:rsid w:val="003429C9"/>
    <w:rsid w:val="00346356"/>
    <w:rsid w:val="00350F54"/>
    <w:rsid w:val="00353666"/>
    <w:rsid w:val="003541CC"/>
    <w:rsid w:val="00360C45"/>
    <w:rsid w:val="00372553"/>
    <w:rsid w:val="0037333E"/>
    <w:rsid w:val="00376501"/>
    <w:rsid w:val="003770B8"/>
    <w:rsid w:val="003821D9"/>
    <w:rsid w:val="003A18D0"/>
    <w:rsid w:val="003A3355"/>
    <w:rsid w:val="003A413A"/>
    <w:rsid w:val="003B0021"/>
    <w:rsid w:val="003B2B6D"/>
    <w:rsid w:val="003B4569"/>
    <w:rsid w:val="003C0A45"/>
    <w:rsid w:val="003C4F85"/>
    <w:rsid w:val="003C7E8A"/>
    <w:rsid w:val="003D4A56"/>
    <w:rsid w:val="003F2D05"/>
    <w:rsid w:val="0040211C"/>
    <w:rsid w:val="0040239A"/>
    <w:rsid w:val="00403738"/>
    <w:rsid w:val="00406783"/>
    <w:rsid w:val="00407513"/>
    <w:rsid w:val="00414215"/>
    <w:rsid w:val="00423996"/>
    <w:rsid w:val="0042739E"/>
    <w:rsid w:val="00436B1C"/>
    <w:rsid w:val="00443BA5"/>
    <w:rsid w:val="0044473F"/>
    <w:rsid w:val="00444BC8"/>
    <w:rsid w:val="00454F35"/>
    <w:rsid w:val="00461939"/>
    <w:rsid w:val="0046292E"/>
    <w:rsid w:val="00462D00"/>
    <w:rsid w:val="00462DF5"/>
    <w:rsid w:val="0047142C"/>
    <w:rsid w:val="004723A4"/>
    <w:rsid w:val="00484E84"/>
    <w:rsid w:val="0048764F"/>
    <w:rsid w:val="00487809"/>
    <w:rsid w:val="004913C9"/>
    <w:rsid w:val="004913E3"/>
    <w:rsid w:val="00494CDA"/>
    <w:rsid w:val="004C08B1"/>
    <w:rsid w:val="004C13FD"/>
    <w:rsid w:val="004C4256"/>
    <w:rsid w:val="004C6E39"/>
    <w:rsid w:val="004D19FC"/>
    <w:rsid w:val="004D1BCC"/>
    <w:rsid w:val="004D26D9"/>
    <w:rsid w:val="004D2DFD"/>
    <w:rsid w:val="004E20C2"/>
    <w:rsid w:val="004F4D53"/>
    <w:rsid w:val="004F6206"/>
    <w:rsid w:val="00500814"/>
    <w:rsid w:val="00505B81"/>
    <w:rsid w:val="00507051"/>
    <w:rsid w:val="0052632F"/>
    <w:rsid w:val="00526919"/>
    <w:rsid w:val="00526EBF"/>
    <w:rsid w:val="005271B3"/>
    <w:rsid w:val="0053376A"/>
    <w:rsid w:val="00534C95"/>
    <w:rsid w:val="00536C91"/>
    <w:rsid w:val="00541519"/>
    <w:rsid w:val="005529DF"/>
    <w:rsid w:val="0055716F"/>
    <w:rsid w:val="00570E67"/>
    <w:rsid w:val="00572421"/>
    <w:rsid w:val="005731BA"/>
    <w:rsid w:val="005750BC"/>
    <w:rsid w:val="005808DA"/>
    <w:rsid w:val="005820FC"/>
    <w:rsid w:val="00584B8A"/>
    <w:rsid w:val="00586516"/>
    <w:rsid w:val="00586CE2"/>
    <w:rsid w:val="005938CF"/>
    <w:rsid w:val="005A0971"/>
    <w:rsid w:val="005B2C42"/>
    <w:rsid w:val="005B6220"/>
    <w:rsid w:val="005C079B"/>
    <w:rsid w:val="005C15D1"/>
    <w:rsid w:val="005C259F"/>
    <w:rsid w:val="005C456A"/>
    <w:rsid w:val="005C4F12"/>
    <w:rsid w:val="005C60AC"/>
    <w:rsid w:val="005C7523"/>
    <w:rsid w:val="005D2D22"/>
    <w:rsid w:val="005D59FB"/>
    <w:rsid w:val="005D78B0"/>
    <w:rsid w:val="005F11F0"/>
    <w:rsid w:val="005F4920"/>
    <w:rsid w:val="00600138"/>
    <w:rsid w:val="006002EB"/>
    <w:rsid w:val="0060155E"/>
    <w:rsid w:val="00623661"/>
    <w:rsid w:val="00630F47"/>
    <w:rsid w:val="00644144"/>
    <w:rsid w:val="006536F4"/>
    <w:rsid w:val="0065378C"/>
    <w:rsid w:val="0068792A"/>
    <w:rsid w:val="00692C7C"/>
    <w:rsid w:val="006930C7"/>
    <w:rsid w:val="00694ACF"/>
    <w:rsid w:val="006A42D1"/>
    <w:rsid w:val="006A59CA"/>
    <w:rsid w:val="006B55EC"/>
    <w:rsid w:val="006B5662"/>
    <w:rsid w:val="006B6F00"/>
    <w:rsid w:val="006B71D0"/>
    <w:rsid w:val="006C0C0C"/>
    <w:rsid w:val="006C4634"/>
    <w:rsid w:val="006C6C52"/>
    <w:rsid w:val="006D4BA0"/>
    <w:rsid w:val="006D7030"/>
    <w:rsid w:val="006E5B78"/>
    <w:rsid w:val="006F3A1A"/>
    <w:rsid w:val="006F3FBA"/>
    <w:rsid w:val="00722A2F"/>
    <w:rsid w:val="00724463"/>
    <w:rsid w:val="0073383A"/>
    <w:rsid w:val="00734692"/>
    <w:rsid w:val="007346D7"/>
    <w:rsid w:val="007379E6"/>
    <w:rsid w:val="00741759"/>
    <w:rsid w:val="00753EAC"/>
    <w:rsid w:val="00765F14"/>
    <w:rsid w:val="00771C6D"/>
    <w:rsid w:val="00774E46"/>
    <w:rsid w:val="0078293F"/>
    <w:rsid w:val="007829DA"/>
    <w:rsid w:val="00784AA5"/>
    <w:rsid w:val="0078789F"/>
    <w:rsid w:val="007910C0"/>
    <w:rsid w:val="00795FCA"/>
    <w:rsid w:val="00796ACB"/>
    <w:rsid w:val="007A43A6"/>
    <w:rsid w:val="007A6069"/>
    <w:rsid w:val="007A6FC1"/>
    <w:rsid w:val="007D7FD1"/>
    <w:rsid w:val="007E37FD"/>
    <w:rsid w:val="00801FAE"/>
    <w:rsid w:val="008148B0"/>
    <w:rsid w:val="0081752A"/>
    <w:rsid w:val="0083149D"/>
    <w:rsid w:val="00833AE0"/>
    <w:rsid w:val="008341E1"/>
    <w:rsid w:val="00843F0C"/>
    <w:rsid w:val="00857A76"/>
    <w:rsid w:val="00866F11"/>
    <w:rsid w:val="008823A6"/>
    <w:rsid w:val="008827EA"/>
    <w:rsid w:val="00885F68"/>
    <w:rsid w:val="008B17D4"/>
    <w:rsid w:val="008B18C1"/>
    <w:rsid w:val="008B53B8"/>
    <w:rsid w:val="008C315E"/>
    <w:rsid w:val="008C711B"/>
    <w:rsid w:val="008E29E7"/>
    <w:rsid w:val="008E6364"/>
    <w:rsid w:val="008F5E8E"/>
    <w:rsid w:val="00904126"/>
    <w:rsid w:val="009115FA"/>
    <w:rsid w:val="0091202F"/>
    <w:rsid w:val="00912389"/>
    <w:rsid w:val="00914A64"/>
    <w:rsid w:val="009165F8"/>
    <w:rsid w:val="00921C88"/>
    <w:rsid w:val="00925696"/>
    <w:rsid w:val="00930FB9"/>
    <w:rsid w:val="00935AE0"/>
    <w:rsid w:val="0094200F"/>
    <w:rsid w:val="00943008"/>
    <w:rsid w:val="00944BAE"/>
    <w:rsid w:val="009729E0"/>
    <w:rsid w:val="00981CD8"/>
    <w:rsid w:val="0098379A"/>
    <w:rsid w:val="00992B57"/>
    <w:rsid w:val="0099785A"/>
    <w:rsid w:val="009C03D8"/>
    <w:rsid w:val="009C1E26"/>
    <w:rsid w:val="009C5F74"/>
    <w:rsid w:val="009D34FC"/>
    <w:rsid w:val="009D6020"/>
    <w:rsid w:val="009F1311"/>
    <w:rsid w:val="00A03D79"/>
    <w:rsid w:val="00A04E24"/>
    <w:rsid w:val="00A052A0"/>
    <w:rsid w:val="00A05EDC"/>
    <w:rsid w:val="00A07D1C"/>
    <w:rsid w:val="00A21741"/>
    <w:rsid w:val="00A31746"/>
    <w:rsid w:val="00A46823"/>
    <w:rsid w:val="00A50461"/>
    <w:rsid w:val="00A507B8"/>
    <w:rsid w:val="00A51A3B"/>
    <w:rsid w:val="00A51E37"/>
    <w:rsid w:val="00A54D92"/>
    <w:rsid w:val="00A54F8A"/>
    <w:rsid w:val="00A62507"/>
    <w:rsid w:val="00A651BB"/>
    <w:rsid w:val="00A659A0"/>
    <w:rsid w:val="00A67743"/>
    <w:rsid w:val="00A76B51"/>
    <w:rsid w:val="00A86331"/>
    <w:rsid w:val="00A87DB7"/>
    <w:rsid w:val="00A9187A"/>
    <w:rsid w:val="00AA025D"/>
    <w:rsid w:val="00AB05B4"/>
    <w:rsid w:val="00AB3E0F"/>
    <w:rsid w:val="00AB4D46"/>
    <w:rsid w:val="00AB4F83"/>
    <w:rsid w:val="00AB65BC"/>
    <w:rsid w:val="00AB7EC7"/>
    <w:rsid w:val="00AC2351"/>
    <w:rsid w:val="00AD3AC3"/>
    <w:rsid w:val="00AE1900"/>
    <w:rsid w:val="00AE445E"/>
    <w:rsid w:val="00AE4D37"/>
    <w:rsid w:val="00AE5335"/>
    <w:rsid w:val="00AF3075"/>
    <w:rsid w:val="00AF5BE0"/>
    <w:rsid w:val="00B06928"/>
    <w:rsid w:val="00B07FBC"/>
    <w:rsid w:val="00B17E52"/>
    <w:rsid w:val="00B21BCC"/>
    <w:rsid w:val="00B3075A"/>
    <w:rsid w:val="00B316EC"/>
    <w:rsid w:val="00B3271F"/>
    <w:rsid w:val="00B33F63"/>
    <w:rsid w:val="00B34220"/>
    <w:rsid w:val="00B344B4"/>
    <w:rsid w:val="00B4530E"/>
    <w:rsid w:val="00B46096"/>
    <w:rsid w:val="00B54730"/>
    <w:rsid w:val="00B5522E"/>
    <w:rsid w:val="00B66444"/>
    <w:rsid w:val="00B716CF"/>
    <w:rsid w:val="00B7537B"/>
    <w:rsid w:val="00B7570C"/>
    <w:rsid w:val="00B81F88"/>
    <w:rsid w:val="00B832A4"/>
    <w:rsid w:val="00B93CDF"/>
    <w:rsid w:val="00B947B0"/>
    <w:rsid w:val="00BA1776"/>
    <w:rsid w:val="00BA6C7D"/>
    <w:rsid w:val="00BA732B"/>
    <w:rsid w:val="00BB0389"/>
    <w:rsid w:val="00BB24C4"/>
    <w:rsid w:val="00BB27F0"/>
    <w:rsid w:val="00BC388B"/>
    <w:rsid w:val="00BD019E"/>
    <w:rsid w:val="00BD2851"/>
    <w:rsid w:val="00BD3A16"/>
    <w:rsid w:val="00BD51D7"/>
    <w:rsid w:val="00BD5636"/>
    <w:rsid w:val="00BE077C"/>
    <w:rsid w:val="00BF53FE"/>
    <w:rsid w:val="00C07F11"/>
    <w:rsid w:val="00C17B5E"/>
    <w:rsid w:val="00C17E1D"/>
    <w:rsid w:val="00C21BE7"/>
    <w:rsid w:val="00C372EB"/>
    <w:rsid w:val="00C377E7"/>
    <w:rsid w:val="00C40E27"/>
    <w:rsid w:val="00C46E80"/>
    <w:rsid w:val="00C470DA"/>
    <w:rsid w:val="00C522A7"/>
    <w:rsid w:val="00C548CE"/>
    <w:rsid w:val="00C55403"/>
    <w:rsid w:val="00C55B2C"/>
    <w:rsid w:val="00C66C17"/>
    <w:rsid w:val="00C672CF"/>
    <w:rsid w:val="00C70AF9"/>
    <w:rsid w:val="00C878BE"/>
    <w:rsid w:val="00C9021C"/>
    <w:rsid w:val="00C90B16"/>
    <w:rsid w:val="00C96556"/>
    <w:rsid w:val="00CA4955"/>
    <w:rsid w:val="00CC3500"/>
    <w:rsid w:val="00CC5CF9"/>
    <w:rsid w:val="00CE7D15"/>
    <w:rsid w:val="00CF1902"/>
    <w:rsid w:val="00D009B8"/>
    <w:rsid w:val="00D02634"/>
    <w:rsid w:val="00D1162B"/>
    <w:rsid w:val="00D125FE"/>
    <w:rsid w:val="00D16BDA"/>
    <w:rsid w:val="00D25AC5"/>
    <w:rsid w:val="00D25CBC"/>
    <w:rsid w:val="00D335E0"/>
    <w:rsid w:val="00D45C3E"/>
    <w:rsid w:val="00D53CEE"/>
    <w:rsid w:val="00D62360"/>
    <w:rsid w:val="00D701C8"/>
    <w:rsid w:val="00D86A91"/>
    <w:rsid w:val="00D97168"/>
    <w:rsid w:val="00D97F84"/>
    <w:rsid w:val="00DA63B0"/>
    <w:rsid w:val="00DB3C94"/>
    <w:rsid w:val="00DC6EC1"/>
    <w:rsid w:val="00DD4414"/>
    <w:rsid w:val="00DD521B"/>
    <w:rsid w:val="00DD5588"/>
    <w:rsid w:val="00DE3184"/>
    <w:rsid w:val="00DE668E"/>
    <w:rsid w:val="00DF7BA6"/>
    <w:rsid w:val="00E05992"/>
    <w:rsid w:val="00E10E9E"/>
    <w:rsid w:val="00E170F8"/>
    <w:rsid w:val="00E27254"/>
    <w:rsid w:val="00E3159E"/>
    <w:rsid w:val="00E36714"/>
    <w:rsid w:val="00E47143"/>
    <w:rsid w:val="00E6275B"/>
    <w:rsid w:val="00E66104"/>
    <w:rsid w:val="00E71250"/>
    <w:rsid w:val="00E87E51"/>
    <w:rsid w:val="00E917FC"/>
    <w:rsid w:val="00E927C2"/>
    <w:rsid w:val="00E932EC"/>
    <w:rsid w:val="00EA6E52"/>
    <w:rsid w:val="00EB5302"/>
    <w:rsid w:val="00EC5C16"/>
    <w:rsid w:val="00ED454B"/>
    <w:rsid w:val="00ED5CFB"/>
    <w:rsid w:val="00EF1355"/>
    <w:rsid w:val="00EF6BD3"/>
    <w:rsid w:val="00F00DAE"/>
    <w:rsid w:val="00F02B66"/>
    <w:rsid w:val="00F0355D"/>
    <w:rsid w:val="00F054B1"/>
    <w:rsid w:val="00F07756"/>
    <w:rsid w:val="00F10092"/>
    <w:rsid w:val="00F110D0"/>
    <w:rsid w:val="00F11211"/>
    <w:rsid w:val="00F2421F"/>
    <w:rsid w:val="00F36E63"/>
    <w:rsid w:val="00F44140"/>
    <w:rsid w:val="00F44C2D"/>
    <w:rsid w:val="00F50610"/>
    <w:rsid w:val="00F561CB"/>
    <w:rsid w:val="00F62E3F"/>
    <w:rsid w:val="00F71683"/>
    <w:rsid w:val="00F72249"/>
    <w:rsid w:val="00F744C8"/>
    <w:rsid w:val="00F7636B"/>
    <w:rsid w:val="00F8252B"/>
    <w:rsid w:val="00F83E4F"/>
    <w:rsid w:val="00F90C0F"/>
    <w:rsid w:val="00F93B78"/>
    <w:rsid w:val="00FA0A94"/>
    <w:rsid w:val="00FA11AF"/>
    <w:rsid w:val="00FB2699"/>
    <w:rsid w:val="00FB3DFB"/>
    <w:rsid w:val="00FB5D38"/>
    <w:rsid w:val="00FC0413"/>
    <w:rsid w:val="00FC09C4"/>
    <w:rsid w:val="00FD2047"/>
    <w:rsid w:val="00FD5C95"/>
    <w:rsid w:val="00FF0FC8"/>
    <w:rsid w:val="00FF1C1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NormalWeb">
    <w:name w:val="Normal (Web)"/>
    <w:basedOn w:val="Normal"/>
    <w:rsid w:val="007379E6"/>
    <w:pPr>
      <w:suppressAutoHyphens w:val="0"/>
      <w:spacing w:before="100" w:beforeAutospacing="1" w:after="100" w:afterAutospacing="1" w:line="240" w:lineRule="auto"/>
    </w:pPr>
    <w:rPr>
      <w:rFonts w:eastAsia="Times New Roman"/>
      <w:color w:val="auto"/>
      <w:kern w:val="0"/>
      <w:lang w:val="sr-Latn-RS" w:eastAsia="sr-Latn-RS"/>
    </w:rPr>
  </w:style>
  <w:style w:type="character" w:styleId="Strong">
    <w:name w:val="Strong"/>
    <w:qFormat/>
    <w:rsid w:val="007379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1875704">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kcijav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kcijav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cijav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AF9F-54A1-4338-85B2-AD640849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43</Pages>
  <Words>11750</Words>
  <Characters>66976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78569</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73</cp:revision>
  <cp:lastPrinted>2015-07-01T08:01:00Z</cp:lastPrinted>
  <dcterms:created xsi:type="dcterms:W3CDTF">2014-02-11T10:49:00Z</dcterms:created>
  <dcterms:modified xsi:type="dcterms:W3CDTF">2015-07-01T08:02:00Z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