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A1" w:rsidRDefault="00235CA1" w:rsidP="00235CA1">
      <w:r>
        <w:rPr>
          <w:noProof/>
          <w:lang w:val="sr-Latn-CS" w:eastAsia="sr-Latn-CS"/>
        </w:rPr>
        <w:drawing>
          <wp:inline distT="0" distB="0" distL="0" distR="0" wp14:anchorId="6DB9343D" wp14:editId="7515FE3F">
            <wp:extent cx="6115050" cy="1695450"/>
            <wp:effectExtent l="19050" t="0" r="0" b="0"/>
            <wp:docPr id="1" name="Picture 1" descr="DIREKCIJA-logo-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pic:cNvPicPr>
                      <a:picLocks noChangeAspect="1" noChangeArrowheads="1"/>
                    </pic:cNvPicPr>
                  </pic:nvPicPr>
                  <pic:blipFill>
                    <a:blip r:embed="rId9"/>
                    <a:srcRect/>
                    <a:stretch>
                      <a:fillRect/>
                    </a:stretch>
                  </pic:blipFill>
                  <pic:spPr bwMode="auto">
                    <a:xfrm>
                      <a:off x="0" y="0"/>
                      <a:ext cx="6115050" cy="1695450"/>
                    </a:xfrm>
                    <a:prstGeom prst="rect">
                      <a:avLst/>
                    </a:prstGeom>
                    <a:noFill/>
                    <a:ln w="9525">
                      <a:noFill/>
                      <a:miter lim="800000"/>
                      <a:headEnd/>
                      <a:tailEnd/>
                    </a:ln>
                  </pic:spPr>
                </pic:pic>
              </a:graphicData>
            </a:graphic>
          </wp:inline>
        </w:drawing>
      </w:r>
    </w:p>
    <w:p w:rsidR="00235CA1" w:rsidRPr="007E37FD" w:rsidRDefault="00235CA1" w:rsidP="00235CA1">
      <w:pPr>
        <w:suppressAutoHyphens w:val="0"/>
        <w:spacing w:line="240" w:lineRule="auto"/>
        <w:rPr>
          <w:rFonts w:eastAsia="Times New Roman"/>
          <w:color w:val="auto"/>
          <w:kern w:val="0"/>
          <w:lang w:eastAsia="en-US"/>
        </w:rPr>
      </w:pPr>
      <w:r w:rsidRPr="007E37FD">
        <w:rPr>
          <w:rFonts w:eastAsia="Times New Roman"/>
          <w:color w:val="auto"/>
          <w:kern w:val="0"/>
          <w:lang w:eastAsia="en-US"/>
        </w:rPr>
        <w:t>Наш број:</w:t>
      </w:r>
      <w:r w:rsidR="005718D9">
        <w:rPr>
          <w:rFonts w:eastAsia="Times New Roman"/>
          <w:color w:val="auto"/>
          <w:kern w:val="0"/>
          <w:lang w:val="sr-Cyrl-RS" w:eastAsia="en-US"/>
        </w:rPr>
        <w:t xml:space="preserve">  63</w:t>
      </w:r>
      <w:r w:rsidRPr="007E37FD">
        <w:rPr>
          <w:rFonts w:eastAsia="Times New Roman"/>
          <w:color w:val="auto"/>
          <w:kern w:val="0"/>
          <w:lang w:eastAsia="en-US"/>
        </w:rPr>
        <w:t>/201</w:t>
      </w:r>
      <w:r>
        <w:rPr>
          <w:rFonts w:eastAsia="Times New Roman"/>
          <w:color w:val="auto"/>
          <w:kern w:val="0"/>
          <w:lang w:eastAsia="en-US"/>
        </w:rPr>
        <w:t>5</w:t>
      </w:r>
      <w:r w:rsidRPr="007E37FD">
        <w:rPr>
          <w:rFonts w:eastAsia="Times New Roman"/>
          <w:color w:val="auto"/>
          <w:kern w:val="0"/>
          <w:lang w:val="sr-Cyrl-CS" w:eastAsia="en-US"/>
        </w:rPr>
        <w:t>-ЈН</w:t>
      </w:r>
    </w:p>
    <w:p w:rsidR="00235CA1" w:rsidRPr="007E37FD" w:rsidRDefault="00235CA1" w:rsidP="00235CA1">
      <w:pPr>
        <w:suppressAutoHyphens w:val="0"/>
        <w:spacing w:line="240" w:lineRule="auto"/>
        <w:rPr>
          <w:rFonts w:eastAsia="Times New Roman"/>
          <w:color w:val="auto"/>
          <w:kern w:val="0"/>
          <w:lang w:eastAsia="en-US"/>
        </w:rPr>
      </w:pPr>
      <w:r w:rsidRPr="007E37FD">
        <w:rPr>
          <w:rFonts w:eastAsia="Times New Roman"/>
          <w:color w:val="auto"/>
          <w:kern w:val="0"/>
          <w:lang w:eastAsia="en-US"/>
        </w:rPr>
        <w:t>Датум:</w:t>
      </w:r>
      <w:r w:rsidR="005718D9">
        <w:rPr>
          <w:rFonts w:eastAsia="Times New Roman"/>
          <w:color w:val="auto"/>
          <w:kern w:val="0"/>
          <w:lang w:val="sr-Cyrl-RS" w:eastAsia="en-US"/>
        </w:rPr>
        <w:t xml:space="preserve">  18</w:t>
      </w:r>
      <w:r w:rsidRPr="007E37FD">
        <w:rPr>
          <w:rFonts w:eastAsia="Times New Roman"/>
          <w:color w:val="auto"/>
          <w:kern w:val="0"/>
          <w:lang w:eastAsia="en-US"/>
        </w:rPr>
        <w:t>.</w:t>
      </w:r>
      <w:r>
        <w:rPr>
          <w:rFonts w:eastAsia="Times New Roman"/>
          <w:color w:val="auto"/>
          <w:kern w:val="0"/>
          <w:lang w:eastAsia="en-US"/>
        </w:rPr>
        <w:t>02</w:t>
      </w:r>
      <w:r w:rsidRPr="007E37FD">
        <w:rPr>
          <w:rFonts w:eastAsia="Times New Roman"/>
          <w:color w:val="auto"/>
          <w:kern w:val="0"/>
          <w:lang w:eastAsia="en-US"/>
        </w:rPr>
        <w:t>.201</w:t>
      </w:r>
      <w:r>
        <w:rPr>
          <w:rFonts w:eastAsia="Times New Roman"/>
          <w:color w:val="auto"/>
          <w:kern w:val="0"/>
          <w:lang w:eastAsia="en-US"/>
        </w:rPr>
        <w:t>5</w:t>
      </w:r>
      <w:r w:rsidRPr="007E37FD">
        <w:rPr>
          <w:rFonts w:eastAsia="Times New Roman"/>
          <w:color w:val="auto"/>
          <w:kern w:val="0"/>
          <w:lang w:eastAsia="en-US"/>
        </w:rPr>
        <w:t xml:space="preserve">. </w:t>
      </w:r>
      <w:proofErr w:type="gramStart"/>
      <w:r w:rsidRPr="007E37FD">
        <w:rPr>
          <w:rFonts w:eastAsia="Times New Roman"/>
          <w:color w:val="auto"/>
          <w:kern w:val="0"/>
          <w:lang w:eastAsia="en-US"/>
        </w:rPr>
        <w:t>године</w:t>
      </w:r>
      <w:proofErr w:type="gramEnd"/>
    </w:p>
    <w:p w:rsidR="00235CA1" w:rsidRDefault="00235CA1" w:rsidP="00235CA1">
      <w:pPr>
        <w:suppressAutoHyphens w:val="0"/>
        <w:spacing w:line="276" w:lineRule="auto"/>
        <w:rPr>
          <w:rFonts w:eastAsia="Calibri"/>
          <w:color w:val="auto"/>
          <w:kern w:val="0"/>
          <w:lang w:val="sr-Cyrl-CS" w:eastAsia="en-US"/>
        </w:rPr>
      </w:pPr>
    </w:p>
    <w:p w:rsidR="00235CA1" w:rsidRDefault="00235CA1" w:rsidP="00235CA1">
      <w:pPr>
        <w:suppressAutoHyphens w:val="0"/>
        <w:spacing w:line="276" w:lineRule="auto"/>
        <w:rPr>
          <w:rFonts w:eastAsia="Calibri"/>
          <w:color w:val="auto"/>
          <w:kern w:val="0"/>
          <w:lang w:val="sr-Cyrl-CS" w:eastAsia="en-US"/>
        </w:rPr>
      </w:pPr>
    </w:p>
    <w:p w:rsidR="00235CA1" w:rsidRPr="007E37FD" w:rsidRDefault="00235CA1" w:rsidP="00235CA1">
      <w:pPr>
        <w:suppressAutoHyphens w:val="0"/>
        <w:spacing w:line="276" w:lineRule="auto"/>
        <w:rPr>
          <w:rFonts w:eastAsia="Calibri"/>
          <w:color w:val="auto"/>
          <w:kern w:val="0"/>
          <w:lang w:val="sr-Cyrl-CS" w:eastAsia="en-US"/>
        </w:rPr>
      </w:pPr>
    </w:p>
    <w:p w:rsidR="00235CA1" w:rsidRPr="007E37FD" w:rsidRDefault="00235CA1" w:rsidP="00235CA1">
      <w:pPr>
        <w:suppressAutoHyphens w:val="0"/>
        <w:spacing w:line="276" w:lineRule="auto"/>
        <w:rPr>
          <w:rFonts w:eastAsia="Calibri"/>
          <w:color w:val="auto"/>
          <w:kern w:val="0"/>
          <w:lang w:val="sr-Cyrl-CS" w:eastAsia="en-US"/>
        </w:rPr>
      </w:pPr>
    </w:p>
    <w:p w:rsidR="00235CA1" w:rsidRDefault="00235CA1" w:rsidP="00235CA1">
      <w:pPr>
        <w:jc w:val="center"/>
        <w:rPr>
          <w:sz w:val="32"/>
          <w:szCs w:val="32"/>
        </w:rPr>
      </w:pPr>
      <w:r>
        <w:rPr>
          <w:sz w:val="32"/>
          <w:szCs w:val="32"/>
        </w:rPr>
        <w:t>КОНКУРСНА ДОКУМЕНТАЦИЈА</w:t>
      </w:r>
    </w:p>
    <w:p w:rsidR="00235CA1" w:rsidRPr="00A87DB7" w:rsidRDefault="00235CA1" w:rsidP="00235CA1">
      <w:pPr>
        <w:jc w:val="center"/>
        <w:rPr>
          <w:sz w:val="32"/>
          <w:szCs w:val="32"/>
        </w:rPr>
      </w:pPr>
    </w:p>
    <w:p w:rsidR="00235CA1" w:rsidRPr="007E37FD" w:rsidRDefault="00235CA1" w:rsidP="00235CA1">
      <w:pPr>
        <w:jc w:val="center"/>
        <w:rPr>
          <w:b/>
          <w:bCs/>
          <w:iCs/>
          <w:sz w:val="28"/>
          <w:szCs w:val="28"/>
        </w:rPr>
      </w:pPr>
      <w:r w:rsidRPr="007E37FD">
        <w:rPr>
          <w:b/>
          <w:bCs/>
          <w:iCs/>
          <w:sz w:val="28"/>
          <w:szCs w:val="28"/>
        </w:rPr>
        <w:t>Ј.</w:t>
      </w:r>
      <w:r>
        <w:rPr>
          <w:b/>
          <w:bCs/>
          <w:iCs/>
          <w:sz w:val="28"/>
          <w:szCs w:val="28"/>
        </w:rPr>
        <w:t>П. Дирекцијa за изградњу општине Велико Градиште</w:t>
      </w:r>
    </w:p>
    <w:p w:rsidR="00235CA1" w:rsidRPr="00FF0FC8" w:rsidRDefault="00235CA1" w:rsidP="00235CA1">
      <w:pPr>
        <w:jc w:val="center"/>
        <w:rPr>
          <w:b/>
          <w:bCs/>
          <w:i/>
          <w:iCs/>
          <w:sz w:val="28"/>
          <w:szCs w:val="28"/>
          <w:lang w:val="ru-RU"/>
        </w:rPr>
      </w:pPr>
    </w:p>
    <w:p w:rsidR="00235CA1" w:rsidRPr="00FF0FC8" w:rsidRDefault="00235CA1" w:rsidP="00235CA1">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У</w:t>
      </w:r>
      <w:r>
        <w:rPr>
          <w:b/>
          <w:bCs/>
          <w:lang w:val="sr-Cyrl-CS"/>
        </w:rPr>
        <w:t xml:space="preserve"> УСЛУГА</w:t>
      </w:r>
      <w:r w:rsidRPr="00FF0FC8">
        <w:rPr>
          <w:b/>
          <w:bCs/>
        </w:rPr>
        <w:t>–</w:t>
      </w:r>
    </w:p>
    <w:p w:rsidR="00235CA1" w:rsidRDefault="00235CA1" w:rsidP="00235CA1">
      <w:pPr>
        <w:jc w:val="center"/>
        <w:rPr>
          <w:lang w:val="sr-Cyrl-CS"/>
        </w:rPr>
      </w:pPr>
      <w:r>
        <w:rPr>
          <w:b/>
        </w:rPr>
        <w:t>УСЛУГЕ ГЕОДЕТСКИХ СНИМАЊА</w:t>
      </w:r>
    </w:p>
    <w:p w:rsidR="00235CA1" w:rsidRPr="00FF0FC8" w:rsidRDefault="00235CA1" w:rsidP="00235CA1">
      <w:pPr>
        <w:jc w:val="center"/>
        <w:rPr>
          <w:b/>
          <w:bCs/>
        </w:rPr>
      </w:pPr>
      <w:r w:rsidRPr="00FF0FC8">
        <w:rPr>
          <w:b/>
          <w:bCs/>
        </w:rPr>
        <w:t>ЈАВНА НАБАКА МАЛЕ ВРЕДНОСТИ</w:t>
      </w:r>
    </w:p>
    <w:p w:rsidR="00235CA1" w:rsidRDefault="00235CA1" w:rsidP="00235CA1">
      <w:pPr>
        <w:jc w:val="center"/>
        <w:rPr>
          <w:b/>
          <w:bCs/>
        </w:rPr>
      </w:pPr>
    </w:p>
    <w:p w:rsidR="00235CA1" w:rsidRPr="00BA6C7D" w:rsidRDefault="00235CA1" w:rsidP="00235CA1">
      <w:pPr>
        <w:jc w:val="center"/>
        <w:rPr>
          <w:b/>
          <w:bCs/>
        </w:rPr>
      </w:pPr>
    </w:p>
    <w:p w:rsidR="00235CA1" w:rsidRPr="00A67743" w:rsidRDefault="00235CA1" w:rsidP="00235CA1">
      <w:pPr>
        <w:jc w:val="center"/>
        <w:rPr>
          <w:b/>
          <w:i/>
          <w:iCs/>
        </w:rPr>
      </w:pPr>
      <w:r w:rsidRPr="00FF0FC8">
        <w:rPr>
          <w:b/>
          <w:bCs/>
        </w:rPr>
        <w:t>ЈАВНА НАБАВКА бр.</w:t>
      </w:r>
      <w:r>
        <w:rPr>
          <w:b/>
        </w:rPr>
        <w:t>6</w:t>
      </w:r>
      <w:r w:rsidRPr="00C55B2C">
        <w:rPr>
          <w:b/>
        </w:rPr>
        <w:t>/201</w:t>
      </w:r>
      <w:r>
        <w:rPr>
          <w:b/>
        </w:rPr>
        <w:t>5</w:t>
      </w:r>
    </w:p>
    <w:p w:rsidR="00235CA1" w:rsidRPr="00FF0FC8" w:rsidRDefault="00235CA1" w:rsidP="00235CA1">
      <w:pPr>
        <w:jc w:val="center"/>
        <w:rPr>
          <w:i/>
          <w:iCs/>
        </w:rPr>
      </w:pPr>
    </w:p>
    <w:p w:rsidR="00235CA1" w:rsidRPr="00FF0FC8" w:rsidRDefault="00235CA1" w:rsidP="00235CA1">
      <w:pPr>
        <w:jc w:val="center"/>
        <w:rPr>
          <w:i/>
          <w:iCs/>
        </w:rPr>
      </w:pPr>
    </w:p>
    <w:p w:rsidR="00235CA1" w:rsidRPr="00FF0FC8" w:rsidRDefault="00235CA1" w:rsidP="00235CA1">
      <w:pPr>
        <w:jc w:val="center"/>
        <w:rPr>
          <w:i/>
          <w:iCs/>
        </w:rPr>
      </w:pPr>
    </w:p>
    <w:p w:rsidR="00235CA1" w:rsidRPr="00FF0FC8" w:rsidRDefault="00235CA1" w:rsidP="00235CA1">
      <w:pPr>
        <w:jc w:val="center"/>
        <w:rPr>
          <w:i/>
          <w:iCs/>
        </w:rPr>
      </w:pPr>
    </w:p>
    <w:p w:rsidR="00235CA1" w:rsidRPr="00FF0FC8" w:rsidRDefault="00235CA1" w:rsidP="00235CA1">
      <w:pPr>
        <w:jc w:val="center"/>
        <w:rPr>
          <w:i/>
          <w:iCs/>
        </w:rPr>
      </w:pPr>
    </w:p>
    <w:p w:rsidR="00235CA1" w:rsidRPr="00FF0FC8" w:rsidRDefault="00235CA1" w:rsidP="00235CA1">
      <w:pPr>
        <w:jc w:val="center"/>
        <w:rPr>
          <w:i/>
          <w:iCs/>
        </w:rPr>
      </w:pPr>
    </w:p>
    <w:p w:rsidR="00235CA1" w:rsidRPr="00FF0FC8" w:rsidRDefault="00235CA1" w:rsidP="00235CA1">
      <w:pPr>
        <w:jc w:val="center"/>
        <w:rPr>
          <w:i/>
          <w:iCs/>
        </w:rPr>
      </w:pPr>
    </w:p>
    <w:p w:rsidR="00235CA1" w:rsidRPr="00FF0FC8" w:rsidRDefault="00235CA1" w:rsidP="00235CA1">
      <w:pPr>
        <w:jc w:val="center"/>
        <w:rPr>
          <w:i/>
          <w:iCs/>
        </w:rPr>
      </w:pPr>
    </w:p>
    <w:p w:rsidR="00235CA1" w:rsidRPr="00FF0FC8" w:rsidRDefault="00235CA1" w:rsidP="00235CA1">
      <w:pPr>
        <w:rPr>
          <w:i/>
          <w:iCs/>
        </w:rPr>
      </w:pPr>
    </w:p>
    <w:p w:rsidR="00235CA1" w:rsidRPr="00FF0FC8" w:rsidRDefault="00235CA1" w:rsidP="00235CA1">
      <w:pPr>
        <w:jc w:val="center"/>
        <w:rPr>
          <w:i/>
          <w:iCs/>
        </w:rPr>
      </w:pPr>
    </w:p>
    <w:p w:rsidR="00235CA1" w:rsidRDefault="00235CA1" w:rsidP="00235CA1">
      <w:pPr>
        <w:jc w:val="center"/>
        <w:rPr>
          <w:i/>
          <w:iCs/>
        </w:rPr>
      </w:pPr>
    </w:p>
    <w:p w:rsidR="00235CA1" w:rsidRDefault="00235CA1" w:rsidP="00235CA1">
      <w:pPr>
        <w:jc w:val="center"/>
        <w:rPr>
          <w:i/>
          <w:iCs/>
        </w:rPr>
      </w:pPr>
    </w:p>
    <w:p w:rsidR="00235CA1" w:rsidRDefault="00235CA1" w:rsidP="00235CA1">
      <w:pPr>
        <w:jc w:val="center"/>
        <w:rPr>
          <w:i/>
          <w:iCs/>
        </w:rPr>
      </w:pPr>
    </w:p>
    <w:p w:rsidR="00235CA1" w:rsidRDefault="00235CA1" w:rsidP="00235CA1">
      <w:pPr>
        <w:jc w:val="center"/>
        <w:rPr>
          <w:i/>
          <w:iCs/>
        </w:rPr>
      </w:pPr>
    </w:p>
    <w:p w:rsidR="00235CA1" w:rsidRDefault="00235CA1" w:rsidP="00235CA1">
      <w:pPr>
        <w:jc w:val="center"/>
        <w:rPr>
          <w:i/>
          <w:iCs/>
        </w:rPr>
      </w:pPr>
    </w:p>
    <w:p w:rsidR="00235CA1" w:rsidRDefault="00235CA1" w:rsidP="00235CA1">
      <w:pPr>
        <w:jc w:val="center"/>
        <w:rPr>
          <w:i/>
          <w:iCs/>
        </w:rPr>
      </w:pPr>
    </w:p>
    <w:p w:rsidR="00235CA1" w:rsidRDefault="00235CA1" w:rsidP="00235CA1">
      <w:pPr>
        <w:jc w:val="center"/>
        <w:rPr>
          <w:i/>
          <w:iCs/>
        </w:rPr>
      </w:pPr>
    </w:p>
    <w:p w:rsidR="00235CA1" w:rsidRPr="008827EA" w:rsidRDefault="00235CA1" w:rsidP="00235CA1">
      <w:pPr>
        <w:jc w:val="center"/>
        <w:rPr>
          <w:i/>
          <w:iCs/>
        </w:rPr>
      </w:pPr>
    </w:p>
    <w:p w:rsidR="00235CA1" w:rsidRPr="00FF0FC8" w:rsidRDefault="00235CA1" w:rsidP="00235CA1">
      <w:pPr>
        <w:jc w:val="center"/>
        <w:rPr>
          <w:i/>
          <w:iCs/>
        </w:rPr>
      </w:pPr>
    </w:p>
    <w:p w:rsidR="00235CA1" w:rsidRDefault="005718D9" w:rsidP="00235CA1">
      <w:pPr>
        <w:jc w:val="center"/>
        <w:rPr>
          <w:b/>
          <w:bCs/>
        </w:rPr>
      </w:pPr>
      <w:proofErr w:type="gramStart"/>
      <w:r>
        <w:rPr>
          <w:b/>
          <w:iCs/>
        </w:rPr>
        <w:t>Ф</w:t>
      </w:r>
      <w:r w:rsidR="00235CA1">
        <w:rPr>
          <w:b/>
          <w:iCs/>
        </w:rPr>
        <w:t>ебруар</w:t>
      </w:r>
      <w:r>
        <w:rPr>
          <w:b/>
          <w:iCs/>
          <w:lang w:val="sr-Cyrl-RS"/>
        </w:rPr>
        <w:t xml:space="preserve"> </w:t>
      </w:r>
      <w:r w:rsidR="00235CA1">
        <w:rPr>
          <w:b/>
          <w:bCs/>
        </w:rPr>
        <w:t>2015</w:t>
      </w:r>
      <w:r w:rsidR="00235CA1" w:rsidRPr="00FF0FC8">
        <w:rPr>
          <w:b/>
          <w:bCs/>
        </w:rPr>
        <w:t>.</w:t>
      </w:r>
      <w:proofErr w:type="gramEnd"/>
      <w:r w:rsidR="00235CA1" w:rsidRPr="00FF0FC8">
        <w:rPr>
          <w:b/>
          <w:bCs/>
        </w:rPr>
        <w:t xml:space="preserve"> </w:t>
      </w:r>
      <w:proofErr w:type="gramStart"/>
      <w:r w:rsidR="00235CA1">
        <w:rPr>
          <w:b/>
          <w:bCs/>
        </w:rPr>
        <w:t>г</w:t>
      </w:r>
      <w:r w:rsidR="00235CA1" w:rsidRPr="00FF0FC8">
        <w:rPr>
          <w:b/>
          <w:bCs/>
        </w:rPr>
        <w:t>одине</w:t>
      </w:r>
      <w:proofErr w:type="gramEnd"/>
    </w:p>
    <w:p w:rsidR="00235CA1" w:rsidRDefault="00235CA1" w:rsidP="00235CA1">
      <w:pPr>
        <w:jc w:val="both"/>
      </w:pPr>
    </w:p>
    <w:p w:rsidR="00235CA1" w:rsidRPr="00A67743" w:rsidRDefault="00235CA1" w:rsidP="00235CA1">
      <w:pPr>
        <w:jc w:val="both"/>
      </w:pPr>
    </w:p>
    <w:p w:rsidR="00235CA1" w:rsidRPr="00FF0FC8" w:rsidRDefault="00235CA1" w:rsidP="00235CA1">
      <w:pPr>
        <w:ind w:firstLine="708"/>
        <w:jc w:val="both"/>
        <w:rPr>
          <w:rFonts w:eastAsia="TimesNewRomanPSMT"/>
        </w:rPr>
      </w:pPr>
      <w:proofErr w:type="gramStart"/>
      <w:r w:rsidRPr="00FF0FC8">
        <w:rPr>
          <w:rFonts w:eastAsia="TimesNewRomanPSMT"/>
        </w:rPr>
        <w:lastRenderedPageBreak/>
        <w:t>На основу чл.</w:t>
      </w:r>
      <w:proofErr w:type="gramEnd"/>
      <w:r w:rsidRPr="00FF0FC8">
        <w:rPr>
          <w:rFonts w:eastAsia="TimesNewRomanPSMT"/>
        </w:rPr>
        <w:t xml:space="preserve"> 39. </w:t>
      </w:r>
      <w:proofErr w:type="gramStart"/>
      <w:r w:rsidRPr="00FF0FC8">
        <w:rPr>
          <w:rFonts w:eastAsia="TimesNewRomanPSMT"/>
        </w:rPr>
        <w:t>и</w:t>
      </w:r>
      <w:proofErr w:type="gramEnd"/>
      <w:r w:rsidRPr="00FF0FC8">
        <w:rPr>
          <w:rFonts w:eastAsia="TimesNewRomanPSMT"/>
        </w:rPr>
        <w:t xml:space="preserve"> 61. </w:t>
      </w:r>
      <w:proofErr w:type="gramStart"/>
      <w:r w:rsidRPr="00FF0FC8">
        <w:rPr>
          <w:rFonts w:eastAsia="TimesNewRomanPSMT"/>
        </w:rPr>
        <w:t>Закона о јавним набавкама („Сл. гласник РС” бр. 124/2012, у даљем тексту: Закон), чл.</w:t>
      </w:r>
      <w:proofErr w:type="gramEnd"/>
      <w:r w:rsidRPr="00FF0FC8">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F0FC8">
        <w:t xml:space="preserve">Одлуке о покретању поступка јавне набавке број </w:t>
      </w:r>
      <w:r w:rsidR="00D6750D">
        <w:rPr>
          <w:lang w:val="sr-Cyrl-RS"/>
        </w:rPr>
        <w:t>59</w:t>
      </w:r>
      <w:r>
        <w:t xml:space="preserve">/2015-ЈН од </w:t>
      </w:r>
      <w:r w:rsidR="00D6750D">
        <w:rPr>
          <w:lang w:val="sr-Cyrl-RS"/>
        </w:rPr>
        <w:t>18</w:t>
      </w:r>
      <w:r>
        <w:t xml:space="preserve">.02.2015. </w:t>
      </w:r>
      <w:proofErr w:type="gramStart"/>
      <w:r>
        <w:t>године</w:t>
      </w:r>
      <w:proofErr w:type="gramEnd"/>
      <w:r>
        <w:t>,</w:t>
      </w:r>
      <w:r w:rsidR="00D6750D">
        <w:rPr>
          <w:lang w:val="sr-Cyrl-RS"/>
        </w:rPr>
        <w:t xml:space="preserve"> </w:t>
      </w:r>
      <w:r w:rsidRPr="00FF0FC8">
        <w:rPr>
          <w:color w:val="auto"/>
        </w:rPr>
        <w:t>Решења о именовању службеника за јавне наба</w:t>
      </w:r>
      <w:r w:rsidRPr="00FF0FC8">
        <w:rPr>
          <w:color w:val="auto"/>
          <w:lang w:val="sr-Cyrl-CS"/>
        </w:rPr>
        <w:t>в</w:t>
      </w:r>
      <w:r w:rsidRPr="00FF0FC8">
        <w:rPr>
          <w:color w:val="auto"/>
        </w:rPr>
        <w:t>ке</w:t>
      </w:r>
      <w:r>
        <w:rPr>
          <w:color w:val="auto"/>
        </w:rPr>
        <w:t xml:space="preserve"> број </w:t>
      </w:r>
      <w:r w:rsidR="00D6750D">
        <w:rPr>
          <w:color w:val="auto"/>
          <w:lang w:val="sr-Cyrl-RS"/>
        </w:rPr>
        <w:t>7</w:t>
      </w:r>
      <w:r>
        <w:rPr>
          <w:color w:val="auto"/>
        </w:rPr>
        <w:t xml:space="preserve">/2015-ЈН од </w:t>
      </w:r>
      <w:r w:rsidR="00D6750D">
        <w:rPr>
          <w:color w:val="auto"/>
          <w:lang w:val="sr-Cyrl-RS"/>
        </w:rPr>
        <w:t>29</w:t>
      </w:r>
      <w:r>
        <w:rPr>
          <w:color w:val="auto"/>
        </w:rPr>
        <w:t>.0</w:t>
      </w:r>
      <w:r w:rsidR="00D6750D">
        <w:rPr>
          <w:color w:val="auto"/>
          <w:lang w:val="sr-Cyrl-RS"/>
        </w:rPr>
        <w:t>1</w:t>
      </w:r>
      <w:r>
        <w:rPr>
          <w:color w:val="auto"/>
        </w:rPr>
        <w:t xml:space="preserve">.2015. </w:t>
      </w:r>
      <w:proofErr w:type="gramStart"/>
      <w:r>
        <w:rPr>
          <w:color w:val="auto"/>
        </w:rPr>
        <w:t>године</w:t>
      </w:r>
      <w:r w:rsidRPr="00FF0FC8">
        <w:rPr>
          <w:color w:val="auto"/>
        </w:rPr>
        <w:t xml:space="preserve">  за</w:t>
      </w:r>
      <w:proofErr w:type="gramEnd"/>
      <w:r w:rsidRPr="00FF0FC8">
        <w:rPr>
          <w:color w:val="auto"/>
        </w:rPr>
        <w:t xml:space="preserve"> спровођење поступка јавне </w:t>
      </w:r>
      <w:r w:rsidRPr="007E37FD">
        <w:rPr>
          <w:color w:val="auto"/>
        </w:rPr>
        <w:t>набавке и Решења о</w:t>
      </w:r>
      <w:r w:rsidRPr="00FF0FC8">
        <w:rPr>
          <w:color w:val="auto"/>
        </w:rPr>
        <w:t>образовању комисије за јавну набавку</w:t>
      </w:r>
      <w:r w:rsidR="00D6750D">
        <w:rPr>
          <w:color w:val="auto"/>
          <w:lang w:val="sr-Cyrl-RS"/>
        </w:rPr>
        <w:t xml:space="preserve"> 60</w:t>
      </w:r>
      <w:r>
        <w:rPr>
          <w:color w:val="auto"/>
        </w:rPr>
        <w:t xml:space="preserve">/2015-ЈН од </w:t>
      </w:r>
      <w:r w:rsidR="00D6750D">
        <w:rPr>
          <w:color w:val="auto"/>
          <w:lang w:val="sr-Cyrl-RS"/>
        </w:rPr>
        <w:t>18</w:t>
      </w:r>
      <w:r>
        <w:rPr>
          <w:color w:val="auto"/>
        </w:rPr>
        <w:t xml:space="preserve">.02.2015. </w:t>
      </w:r>
      <w:proofErr w:type="gramStart"/>
      <w:r>
        <w:rPr>
          <w:color w:val="auto"/>
        </w:rPr>
        <w:t>године</w:t>
      </w:r>
      <w:proofErr w:type="gramEnd"/>
      <w:r>
        <w:rPr>
          <w:i/>
          <w:iCs/>
        </w:rPr>
        <w:t>,</w:t>
      </w:r>
      <w:r w:rsidRPr="00FF0FC8">
        <w:t xml:space="preserve"> припремљена је:</w:t>
      </w:r>
    </w:p>
    <w:p w:rsidR="00235CA1" w:rsidRPr="00FF0FC8" w:rsidRDefault="00235CA1" w:rsidP="00235CA1">
      <w:pPr>
        <w:ind w:firstLine="720"/>
        <w:jc w:val="both"/>
        <w:rPr>
          <w:rFonts w:eastAsia="TimesNewRomanPSMT"/>
        </w:rPr>
      </w:pPr>
    </w:p>
    <w:p w:rsidR="00235CA1" w:rsidRPr="00FF0FC8" w:rsidRDefault="00235CA1" w:rsidP="00235CA1">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235CA1" w:rsidRPr="007816D8" w:rsidRDefault="00235CA1" w:rsidP="00235CA1">
      <w:pPr>
        <w:jc w:val="center"/>
        <w:rPr>
          <w:rFonts w:eastAsia="TimesNewRomanPS-BoldMT"/>
          <w:b/>
          <w:bCs/>
        </w:rPr>
      </w:pPr>
      <w:proofErr w:type="gramStart"/>
      <w:r w:rsidRPr="00FF0FC8">
        <w:rPr>
          <w:rFonts w:eastAsia="TimesNewRomanPS-BoldMT"/>
          <w:b/>
          <w:bCs/>
        </w:rPr>
        <w:t>за</w:t>
      </w:r>
      <w:r>
        <w:rPr>
          <w:rFonts w:eastAsia="TimesNewRomanPS-BoldMT"/>
          <w:b/>
          <w:bCs/>
        </w:rPr>
        <w:t>јавну</w:t>
      </w:r>
      <w:proofErr w:type="gramEnd"/>
      <w:r>
        <w:rPr>
          <w:rFonts w:eastAsia="TimesNewRomanPS-BoldMT"/>
          <w:b/>
          <w:bCs/>
        </w:rPr>
        <w:t xml:space="preserve"> набавку мале вредности -</w:t>
      </w:r>
      <w:r>
        <w:rPr>
          <w:b/>
        </w:rPr>
        <w:t xml:space="preserve">Услуге геодетских снимања </w:t>
      </w:r>
      <w:r w:rsidRPr="00FF0FC8">
        <w:rPr>
          <w:rFonts w:eastAsia="TimesNewRomanPS-BoldMT"/>
          <w:b/>
          <w:bCs/>
        </w:rPr>
        <w:t xml:space="preserve">ЈН бр. </w:t>
      </w:r>
      <w:r>
        <w:rPr>
          <w:rFonts w:eastAsia="TimesNewRomanPS-BoldMT"/>
          <w:b/>
          <w:bCs/>
          <w:lang w:val="sr-Cyrl-CS"/>
        </w:rPr>
        <w:t>6</w:t>
      </w:r>
      <w:r w:rsidRPr="00FF0FC8">
        <w:rPr>
          <w:rFonts w:eastAsia="TimesNewRomanPS-BoldMT"/>
          <w:b/>
          <w:bCs/>
        </w:rPr>
        <w:t>/201</w:t>
      </w:r>
      <w:r>
        <w:rPr>
          <w:rFonts w:eastAsia="TimesNewRomanPS-BoldMT"/>
          <w:b/>
          <w:bCs/>
        </w:rPr>
        <w:t>5</w:t>
      </w:r>
    </w:p>
    <w:p w:rsidR="00235CA1" w:rsidRPr="00FF0FC8" w:rsidRDefault="00235CA1" w:rsidP="00235CA1">
      <w:pPr>
        <w:jc w:val="both"/>
        <w:rPr>
          <w:rFonts w:eastAsia="TimesNewRomanPS-BoldMT"/>
          <w:b/>
          <w:bCs/>
          <w:color w:val="FF0000"/>
        </w:rPr>
      </w:pPr>
    </w:p>
    <w:p w:rsidR="00235CA1" w:rsidRPr="00FF0FC8" w:rsidRDefault="00235CA1" w:rsidP="00235CA1">
      <w:pPr>
        <w:jc w:val="both"/>
        <w:rPr>
          <w:rFonts w:eastAsia="TimesNewRomanPSMT"/>
        </w:rPr>
      </w:pPr>
      <w:r w:rsidRPr="00FF0FC8">
        <w:rPr>
          <w:rFonts w:eastAsia="TimesNewRomanPSMT"/>
        </w:rPr>
        <w:t>Конкурсна документација садржи:</w:t>
      </w:r>
    </w:p>
    <w:p w:rsidR="00235CA1" w:rsidRPr="00FF0FC8" w:rsidRDefault="00235CA1" w:rsidP="00235CA1">
      <w:pPr>
        <w:jc w:val="both"/>
        <w:rPr>
          <w:rFonts w:eastAsia="TimesNewRomanPSMT"/>
        </w:rPr>
      </w:pPr>
    </w:p>
    <w:p w:rsidR="00235CA1" w:rsidRPr="00FF0FC8" w:rsidRDefault="00235CA1" w:rsidP="00235CA1">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jc w:val="both"/>
              <w:rPr>
                <w:rFonts w:eastAsia="TimesNewRomanPSMT"/>
                <w:b/>
                <w:i/>
              </w:rPr>
            </w:pPr>
            <w:r w:rsidRPr="00FF0FC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jc w:val="center"/>
              <w:rPr>
                <w:rFonts w:eastAsia="TimesNewRomanPSMT"/>
                <w:b/>
                <w:i/>
              </w:rPr>
            </w:pPr>
            <w:r w:rsidRPr="00FF0FC8">
              <w:rPr>
                <w:rFonts w:eastAsia="TimesNewRomanPSMT"/>
                <w:b/>
                <w:i/>
              </w:rPr>
              <w:t>Назив</w:t>
            </w:r>
            <w:r w:rsidRPr="00FF0FC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jc w:val="center"/>
              <w:rPr>
                <w:bCs/>
                <w:iCs/>
                <w:sz w:val="28"/>
                <w:szCs w:val="28"/>
              </w:rPr>
            </w:pPr>
            <w:r w:rsidRPr="00FF0FC8">
              <w:rPr>
                <w:rFonts w:eastAsia="TimesNewRomanPSMT"/>
                <w:b/>
                <w:i/>
              </w:rPr>
              <w:t>Страна</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color w:val="auto"/>
              </w:rPr>
            </w:pPr>
            <w:r w:rsidRPr="00FF0FC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rPr>
            </w:pPr>
            <w:r w:rsidRPr="00FF0FC8">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bCs/>
                <w:iCs/>
                <w:color w:val="FF0000"/>
                <w:sz w:val="28"/>
                <w:szCs w:val="28"/>
              </w:rPr>
            </w:pPr>
            <w:r w:rsidRPr="007816D8">
              <w:rPr>
                <w:rFonts w:eastAsia="TimesNewRomanPSMT"/>
                <w:color w:val="FF0000"/>
              </w:rPr>
              <w:t>3</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color w:val="auto"/>
              </w:rPr>
            </w:pPr>
            <w:r w:rsidRPr="00FF0FC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rPr>
            </w:pPr>
            <w:r w:rsidRPr="00FF0FC8">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rPr>
            </w:pPr>
            <w:r w:rsidRPr="007816D8">
              <w:rPr>
                <w:rFonts w:eastAsia="TimesNewRomanPSMT"/>
                <w:color w:val="FF0000"/>
              </w:rPr>
              <w:t>4</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color w:val="auto"/>
              </w:rPr>
            </w:pPr>
          </w:p>
          <w:p w:rsidR="00235CA1" w:rsidRPr="00FF0FC8" w:rsidRDefault="00235CA1" w:rsidP="00A86CCE">
            <w:pPr>
              <w:snapToGrid w:val="0"/>
              <w:jc w:val="center"/>
              <w:rPr>
                <w:rFonts w:eastAsia="TimesNewRomanPSMT"/>
                <w:color w:val="auto"/>
              </w:rPr>
            </w:pPr>
          </w:p>
          <w:p w:rsidR="00235CA1" w:rsidRPr="00FF0FC8" w:rsidRDefault="00235CA1" w:rsidP="00A86CCE">
            <w:pPr>
              <w:snapToGrid w:val="0"/>
              <w:jc w:val="center"/>
              <w:rPr>
                <w:rFonts w:eastAsia="TimesNewRomanPSMT"/>
                <w:color w:val="auto"/>
              </w:rPr>
            </w:pPr>
          </w:p>
          <w:p w:rsidR="00235CA1" w:rsidRPr="00FF0FC8" w:rsidRDefault="00235CA1" w:rsidP="00A86CCE">
            <w:pPr>
              <w:snapToGrid w:val="0"/>
              <w:jc w:val="center"/>
              <w:rPr>
                <w:rFonts w:eastAsia="TimesNewRomanPSMT"/>
                <w:color w:val="auto"/>
              </w:rPr>
            </w:pPr>
          </w:p>
          <w:p w:rsidR="00235CA1" w:rsidRPr="00FF0FC8" w:rsidRDefault="00235CA1" w:rsidP="00A86CCE">
            <w:pPr>
              <w:snapToGrid w:val="0"/>
              <w:jc w:val="center"/>
              <w:rPr>
                <w:rFonts w:eastAsia="TimesNewRomanPSMT"/>
                <w:color w:val="auto"/>
              </w:rPr>
            </w:pPr>
            <w:r w:rsidRPr="00FF0FC8">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rPr>
            </w:pPr>
            <w:r w:rsidRPr="00FF0FC8">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FF0FC8">
              <w:rPr>
                <w:rFonts w:eastAsia="TimesNewRomanPSMT"/>
                <w:color w:val="auto"/>
              </w:rPr>
              <w:t>исп</w:t>
            </w:r>
            <w:r w:rsidRPr="00FF0FC8">
              <w:rPr>
                <w:rFonts w:eastAsia="TimesNewRomanPSMT"/>
                <w:color w:val="auto"/>
                <w:lang w:val="sr-Cyrl-CS"/>
              </w:rPr>
              <w:t>о</w:t>
            </w:r>
            <w:r w:rsidRPr="00FF0FC8">
              <w:rPr>
                <w:rFonts w:eastAsia="TimesNewRomanPSMT"/>
                <w:color w:val="auto"/>
              </w:rPr>
              <w:t xml:space="preserve">руке </w:t>
            </w:r>
            <w:r w:rsidRPr="00FF0FC8">
              <w:rPr>
                <w:rFonts w:eastAsia="TimesNewRomanPSMT"/>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rPr>
            </w:pPr>
          </w:p>
          <w:p w:rsidR="00235CA1" w:rsidRPr="007816D8" w:rsidRDefault="00235CA1" w:rsidP="00A86CCE">
            <w:pPr>
              <w:snapToGrid w:val="0"/>
              <w:jc w:val="center"/>
              <w:rPr>
                <w:rFonts w:eastAsia="TimesNewRomanPSMT"/>
                <w:color w:val="FF0000"/>
              </w:rPr>
            </w:pPr>
          </w:p>
          <w:p w:rsidR="00235CA1" w:rsidRPr="007816D8" w:rsidRDefault="00235CA1" w:rsidP="00A86CCE">
            <w:pPr>
              <w:snapToGrid w:val="0"/>
              <w:jc w:val="center"/>
              <w:rPr>
                <w:rFonts w:eastAsia="TimesNewRomanPSMT"/>
                <w:color w:val="FF0000"/>
              </w:rPr>
            </w:pPr>
          </w:p>
          <w:p w:rsidR="00235CA1" w:rsidRPr="007816D8" w:rsidRDefault="00235CA1" w:rsidP="00A86CCE">
            <w:pPr>
              <w:snapToGrid w:val="0"/>
              <w:jc w:val="center"/>
              <w:rPr>
                <w:rFonts w:eastAsia="TimesNewRomanPSMT"/>
                <w:color w:val="FF0000"/>
              </w:rPr>
            </w:pPr>
          </w:p>
          <w:p w:rsidR="00235CA1" w:rsidRPr="007816D8" w:rsidRDefault="00235CA1" w:rsidP="00A86CCE">
            <w:pPr>
              <w:snapToGrid w:val="0"/>
              <w:jc w:val="center"/>
              <w:rPr>
                <w:rFonts w:eastAsia="TimesNewRomanPSMT"/>
                <w:color w:val="FF0000"/>
              </w:rPr>
            </w:pPr>
            <w:r w:rsidRPr="007816D8">
              <w:rPr>
                <w:rFonts w:eastAsia="TimesNewRomanPSMT"/>
                <w:color w:val="FF0000"/>
              </w:rPr>
              <w:t>5</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color w:val="auto"/>
              </w:rPr>
            </w:pPr>
          </w:p>
          <w:p w:rsidR="00235CA1" w:rsidRPr="00FF0FC8" w:rsidRDefault="00235CA1" w:rsidP="00A86CCE">
            <w:pPr>
              <w:snapToGrid w:val="0"/>
              <w:jc w:val="center"/>
              <w:rPr>
                <w:rFonts w:eastAsia="TimesNewRomanPSMT"/>
                <w:color w:val="auto"/>
              </w:rPr>
            </w:pPr>
          </w:p>
          <w:p w:rsidR="00235CA1" w:rsidRPr="00FF0FC8" w:rsidRDefault="00235CA1" w:rsidP="00A86CCE">
            <w:pPr>
              <w:snapToGrid w:val="0"/>
              <w:jc w:val="center"/>
              <w:rPr>
                <w:rFonts w:eastAsia="TimesNewRomanPSMT"/>
                <w:color w:val="auto"/>
              </w:rPr>
            </w:pPr>
            <w:r w:rsidRPr="00FF0FC8">
              <w:rPr>
                <w:rFonts w:eastAsia="TimesNewRomanPSMT"/>
                <w:color w:val="auto"/>
                <w:lang w:val="sr-Latn-CS"/>
              </w:rPr>
              <w:t>I</w:t>
            </w:r>
            <w:r w:rsidRPr="00FF0FC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rPr>
            </w:pPr>
            <w:r w:rsidRPr="00FF0FC8">
              <w:rPr>
                <w:rFonts w:eastAsia="TimesNewRomanPSMT"/>
              </w:rPr>
              <w:t xml:space="preserve">Техничка документација и планови, односно документација о кредитној </w:t>
            </w:r>
            <w:r w:rsidRPr="00FF0FC8">
              <w:rPr>
                <w:rFonts w:eastAsia="TimesNewRomanPSMT"/>
                <w:color w:val="auto"/>
              </w:rPr>
              <w:t>способности наручиоца у случају јавне набавке фин</w:t>
            </w:r>
            <w:r w:rsidRPr="00FF0FC8">
              <w:rPr>
                <w:rFonts w:eastAsia="TimesNewRomanPSMT"/>
                <w:color w:val="auto"/>
                <w:lang w:val="sr-Cyrl-CS"/>
              </w:rPr>
              <w:t>ан</w:t>
            </w:r>
            <w:r w:rsidRPr="00FF0FC8">
              <w:rPr>
                <w:rFonts w:eastAsia="TimesNewRomanPSMT"/>
                <w:color w:val="auto"/>
              </w:rPr>
              <w:t>сијске</w:t>
            </w:r>
            <w:r w:rsidRPr="00FF0FC8">
              <w:rPr>
                <w:rFonts w:eastAsia="TimesNewRomanPSMT"/>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rPr>
            </w:pPr>
          </w:p>
          <w:p w:rsidR="00235CA1" w:rsidRPr="007816D8" w:rsidRDefault="00235CA1" w:rsidP="00A86CCE">
            <w:pPr>
              <w:snapToGrid w:val="0"/>
              <w:jc w:val="center"/>
              <w:rPr>
                <w:rFonts w:eastAsia="TimesNewRomanPSMT"/>
                <w:color w:val="FF0000"/>
              </w:rPr>
            </w:pPr>
          </w:p>
          <w:p w:rsidR="00235CA1" w:rsidRPr="007816D8" w:rsidRDefault="00235CA1" w:rsidP="00A86CCE">
            <w:pPr>
              <w:snapToGrid w:val="0"/>
              <w:jc w:val="center"/>
              <w:rPr>
                <w:rFonts w:eastAsia="TimesNewRomanPSMT"/>
                <w:color w:val="FF0000"/>
                <w:lang w:val="sr-Cyrl-CS"/>
              </w:rPr>
            </w:pPr>
            <w:r w:rsidRPr="007816D8">
              <w:rPr>
                <w:rFonts w:eastAsia="TimesNewRomanPSMT"/>
                <w:color w:val="FF0000"/>
                <w:lang w:val="sr-Cyrl-CS"/>
              </w:rPr>
              <w:t>5</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rPr>
            </w:pPr>
          </w:p>
          <w:p w:rsidR="00235CA1" w:rsidRPr="00FF0FC8" w:rsidRDefault="00235CA1" w:rsidP="00A86CCE">
            <w:pPr>
              <w:snapToGrid w:val="0"/>
              <w:jc w:val="center"/>
              <w:rPr>
                <w:rFonts w:eastAsia="TimesNewRomanPSMT"/>
              </w:rPr>
            </w:pPr>
          </w:p>
          <w:p w:rsidR="00235CA1" w:rsidRPr="00FF0FC8" w:rsidRDefault="00235CA1" w:rsidP="00A86CCE">
            <w:pPr>
              <w:snapToGrid w:val="0"/>
              <w:jc w:val="center"/>
              <w:rPr>
                <w:rFonts w:eastAsia="TimesNewRomanPSMT"/>
              </w:rPr>
            </w:pPr>
            <w:r w:rsidRPr="00FF0FC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lang w:val="ru-RU"/>
              </w:rPr>
            </w:pPr>
            <w:r w:rsidRPr="00FF0FC8">
              <w:rPr>
                <w:rFonts w:eastAsia="TimesNewRomanPSMT"/>
              </w:rPr>
              <w:t xml:space="preserve">Услови за учешће у поступку јавне набавке из чл. 75. </w:t>
            </w:r>
            <w:proofErr w:type="gramStart"/>
            <w:r w:rsidRPr="00FF0FC8">
              <w:rPr>
                <w:rFonts w:eastAsia="TimesNewRomanPSMT"/>
              </w:rPr>
              <w:t>и</w:t>
            </w:r>
            <w:proofErr w:type="gramEnd"/>
            <w:r w:rsidRPr="00FF0FC8">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rPr>
            </w:pPr>
          </w:p>
          <w:p w:rsidR="00235CA1" w:rsidRPr="007816D8" w:rsidRDefault="00235CA1" w:rsidP="00A86CCE">
            <w:pPr>
              <w:snapToGrid w:val="0"/>
              <w:jc w:val="center"/>
              <w:rPr>
                <w:rFonts w:eastAsia="TimesNewRomanPSMT"/>
                <w:color w:val="FF0000"/>
              </w:rPr>
            </w:pPr>
          </w:p>
          <w:p w:rsidR="00235CA1" w:rsidRPr="007816D8" w:rsidRDefault="00235CA1" w:rsidP="00A86CCE">
            <w:pPr>
              <w:snapToGrid w:val="0"/>
              <w:jc w:val="center"/>
              <w:rPr>
                <w:rFonts w:eastAsia="TimesNewRomanPSMT"/>
                <w:color w:val="FF0000"/>
                <w:lang w:val="sr-Cyrl-CS"/>
              </w:rPr>
            </w:pPr>
            <w:r w:rsidRPr="007816D8">
              <w:rPr>
                <w:rFonts w:eastAsia="TimesNewRomanPSMT"/>
                <w:color w:val="FF0000"/>
                <w:lang w:val="sr-Cyrl-CS"/>
              </w:rPr>
              <w:t>6</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rPr>
            </w:pPr>
            <w:r w:rsidRPr="00FF0FC8">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rPr>
            </w:pPr>
            <w:r w:rsidRPr="00FF0FC8">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lang w:val="sr-Cyrl-CS"/>
              </w:rPr>
            </w:pPr>
            <w:r w:rsidRPr="007816D8">
              <w:rPr>
                <w:rFonts w:eastAsia="TimesNewRomanPSMT"/>
                <w:color w:val="FF0000"/>
                <w:lang w:val="sr-Cyrl-CS"/>
              </w:rPr>
              <w:t>10</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rPr>
            </w:pPr>
            <w:r w:rsidRPr="00FF0FC8">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rPr>
            </w:pPr>
            <w:r w:rsidRPr="00FF0FC8">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lang w:val="sr-Cyrl-CS"/>
              </w:rPr>
            </w:pPr>
            <w:r w:rsidRPr="007816D8">
              <w:rPr>
                <w:rFonts w:eastAsia="TimesNewRomanPSMT"/>
                <w:color w:val="FF0000"/>
                <w:lang w:val="sr-Cyrl-CS"/>
              </w:rPr>
              <w:t>18</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235CA1" w:rsidRPr="00D25CBC" w:rsidRDefault="00235CA1" w:rsidP="00A86CCE">
            <w:pPr>
              <w:snapToGrid w:val="0"/>
              <w:jc w:val="both"/>
              <w:rPr>
                <w:rFonts w:eastAsia="TimesNewRomanPSMT"/>
                <w:lang w:val="sr-Cyrl-CS"/>
              </w:rPr>
            </w:pPr>
            <w:r>
              <w:rPr>
                <w:rFonts w:eastAsia="TimesNewRomanPSMT"/>
                <w:lang w:val="sr-Cyrl-CS"/>
              </w:rPr>
              <w:t>Спецификација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lang w:val="sr-Cyrl-CS"/>
              </w:rPr>
            </w:pPr>
            <w:r w:rsidRPr="007816D8">
              <w:rPr>
                <w:rFonts w:eastAsia="TimesNewRomanPSMT"/>
                <w:color w:val="FF0000"/>
                <w:lang w:val="sr-Cyrl-CS"/>
              </w:rPr>
              <w:t>22</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rPr>
            </w:pPr>
            <w:r w:rsidRPr="00FF0FC8">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lang w:val="sr-Cyrl-CS"/>
              </w:rPr>
            </w:pPr>
            <w:r w:rsidRPr="007816D8">
              <w:rPr>
                <w:rFonts w:eastAsia="TimesNewRomanPSMT"/>
                <w:color w:val="FF0000"/>
                <w:lang w:val="sr-Cyrl-CS"/>
              </w:rPr>
              <w:t>24</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rPr>
            </w:pPr>
            <w:r w:rsidRPr="00FF0FC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rPr>
            </w:pPr>
            <w:r w:rsidRPr="00FF0FC8">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lang w:val="sr-Cyrl-CS"/>
              </w:rPr>
            </w:pPr>
            <w:r w:rsidRPr="007816D8">
              <w:rPr>
                <w:rFonts w:eastAsia="TimesNewRomanPSMT"/>
                <w:color w:val="FF0000"/>
                <w:lang w:val="sr-Cyrl-CS"/>
              </w:rPr>
              <w:t>27</w:t>
            </w:r>
          </w:p>
        </w:tc>
      </w:tr>
      <w:tr w:rsidR="00235CA1" w:rsidRPr="00FF0FC8" w:rsidTr="00A86CCE">
        <w:tc>
          <w:tcPr>
            <w:tcW w:w="1553"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center"/>
              <w:rPr>
                <w:rFonts w:eastAsia="TimesNewRomanPSMT"/>
              </w:rPr>
            </w:pPr>
            <w:r w:rsidRPr="00FF0FC8">
              <w:rPr>
                <w:rFonts w:eastAsia="TimesNewRomanPSMT"/>
              </w:rPr>
              <w:t>X</w:t>
            </w:r>
            <w:r>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color w:val="auto"/>
              </w:rPr>
            </w:pPr>
            <w:r w:rsidRPr="00FF0FC8">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35CA1" w:rsidRPr="007816D8" w:rsidRDefault="00235CA1" w:rsidP="00A86CCE">
            <w:pPr>
              <w:snapToGrid w:val="0"/>
              <w:jc w:val="center"/>
              <w:rPr>
                <w:rFonts w:eastAsia="TimesNewRomanPSMT"/>
                <w:color w:val="FF0000"/>
                <w:lang w:val="sr-Latn-CS"/>
              </w:rPr>
            </w:pPr>
            <w:r w:rsidRPr="007816D8">
              <w:rPr>
                <w:rFonts w:eastAsia="TimesNewRomanPSMT"/>
                <w:color w:val="FF0000"/>
                <w:lang w:val="sr-Cyrl-CS"/>
              </w:rPr>
              <w:t>28</w:t>
            </w:r>
          </w:p>
        </w:tc>
      </w:tr>
    </w:tbl>
    <w:p w:rsidR="00235CA1" w:rsidRPr="00FF0FC8" w:rsidRDefault="00235CA1" w:rsidP="00235CA1">
      <w:pPr>
        <w:jc w:val="both"/>
      </w:pPr>
    </w:p>
    <w:p w:rsidR="00235CA1" w:rsidRPr="00FF0FC8" w:rsidRDefault="00235CA1" w:rsidP="00235CA1">
      <w:pPr>
        <w:jc w:val="both"/>
        <w:rPr>
          <w:rFonts w:eastAsia="TimesNewRomanPSMT"/>
        </w:rPr>
      </w:pPr>
    </w:p>
    <w:p w:rsidR="00235CA1" w:rsidRDefault="00235CA1" w:rsidP="00235CA1">
      <w:pPr>
        <w:jc w:val="both"/>
        <w:rPr>
          <w:rFonts w:eastAsia="TimesNewRomanPSMT"/>
        </w:rPr>
      </w:pPr>
    </w:p>
    <w:p w:rsidR="00235CA1" w:rsidRDefault="00235CA1" w:rsidP="00235CA1">
      <w:pPr>
        <w:jc w:val="both"/>
        <w:rPr>
          <w:rFonts w:eastAsia="TimesNewRomanPSMT"/>
        </w:rPr>
      </w:pPr>
    </w:p>
    <w:p w:rsidR="00235CA1" w:rsidRDefault="00235CA1" w:rsidP="00235CA1">
      <w:pPr>
        <w:jc w:val="both"/>
        <w:rPr>
          <w:rFonts w:eastAsia="TimesNewRomanPSMT"/>
        </w:rPr>
      </w:pPr>
    </w:p>
    <w:p w:rsidR="00235CA1" w:rsidRDefault="00235CA1" w:rsidP="00235CA1">
      <w:pPr>
        <w:jc w:val="both"/>
        <w:rPr>
          <w:rFonts w:eastAsia="TimesNewRomanPSMT"/>
        </w:rPr>
      </w:pPr>
    </w:p>
    <w:p w:rsidR="00235CA1" w:rsidRDefault="00235CA1" w:rsidP="00235CA1">
      <w:pPr>
        <w:jc w:val="both"/>
        <w:rPr>
          <w:rFonts w:eastAsia="TimesNewRomanPSMT"/>
        </w:rPr>
      </w:pPr>
    </w:p>
    <w:p w:rsidR="00235CA1" w:rsidRDefault="00235CA1" w:rsidP="00235CA1">
      <w:pPr>
        <w:jc w:val="both"/>
        <w:rPr>
          <w:rFonts w:eastAsia="TimesNewRomanPSMT"/>
        </w:rPr>
      </w:pPr>
    </w:p>
    <w:p w:rsidR="00235CA1" w:rsidRDefault="00235CA1" w:rsidP="00235CA1">
      <w:pPr>
        <w:jc w:val="both"/>
        <w:rPr>
          <w:rFonts w:eastAsia="TimesNewRomanPSMT"/>
        </w:rPr>
      </w:pPr>
    </w:p>
    <w:p w:rsidR="00235CA1" w:rsidRPr="00FD6439" w:rsidRDefault="00235CA1" w:rsidP="00235CA1">
      <w:pPr>
        <w:jc w:val="both"/>
        <w:rPr>
          <w:rFonts w:eastAsia="TimesNewRomanPSMT"/>
        </w:rPr>
      </w:pPr>
    </w:p>
    <w:p w:rsidR="00235CA1" w:rsidRDefault="00235CA1" w:rsidP="00235CA1">
      <w:pPr>
        <w:jc w:val="both"/>
        <w:rPr>
          <w:rFonts w:eastAsia="TimesNewRomanPSMT"/>
        </w:rPr>
      </w:pPr>
    </w:p>
    <w:p w:rsidR="00235CA1" w:rsidRDefault="00235CA1" w:rsidP="00235CA1">
      <w:pPr>
        <w:jc w:val="both"/>
        <w:rPr>
          <w:rFonts w:eastAsia="TimesNewRomanPSMT"/>
        </w:rPr>
      </w:pPr>
    </w:p>
    <w:p w:rsidR="00235CA1" w:rsidRDefault="00235CA1" w:rsidP="00235CA1">
      <w:pPr>
        <w:jc w:val="both"/>
        <w:rPr>
          <w:rFonts w:eastAsia="TimesNewRomanPSMT"/>
        </w:rPr>
      </w:pPr>
    </w:p>
    <w:p w:rsidR="00235CA1" w:rsidRDefault="00235CA1" w:rsidP="00235CA1">
      <w:pPr>
        <w:jc w:val="both"/>
        <w:rPr>
          <w:rFonts w:eastAsia="TimesNewRomanPSMT"/>
        </w:rPr>
      </w:pPr>
    </w:p>
    <w:p w:rsidR="00235CA1" w:rsidRPr="005A466A" w:rsidRDefault="00235CA1" w:rsidP="00235CA1">
      <w:pPr>
        <w:jc w:val="both"/>
        <w:rPr>
          <w:rFonts w:eastAsia="TimesNewRomanPSMT"/>
        </w:rPr>
      </w:pPr>
    </w:p>
    <w:p w:rsidR="00235CA1" w:rsidRDefault="00235CA1" w:rsidP="00235CA1">
      <w:pPr>
        <w:jc w:val="both"/>
        <w:rPr>
          <w:rFonts w:eastAsia="TimesNewRomanPSMT"/>
        </w:rPr>
      </w:pPr>
    </w:p>
    <w:p w:rsidR="00235CA1" w:rsidRPr="00FA0A94" w:rsidRDefault="00235CA1" w:rsidP="00235CA1">
      <w:pPr>
        <w:pStyle w:val="Default"/>
        <w:jc w:val="center"/>
        <w:rPr>
          <w:sz w:val="28"/>
          <w:szCs w:val="28"/>
        </w:rPr>
      </w:pPr>
      <w:proofErr w:type="gramStart"/>
      <w:r w:rsidRPr="00FA0A94">
        <w:rPr>
          <w:b/>
          <w:bCs/>
          <w:iCs/>
          <w:sz w:val="28"/>
          <w:szCs w:val="28"/>
        </w:rPr>
        <w:t>I  ОПШТИ</w:t>
      </w:r>
      <w:proofErr w:type="gramEnd"/>
      <w:r w:rsidRPr="00FA0A94">
        <w:rPr>
          <w:b/>
          <w:bCs/>
          <w:iCs/>
          <w:sz w:val="28"/>
          <w:szCs w:val="28"/>
        </w:rPr>
        <w:t xml:space="preserve"> ПОДАЦИ О ЈАВНОЈ НАБАВЦИ</w:t>
      </w:r>
    </w:p>
    <w:p w:rsidR="00235CA1" w:rsidRDefault="00235CA1" w:rsidP="00235CA1">
      <w:pPr>
        <w:pStyle w:val="Default"/>
        <w:rPr>
          <w:b/>
          <w:bCs/>
          <w:sz w:val="23"/>
          <w:szCs w:val="23"/>
          <w:lang w:val="sr-Cyrl-CS"/>
        </w:rPr>
      </w:pPr>
    </w:p>
    <w:p w:rsidR="00235CA1" w:rsidRPr="00FF0FC8" w:rsidRDefault="00235CA1" w:rsidP="00235CA1">
      <w:pPr>
        <w:jc w:val="both"/>
        <w:rPr>
          <w:b/>
          <w:bCs/>
          <w:i/>
          <w:iCs/>
          <w:sz w:val="28"/>
          <w:szCs w:val="28"/>
        </w:rPr>
      </w:pPr>
    </w:p>
    <w:p w:rsidR="00235CA1" w:rsidRDefault="00235CA1" w:rsidP="00235CA1">
      <w:pPr>
        <w:numPr>
          <w:ilvl w:val="0"/>
          <w:numId w:val="18"/>
        </w:numPr>
        <w:jc w:val="both"/>
        <w:rPr>
          <w:b/>
          <w:bCs/>
        </w:rPr>
      </w:pPr>
      <w:r w:rsidRPr="00FF0FC8">
        <w:rPr>
          <w:b/>
          <w:bCs/>
        </w:rPr>
        <w:t>Подаци о наручиоцу</w:t>
      </w:r>
    </w:p>
    <w:p w:rsidR="00235CA1" w:rsidRPr="008827EA" w:rsidRDefault="00235CA1" w:rsidP="00235CA1">
      <w:pPr>
        <w:ind w:left="720"/>
        <w:jc w:val="both"/>
      </w:pPr>
    </w:p>
    <w:p w:rsidR="00235CA1" w:rsidRPr="007E37FD" w:rsidRDefault="00235CA1" w:rsidP="00235CA1">
      <w:pPr>
        <w:ind w:firstLine="360"/>
        <w:jc w:val="both"/>
      </w:pPr>
      <w:r>
        <w:t>Наручилац: Ј.П. Дирекција за изградњу општине Велико Градиште</w:t>
      </w:r>
    </w:p>
    <w:p w:rsidR="00235CA1" w:rsidRPr="007E37FD" w:rsidRDefault="00235CA1" w:rsidP="00235CA1">
      <w:pPr>
        <w:ind w:firstLine="360"/>
        <w:jc w:val="both"/>
        <w:rPr>
          <w:lang w:val="sr-Cyrl-CS"/>
        </w:rPr>
      </w:pPr>
      <w:r w:rsidRPr="00FF0FC8">
        <w:rPr>
          <w:lang w:val="sr-Cyrl-CS"/>
        </w:rPr>
        <w:t>Адреса</w:t>
      </w:r>
      <w:r w:rsidRPr="007E37FD">
        <w:rPr>
          <w:lang w:val="sr-Cyrl-CS"/>
        </w:rPr>
        <w:t>:</w:t>
      </w:r>
      <w:r w:rsidRPr="007E37FD">
        <w:rPr>
          <w:iCs/>
          <w:lang w:val="sr-Cyrl-CS"/>
        </w:rPr>
        <w:t xml:space="preserve"> Житни трг бр. 1, 12220 Велико Градиште </w:t>
      </w:r>
    </w:p>
    <w:p w:rsidR="00235CA1" w:rsidRPr="00A76B51" w:rsidRDefault="00235CA1" w:rsidP="00235CA1">
      <w:pPr>
        <w:rPr>
          <w:rFonts w:eastAsia="Times New Roman"/>
          <w:color w:val="auto"/>
          <w:kern w:val="0"/>
          <w:lang w:eastAsia="en-US"/>
        </w:rPr>
      </w:pPr>
      <w:r>
        <w:rPr>
          <w:lang w:val="sr-Cyrl-CS"/>
        </w:rPr>
        <w:t>Интернет страница:</w:t>
      </w:r>
      <w:hyperlink r:id="rId10" w:history="1">
        <w:r w:rsidRPr="00BB2B37">
          <w:rPr>
            <w:rStyle w:val="Hyperlink"/>
            <w:rFonts w:eastAsia="Times New Roman"/>
            <w:kern w:val="0"/>
            <w:lang w:eastAsia="en-US"/>
          </w:rPr>
          <w:t>www.direkcijavg.com</w:t>
        </w:r>
      </w:hyperlink>
    </w:p>
    <w:p w:rsidR="00235CA1" w:rsidRPr="00012F2A" w:rsidRDefault="00235CA1" w:rsidP="00235CA1">
      <w:pPr>
        <w:ind w:firstLine="360"/>
        <w:jc w:val="both"/>
      </w:pPr>
    </w:p>
    <w:p w:rsidR="00235CA1" w:rsidRDefault="00235CA1" w:rsidP="00235CA1">
      <w:pPr>
        <w:numPr>
          <w:ilvl w:val="0"/>
          <w:numId w:val="18"/>
        </w:numPr>
        <w:jc w:val="both"/>
        <w:rPr>
          <w:b/>
          <w:bCs/>
        </w:rPr>
      </w:pPr>
      <w:r w:rsidRPr="00FF0FC8">
        <w:rPr>
          <w:b/>
          <w:bCs/>
        </w:rPr>
        <w:t>Врста поступка јавне набавке</w:t>
      </w:r>
    </w:p>
    <w:p w:rsidR="00235CA1" w:rsidRPr="008827EA" w:rsidRDefault="00235CA1" w:rsidP="00235CA1">
      <w:pPr>
        <w:ind w:left="720"/>
        <w:jc w:val="both"/>
      </w:pPr>
    </w:p>
    <w:p w:rsidR="00235CA1" w:rsidRDefault="00235CA1" w:rsidP="00235CA1">
      <w:pPr>
        <w:ind w:firstLine="360"/>
        <w:jc w:val="both"/>
      </w:pPr>
      <w:proofErr w:type="gramStart"/>
      <w:r w:rsidRPr="00FF0FC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35CA1" w:rsidRPr="00FF0FC8" w:rsidRDefault="00235CA1" w:rsidP="00235CA1">
      <w:pPr>
        <w:jc w:val="both"/>
      </w:pPr>
    </w:p>
    <w:p w:rsidR="00235CA1" w:rsidRPr="00FF0FC8" w:rsidRDefault="00235CA1" w:rsidP="00235CA1">
      <w:pPr>
        <w:jc w:val="both"/>
      </w:pPr>
      <w:r w:rsidRPr="00FF0FC8">
        <w:rPr>
          <w:b/>
          <w:bCs/>
        </w:rPr>
        <w:t>3. Предмет јавне набавке</w:t>
      </w:r>
    </w:p>
    <w:p w:rsidR="00235CA1" w:rsidRDefault="00235CA1" w:rsidP="00235CA1">
      <w:pPr>
        <w:jc w:val="both"/>
      </w:pPr>
    </w:p>
    <w:p w:rsidR="00235CA1" w:rsidRPr="00A41759" w:rsidRDefault="00235CA1" w:rsidP="00235CA1">
      <w:pPr>
        <w:jc w:val="both"/>
      </w:pPr>
      <w:r w:rsidRPr="00FF0FC8">
        <w:t xml:space="preserve">Предмет јавне набавке број </w:t>
      </w:r>
      <w:r>
        <w:t>6/2015</w:t>
      </w:r>
      <w:r w:rsidR="00D6750D">
        <w:rPr>
          <w:lang w:val="sr-Cyrl-RS"/>
        </w:rPr>
        <w:t xml:space="preserve"> </w:t>
      </w:r>
      <w:r>
        <w:t xml:space="preserve">су услуге- </w:t>
      </w:r>
      <w:r>
        <w:rPr>
          <w:b/>
        </w:rPr>
        <w:t>Услуге геодетских снимања -</w:t>
      </w:r>
      <w:r>
        <w:t>71250000</w:t>
      </w:r>
      <w:r w:rsidRPr="006349B3">
        <w:t xml:space="preserve">- </w:t>
      </w:r>
      <w:r>
        <w:t>Архитектонске, техничке и геодетске услуге</w:t>
      </w:r>
    </w:p>
    <w:p w:rsidR="00235CA1" w:rsidRPr="00FF0FC8" w:rsidRDefault="00235CA1" w:rsidP="00235CA1">
      <w:pPr>
        <w:jc w:val="both"/>
      </w:pPr>
    </w:p>
    <w:p w:rsidR="00235CA1" w:rsidRPr="008827EA" w:rsidRDefault="00235CA1" w:rsidP="00235CA1">
      <w:pPr>
        <w:jc w:val="both"/>
        <w:rPr>
          <w:b/>
          <w:bCs/>
          <w:iCs/>
        </w:rPr>
      </w:pPr>
      <w:r w:rsidRPr="00FF0FC8">
        <w:rPr>
          <w:b/>
          <w:bCs/>
        </w:rPr>
        <w:t>4</w:t>
      </w:r>
      <w:r w:rsidRPr="008827EA">
        <w:rPr>
          <w:b/>
          <w:bCs/>
        </w:rPr>
        <w:t xml:space="preserve">. </w:t>
      </w:r>
      <w:r w:rsidRPr="008827EA">
        <w:rPr>
          <w:b/>
          <w:bCs/>
          <w:iCs/>
        </w:rPr>
        <w:t>Напоменауколико је у питању резервисана јавна набавка- НЕ</w:t>
      </w:r>
    </w:p>
    <w:p w:rsidR="00235CA1" w:rsidRPr="00BD2851" w:rsidRDefault="00235CA1" w:rsidP="00235CA1">
      <w:pPr>
        <w:jc w:val="both"/>
      </w:pPr>
    </w:p>
    <w:p w:rsidR="00235CA1" w:rsidRPr="00FF0FC8" w:rsidRDefault="00235CA1" w:rsidP="00235CA1">
      <w:pPr>
        <w:jc w:val="both"/>
      </w:pPr>
      <w:r w:rsidRPr="00FF0FC8">
        <w:rPr>
          <w:b/>
          <w:bCs/>
        </w:rPr>
        <w:t xml:space="preserve">5. Контакт (лице или служба) </w:t>
      </w:r>
    </w:p>
    <w:p w:rsidR="00235CA1" w:rsidRDefault="00235CA1" w:rsidP="00235CA1">
      <w:pPr>
        <w:jc w:val="both"/>
      </w:pPr>
    </w:p>
    <w:p w:rsidR="00235CA1" w:rsidRPr="00857A76" w:rsidRDefault="00235CA1" w:rsidP="00235CA1">
      <w:pPr>
        <w:ind w:firstLine="708"/>
        <w:jc w:val="both"/>
        <w:rPr>
          <w:rFonts w:eastAsia="Times New Roman"/>
          <w:b/>
          <w:color w:val="auto"/>
          <w:kern w:val="0"/>
          <w:lang w:eastAsia="en-US"/>
        </w:rPr>
      </w:pPr>
      <w:r w:rsidRPr="00FF0FC8">
        <w:t>Лице (или служба) за контакт</w:t>
      </w:r>
      <w:r>
        <w:t>:</w:t>
      </w:r>
      <w:r w:rsidRPr="00BD2851">
        <w:rPr>
          <w:rFonts w:eastAsia="Times New Roman"/>
          <w:b/>
          <w:color w:val="auto"/>
          <w:kern w:val="0"/>
          <w:lang w:val="sr-Cyrl-CS" w:eastAsia="en-US"/>
        </w:rPr>
        <w:t xml:space="preserve"> Весна </w:t>
      </w:r>
      <w:r w:rsidRPr="00BD2851">
        <w:rPr>
          <w:rFonts w:eastAsia="Times New Roman"/>
          <w:b/>
          <w:color w:val="auto"/>
          <w:kern w:val="0"/>
          <w:lang w:eastAsia="en-US"/>
        </w:rPr>
        <w:t>М</w:t>
      </w:r>
      <w:r>
        <w:rPr>
          <w:rFonts w:eastAsia="Times New Roman"/>
          <w:b/>
          <w:color w:val="auto"/>
          <w:kern w:val="0"/>
          <w:lang w:val="sr-Cyrl-CS" w:eastAsia="en-US"/>
        </w:rPr>
        <w:t>илановић</w:t>
      </w:r>
      <w:r w:rsidRPr="00BD2851">
        <w:rPr>
          <w:rFonts w:eastAsia="Times New Roman"/>
          <w:b/>
          <w:color w:val="auto"/>
          <w:kern w:val="0"/>
          <w:lang w:val="sr-Cyrl-CS" w:eastAsia="en-US"/>
        </w:rPr>
        <w:t xml:space="preserve">, </w:t>
      </w:r>
      <w:r>
        <w:rPr>
          <w:rFonts w:eastAsia="Times New Roman"/>
          <w:b/>
          <w:color w:val="auto"/>
          <w:kern w:val="0"/>
          <w:lang w:val="sr-Cyrl-CS" w:eastAsia="en-US"/>
        </w:rPr>
        <w:t xml:space="preserve">службеник </w:t>
      </w:r>
      <w:r w:rsidRPr="00BD2851">
        <w:rPr>
          <w:rFonts w:eastAsia="Times New Roman"/>
          <w:b/>
          <w:color w:val="auto"/>
          <w:kern w:val="0"/>
          <w:lang w:val="sr-Cyrl-CS" w:eastAsia="en-US"/>
        </w:rPr>
        <w:t>за јавн</w:t>
      </w:r>
      <w:r>
        <w:rPr>
          <w:rFonts w:eastAsia="Times New Roman"/>
          <w:b/>
          <w:color w:val="auto"/>
          <w:kern w:val="0"/>
          <w:lang w:val="sr-Cyrl-CS" w:eastAsia="en-US"/>
        </w:rPr>
        <w:t>е</w:t>
      </w:r>
      <w:r w:rsidRPr="00BD2851">
        <w:rPr>
          <w:rFonts w:eastAsia="Times New Roman"/>
          <w:b/>
          <w:color w:val="auto"/>
          <w:kern w:val="0"/>
          <w:lang w:val="sr-Cyrl-CS" w:eastAsia="en-US"/>
        </w:rPr>
        <w:t xml:space="preserve"> набавк</w:t>
      </w:r>
      <w:r>
        <w:rPr>
          <w:rFonts w:eastAsia="Times New Roman"/>
          <w:b/>
          <w:color w:val="auto"/>
          <w:kern w:val="0"/>
          <w:lang w:val="sr-Cyrl-CS" w:eastAsia="en-US"/>
        </w:rPr>
        <w:t>е</w:t>
      </w:r>
      <w:r w:rsidRPr="00BD2851">
        <w:rPr>
          <w:rFonts w:eastAsia="Times New Roman"/>
          <w:b/>
          <w:color w:val="auto"/>
          <w:kern w:val="0"/>
          <w:lang w:val="sr-Cyrl-CS" w:eastAsia="en-US"/>
        </w:rPr>
        <w:t xml:space="preserve">, </w:t>
      </w:r>
      <w:hyperlink r:id="rId11" w:history="1">
        <w:r w:rsidRPr="00BD2851">
          <w:rPr>
            <w:rFonts w:eastAsia="Times New Roman"/>
            <w:b/>
            <w:color w:val="0000FF"/>
            <w:kern w:val="0"/>
            <w:lang w:eastAsia="en-US"/>
          </w:rPr>
          <w:t>milavesna06@yahoo.com</w:t>
        </w:r>
      </w:hyperlink>
      <w:r w:rsidRPr="00BD2851">
        <w:rPr>
          <w:rFonts w:eastAsia="Times New Roman"/>
          <w:b/>
          <w:color w:val="auto"/>
          <w:kern w:val="0"/>
          <w:lang w:eastAsia="en-US"/>
        </w:rPr>
        <w:t xml:space="preserve"> и </w:t>
      </w:r>
      <w:r>
        <w:rPr>
          <w:rFonts w:eastAsia="Times New Roman"/>
          <w:b/>
          <w:color w:val="auto"/>
          <w:kern w:val="0"/>
          <w:lang w:eastAsia="en-US"/>
        </w:rPr>
        <w:t>Зоран Јовановић</w:t>
      </w:r>
      <w:r w:rsidRPr="00BD2851">
        <w:rPr>
          <w:rFonts w:eastAsia="Times New Roman"/>
          <w:b/>
          <w:color w:val="auto"/>
          <w:kern w:val="0"/>
          <w:lang w:eastAsia="en-US"/>
        </w:rPr>
        <w:t xml:space="preserve">, </w:t>
      </w:r>
      <w:r>
        <w:rPr>
          <w:rFonts w:eastAsia="Times New Roman"/>
          <w:b/>
          <w:color w:val="auto"/>
          <w:kern w:val="0"/>
          <w:lang w:val="sr-Cyrl-CS" w:eastAsia="en-US"/>
        </w:rPr>
        <w:t xml:space="preserve">стручна служба, </w:t>
      </w:r>
      <w:r w:rsidRPr="00BD2851">
        <w:rPr>
          <w:rFonts w:eastAsia="Times New Roman"/>
          <w:b/>
          <w:color w:val="auto"/>
          <w:kern w:val="0"/>
          <w:lang w:val="sr-Cyrl-CS" w:eastAsia="en-US"/>
        </w:rPr>
        <w:t xml:space="preserve">тел. </w:t>
      </w:r>
      <w:hyperlink r:id="rId12" w:history="1">
        <w:r w:rsidRPr="00857A76">
          <w:rPr>
            <w:rFonts w:eastAsia="Times New Roman"/>
            <w:b/>
            <w:color w:val="0000FF"/>
            <w:kern w:val="0"/>
            <w:lang w:eastAsia="en-US"/>
          </w:rPr>
          <w:t>direkcijavg@gmail.com</w:t>
        </w:r>
      </w:hyperlink>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D6750D" w:rsidRDefault="00D6750D" w:rsidP="00235CA1">
      <w:pPr>
        <w:jc w:val="both"/>
        <w:rPr>
          <w:bCs/>
          <w:lang w:val="sr-Cyrl-CS"/>
        </w:rPr>
      </w:pPr>
    </w:p>
    <w:p w:rsidR="00D6750D" w:rsidRDefault="00D6750D" w:rsidP="00235CA1">
      <w:pPr>
        <w:jc w:val="both"/>
        <w:rPr>
          <w:bCs/>
          <w:lang w:val="sr-Cyrl-CS"/>
        </w:rPr>
      </w:pPr>
    </w:p>
    <w:p w:rsidR="00D6750D" w:rsidRDefault="00D6750D"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jc w:val="both"/>
        <w:rPr>
          <w:bCs/>
          <w:lang w:val="sr-Cyrl-CS"/>
        </w:rPr>
      </w:pPr>
    </w:p>
    <w:p w:rsidR="00235CA1" w:rsidRDefault="00235CA1" w:rsidP="00235CA1">
      <w:pPr>
        <w:pStyle w:val="Default"/>
        <w:jc w:val="center"/>
        <w:rPr>
          <w:b/>
          <w:bCs/>
          <w:iCs/>
          <w:sz w:val="28"/>
          <w:szCs w:val="28"/>
        </w:rPr>
      </w:pPr>
      <w:proofErr w:type="gramStart"/>
      <w:r w:rsidRPr="00FA0A94">
        <w:rPr>
          <w:b/>
          <w:bCs/>
          <w:iCs/>
          <w:sz w:val="28"/>
          <w:szCs w:val="28"/>
        </w:rPr>
        <w:t>II  ПОДАЦИ</w:t>
      </w:r>
      <w:proofErr w:type="gramEnd"/>
      <w:r w:rsidRPr="00FA0A94">
        <w:rPr>
          <w:b/>
          <w:bCs/>
          <w:iCs/>
          <w:sz w:val="28"/>
          <w:szCs w:val="28"/>
        </w:rPr>
        <w:t xml:space="preserve"> О ПРЕДМЕТУ ЈАВНЕ НАБАВКЕ</w:t>
      </w:r>
    </w:p>
    <w:p w:rsidR="00235CA1" w:rsidRPr="00FA0A94" w:rsidRDefault="00235CA1" w:rsidP="00235CA1">
      <w:pPr>
        <w:pStyle w:val="Default"/>
        <w:jc w:val="center"/>
        <w:rPr>
          <w:b/>
          <w:bCs/>
          <w:iCs/>
          <w:sz w:val="28"/>
          <w:szCs w:val="28"/>
        </w:rPr>
      </w:pPr>
    </w:p>
    <w:p w:rsidR="00235CA1" w:rsidRPr="00FF0FC8" w:rsidRDefault="00235CA1" w:rsidP="00235CA1">
      <w:pPr>
        <w:jc w:val="both"/>
        <w:rPr>
          <w:b/>
          <w:bCs/>
          <w:i/>
          <w:iCs/>
          <w:sz w:val="28"/>
          <w:szCs w:val="28"/>
        </w:rPr>
      </w:pPr>
    </w:p>
    <w:p w:rsidR="00235CA1" w:rsidRPr="00FF0FC8" w:rsidRDefault="00235CA1" w:rsidP="00235CA1">
      <w:pPr>
        <w:jc w:val="both"/>
      </w:pPr>
      <w:r w:rsidRPr="00FF0FC8">
        <w:rPr>
          <w:b/>
          <w:bCs/>
        </w:rPr>
        <w:t>1. Предмет јавне набавке</w:t>
      </w:r>
    </w:p>
    <w:p w:rsidR="00235CA1" w:rsidRPr="00A41759" w:rsidRDefault="00235CA1" w:rsidP="00235CA1">
      <w:pPr>
        <w:jc w:val="both"/>
      </w:pPr>
      <w:r w:rsidRPr="00FF0FC8">
        <w:t>Предмет јавне набавке бр</w:t>
      </w:r>
      <w:r w:rsidRPr="00FF0FC8">
        <w:rPr>
          <w:lang w:val="ru-RU"/>
        </w:rPr>
        <w:t>.</w:t>
      </w:r>
      <w:r>
        <w:t>6/2015</w:t>
      </w:r>
      <w:r w:rsidR="00D6750D">
        <w:rPr>
          <w:lang w:val="sr-Cyrl-RS"/>
        </w:rPr>
        <w:t xml:space="preserve"> </w:t>
      </w:r>
      <w:r w:rsidRPr="00FF0FC8">
        <w:t>су</w:t>
      </w:r>
      <w:r>
        <w:t xml:space="preserve"> услуге - </w:t>
      </w:r>
      <w:r>
        <w:rPr>
          <w:b/>
        </w:rPr>
        <w:t>Услуге геодетских снимања -</w:t>
      </w:r>
      <w:r>
        <w:t>71250000</w:t>
      </w:r>
      <w:r w:rsidRPr="006349B3">
        <w:t xml:space="preserve">- </w:t>
      </w:r>
      <w:r>
        <w:t>Архитектонске, техничке и геодетске услуге</w:t>
      </w:r>
    </w:p>
    <w:p w:rsidR="00235CA1" w:rsidRPr="00857A76" w:rsidRDefault="00235CA1" w:rsidP="00235CA1">
      <w:pPr>
        <w:ind w:firstLine="720"/>
        <w:jc w:val="both"/>
      </w:pPr>
    </w:p>
    <w:p w:rsidR="00235CA1" w:rsidRPr="00FF0FC8" w:rsidRDefault="00235CA1" w:rsidP="00235CA1">
      <w:pPr>
        <w:jc w:val="both"/>
        <w:rPr>
          <w:i/>
        </w:rPr>
      </w:pPr>
    </w:p>
    <w:p w:rsidR="00235CA1" w:rsidRDefault="00235CA1" w:rsidP="00235CA1">
      <w:pPr>
        <w:jc w:val="both"/>
        <w:rPr>
          <w:b/>
          <w:bCs/>
          <w:lang w:val="sr-Cyrl-CS"/>
        </w:rPr>
      </w:pPr>
      <w:r w:rsidRPr="00FF0FC8">
        <w:rPr>
          <w:b/>
          <w:bCs/>
          <w:lang w:val="sr-Cyrl-CS"/>
        </w:rPr>
        <w:t>2.Партије</w:t>
      </w:r>
    </w:p>
    <w:p w:rsidR="00235CA1" w:rsidRPr="00857A76" w:rsidRDefault="00235CA1" w:rsidP="00235CA1">
      <w:pPr>
        <w:ind w:firstLine="708"/>
        <w:jc w:val="both"/>
      </w:pPr>
      <w:r w:rsidRPr="00857A76">
        <w:rPr>
          <w:bCs/>
          <w:iCs/>
        </w:rPr>
        <w:t>Предмет јавне набавке није обликован по партијама</w:t>
      </w:r>
    </w:p>
    <w:p w:rsidR="00235CA1" w:rsidRPr="00FF0FC8" w:rsidRDefault="00235CA1" w:rsidP="00235CA1">
      <w:pPr>
        <w:jc w:val="both"/>
      </w:pPr>
    </w:p>
    <w:p w:rsidR="00235CA1" w:rsidRPr="00FF0FC8" w:rsidRDefault="00235CA1" w:rsidP="00235CA1">
      <w:pPr>
        <w:jc w:val="both"/>
        <w:rPr>
          <w:b/>
          <w:bCs/>
          <w:i/>
          <w:iCs/>
        </w:rPr>
      </w:pPr>
    </w:p>
    <w:p w:rsidR="00235CA1" w:rsidRPr="00FF0FC8" w:rsidRDefault="00235CA1" w:rsidP="00235CA1">
      <w:pPr>
        <w:jc w:val="both"/>
        <w:rPr>
          <w:i/>
          <w:iCs/>
        </w:rPr>
      </w:pPr>
    </w:p>
    <w:p w:rsidR="00235CA1" w:rsidRPr="00FF0FC8" w:rsidRDefault="00235CA1" w:rsidP="00235CA1">
      <w:pPr>
        <w:jc w:val="both"/>
        <w:rPr>
          <w:i/>
          <w:iCs/>
        </w:rPr>
      </w:pPr>
    </w:p>
    <w:p w:rsidR="00235CA1" w:rsidRPr="00FF0FC8" w:rsidRDefault="00235CA1" w:rsidP="00235CA1">
      <w:pPr>
        <w:jc w:val="both"/>
        <w:rPr>
          <w:i/>
          <w:iCs/>
        </w:rPr>
      </w:pPr>
    </w:p>
    <w:p w:rsidR="00235CA1" w:rsidRPr="00FF0FC8"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Pr="00A67743"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Default="00235CA1" w:rsidP="00235CA1">
      <w:pPr>
        <w:jc w:val="both"/>
        <w:rPr>
          <w:i/>
          <w:iCs/>
        </w:rPr>
      </w:pPr>
    </w:p>
    <w:p w:rsidR="00235CA1" w:rsidRPr="00D02634" w:rsidRDefault="00235CA1" w:rsidP="00235CA1">
      <w:pPr>
        <w:jc w:val="both"/>
        <w:rPr>
          <w:i/>
          <w:iCs/>
        </w:rPr>
      </w:pPr>
    </w:p>
    <w:p w:rsidR="00235CA1" w:rsidRDefault="00235CA1" w:rsidP="00235CA1">
      <w:pPr>
        <w:pStyle w:val="Default"/>
        <w:jc w:val="center"/>
        <w:rPr>
          <w:rFonts w:ascii="Times New Roman" w:hAnsi="Times New Roman" w:cs="Times New Roman"/>
          <w:bCs/>
          <w:iCs/>
          <w:color w:val="FF0000"/>
          <w:lang w:val="sr-Cyrl-CS"/>
        </w:rPr>
      </w:pPr>
      <w:proofErr w:type="gramStart"/>
      <w:r w:rsidRPr="00981CD8">
        <w:rPr>
          <w:b/>
          <w:bCs/>
          <w:iCs/>
          <w:sz w:val="28"/>
          <w:szCs w:val="28"/>
        </w:rPr>
        <w:t>III  ВРСТА</w:t>
      </w:r>
      <w:proofErr w:type="gramEnd"/>
      <w:r w:rsidRPr="00981CD8">
        <w:rPr>
          <w:b/>
          <w:bCs/>
          <w:iCs/>
          <w:sz w:val="28"/>
          <w:szCs w:val="28"/>
        </w:rPr>
        <w:t>, ТЕХНИЧКЕ КАРАКТЕРИСТИКЕ, КВАЛИТЕТ, КОЛИЧИНА И ОПИС РАДОВА , НАЧИН СПРОВОЂЕЊА КОНТРОЛЕ И ОБЕЗБЕЂИВАЊА ГАРАНЦИЈЕ КВАЛИТЕТА, РОК ИЗВРШЕЊА И СЛ.</w:t>
      </w:r>
    </w:p>
    <w:p w:rsidR="00235CA1" w:rsidRDefault="00235CA1" w:rsidP="00235CA1">
      <w:pPr>
        <w:pStyle w:val="Default"/>
        <w:jc w:val="center"/>
        <w:rPr>
          <w:rFonts w:ascii="Times New Roman" w:hAnsi="Times New Roman" w:cs="Times New Roman"/>
          <w:bCs/>
          <w:iCs/>
          <w:color w:val="FF0000"/>
          <w:lang w:val="sr-Cyrl-CS"/>
        </w:rPr>
      </w:pPr>
    </w:p>
    <w:p w:rsidR="00235CA1" w:rsidRPr="005938CF" w:rsidRDefault="00235CA1" w:rsidP="00235CA1">
      <w:pPr>
        <w:pStyle w:val="Default"/>
        <w:jc w:val="center"/>
        <w:rPr>
          <w:rFonts w:ascii="Times New Roman" w:hAnsi="Times New Roman" w:cs="Times New Roman"/>
          <w:bCs/>
          <w:iCs/>
          <w:color w:val="FF0000"/>
          <w:lang w:val="sr-Cyrl-CS"/>
        </w:rPr>
      </w:pPr>
    </w:p>
    <w:tbl>
      <w:tblPr>
        <w:tblStyle w:val="TableGrid"/>
        <w:tblW w:w="0" w:type="auto"/>
        <w:tblLook w:val="04A0" w:firstRow="1" w:lastRow="0" w:firstColumn="1" w:lastColumn="0" w:noHBand="0" w:noVBand="1"/>
      </w:tblPr>
      <w:tblGrid>
        <w:gridCol w:w="2093"/>
        <w:gridCol w:w="7654"/>
      </w:tblGrid>
      <w:tr w:rsidR="00235CA1" w:rsidTr="00A86CCE">
        <w:tc>
          <w:tcPr>
            <w:tcW w:w="2093" w:type="dxa"/>
          </w:tcPr>
          <w:p w:rsidR="00235CA1" w:rsidRPr="004042F2" w:rsidRDefault="00235CA1" w:rsidP="00A86CCE">
            <w:pPr>
              <w:pStyle w:val="Default"/>
              <w:jc w:val="center"/>
              <w:rPr>
                <w:rFonts w:ascii="Times New Roman" w:hAnsi="Times New Roman" w:cs="Times New Roman"/>
                <w:b/>
                <w:bCs/>
                <w:i/>
                <w:iCs/>
                <w:color w:val="000000" w:themeColor="text1"/>
                <w:lang w:val="ru-RU"/>
              </w:rPr>
            </w:pPr>
            <w:r w:rsidRPr="004042F2">
              <w:rPr>
                <w:rFonts w:ascii="Times New Roman" w:hAnsi="Times New Roman" w:cs="Times New Roman"/>
                <w:b/>
                <w:bCs/>
                <w:i/>
                <w:iCs/>
                <w:color w:val="000000" w:themeColor="text1"/>
                <w:lang w:val="ru-RU"/>
              </w:rPr>
              <w:t>Редни број</w:t>
            </w:r>
          </w:p>
        </w:tc>
        <w:tc>
          <w:tcPr>
            <w:tcW w:w="7654" w:type="dxa"/>
          </w:tcPr>
          <w:p w:rsidR="00235CA1" w:rsidRPr="004042F2" w:rsidRDefault="00235CA1" w:rsidP="00A86CCE">
            <w:pPr>
              <w:pStyle w:val="Default"/>
              <w:jc w:val="center"/>
              <w:rPr>
                <w:rFonts w:ascii="Times New Roman" w:hAnsi="Times New Roman" w:cs="Times New Roman"/>
                <w:b/>
                <w:bCs/>
                <w:i/>
                <w:iCs/>
                <w:color w:val="000000" w:themeColor="text1"/>
                <w:lang w:val="ru-RU"/>
              </w:rPr>
            </w:pPr>
            <w:r w:rsidRPr="004042F2">
              <w:rPr>
                <w:rFonts w:ascii="Times New Roman" w:hAnsi="Times New Roman" w:cs="Times New Roman"/>
                <w:b/>
                <w:bCs/>
                <w:i/>
                <w:iCs/>
                <w:color w:val="000000" w:themeColor="text1"/>
                <w:lang w:val="ru-RU"/>
              </w:rPr>
              <w:t>Опис услуга</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Pr="004042F2" w:rsidRDefault="00235CA1" w:rsidP="00A86CCE">
            <w:pPr>
              <w:pStyle w:val="Default"/>
              <w:jc w:val="center"/>
              <w:rPr>
                <w:rFonts w:ascii="Times New Roman" w:hAnsi="Times New Roman" w:cs="Times New Roman"/>
                <w:bCs/>
                <w:iCs/>
                <w:color w:val="000000" w:themeColor="text1"/>
                <w:lang w:val="ru-RU"/>
              </w:rPr>
            </w:pPr>
            <w:r>
              <w:rPr>
                <w:rFonts w:ascii="Times New Roman" w:hAnsi="Times New Roman" w:cs="Times New Roman"/>
                <w:bCs/>
                <w:iCs/>
                <w:color w:val="000000" w:themeColor="text1"/>
                <w:lang w:val="ru-RU"/>
              </w:rPr>
              <w:t>Обележавање</w:t>
            </w:r>
            <w:r w:rsidRPr="004042F2">
              <w:rPr>
                <w:rFonts w:ascii="Times New Roman" w:hAnsi="Times New Roman" w:cs="Times New Roman"/>
                <w:bCs/>
                <w:iCs/>
                <w:color w:val="000000" w:themeColor="text1"/>
                <w:lang w:val="ru-RU"/>
              </w:rPr>
              <w:t xml:space="preserve"> грађевинских парцелана терен</w:t>
            </w:r>
            <w:r>
              <w:rPr>
                <w:rFonts w:ascii="Times New Roman" w:hAnsi="Times New Roman" w:cs="Times New Roman"/>
                <w:bCs/>
                <w:iCs/>
                <w:color w:val="000000" w:themeColor="text1"/>
                <w:lang w:val="ru-RU"/>
              </w:rPr>
              <w:t>у</w:t>
            </w:r>
            <w:r w:rsidR="00D6750D">
              <w:rPr>
                <w:rFonts w:ascii="Times New Roman" w:hAnsi="Times New Roman" w:cs="Times New Roman"/>
                <w:bCs/>
                <w:iCs/>
                <w:color w:val="000000" w:themeColor="text1"/>
                <w:lang w:val="ru-RU"/>
              </w:rPr>
              <w:t xml:space="preserve"> </w:t>
            </w:r>
            <w:r>
              <w:rPr>
                <w:rFonts w:ascii="Times New Roman" w:hAnsi="Times New Roman" w:cs="Times New Roman"/>
                <w:bCs/>
                <w:iCs/>
                <w:color w:val="000000" w:themeColor="text1"/>
                <w:lang w:val="ru-RU"/>
              </w:rPr>
              <w:t>према урбанистричком пројекту</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Pr="004042F2" w:rsidRDefault="00235CA1" w:rsidP="00A86CCE">
            <w:pPr>
              <w:pStyle w:val="Default"/>
              <w:jc w:val="center"/>
              <w:rPr>
                <w:rFonts w:ascii="Times New Roman" w:hAnsi="Times New Roman" w:cs="Times New Roman"/>
                <w:bCs/>
                <w:iCs/>
                <w:color w:val="000000" w:themeColor="text1"/>
                <w:lang w:val="ru-RU"/>
              </w:rPr>
            </w:pPr>
            <w:r w:rsidRPr="004042F2">
              <w:rPr>
                <w:rFonts w:ascii="Times New Roman" w:hAnsi="Times New Roman" w:cs="Times New Roman"/>
                <w:bCs/>
                <w:iCs/>
                <w:color w:val="000000" w:themeColor="text1"/>
                <w:lang w:val="ru-RU"/>
              </w:rPr>
              <w:t xml:space="preserve">Увођење у посед </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Pr="004042F2" w:rsidRDefault="00235CA1" w:rsidP="00A86CCE">
            <w:pPr>
              <w:pStyle w:val="Default"/>
              <w:jc w:val="center"/>
              <w:rPr>
                <w:rFonts w:ascii="Times New Roman" w:hAnsi="Times New Roman" w:cs="Times New Roman"/>
                <w:bCs/>
                <w:iCs/>
                <w:color w:val="000000" w:themeColor="text1"/>
                <w:lang w:val="ru-RU"/>
              </w:rPr>
            </w:pPr>
            <w:r w:rsidRPr="004042F2">
              <w:rPr>
                <w:rFonts w:ascii="Times New Roman" w:hAnsi="Times New Roman" w:cs="Times New Roman"/>
                <w:bCs/>
                <w:iCs/>
                <w:color w:val="000000" w:themeColor="text1"/>
                <w:lang w:val="ru-RU"/>
              </w:rPr>
              <w:t>Снимање промена насталих изградњом нових  објеката</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Pr="004042F2" w:rsidRDefault="00235CA1" w:rsidP="00A86CCE">
            <w:pPr>
              <w:pStyle w:val="Default"/>
              <w:jc w:val="center"/>
              <w:rPr>
                <w:rFonts w:ascii="Times New Roman" w:hAnsi="Times New Roman" w:cs="Times New Roman"/>
                <w:bCs/>
                <w:iCs/>
                <w:color w:val="000000" w:themeColor="text1"/>
                <w:lang w:val="ru-RU"/>
              </w:rPr>
            </w:pPr>
            <w:r w:rsidRPr="004042F2">
              <w:rPr>
                <w:rFonts w:ascii="Times New Roman" w:hAnsi="Times New Roman" w:cs="Times New Roman"/>
                <w:bCs/>
                <w:iCs/>
                <w:color w:val="000000" w:themeColor="text1"/>
                <w:lang w:val="ru-RU"/>
              </w:rPr>
              <w:t>Израда пројеката геодетског обележавања</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Pr="009D3E1C" w:rsidRDefault="00235CA1" w:rsidP="00A86CCE">
            <w:pPr>
              <w:pStyle w:val="Default"/>
              <w:jc w:val="center"/>
              <w:rPr>
                <w:rFonts w:ascii="Times New Roman" w:hAnsi="Times New Roman" w:cs="Times New Roman"/>
                <w:bCs/>
                <w:iCs/>
                <w:color w:val="000000" w:themeColor="text1"/>
                <w:lang w:val="ru-RU"/>
              </w:rPr>
            </w:pPr>
            <w:r w:rsidRPr="009D3E1C">
              <w:rPr>
                <w:rFonts w:ascii="Times New Roman" w:hAnsi="Times New Roman" w:cs="Times New Roman"/>
                <w:bCs/>
                <w:iCs/>
                <w:color w:val="000000" w:themeColor="text1"/>
                <w:lang w:val="ru-RU"/>
              </w:rPr>
              <w:t>Снимање инфраструктурних објеката (инсталација) у зависности од врсте објекта (путева, улица, водовода, канализације, електро, телекомуникационих водова, топловода, гасовода итд)</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Pr="009D3E1C" w:rsidRDefault="00235CA1" w:rsidP="00A86CCE">
            <w:pPr>
              <w:pStyle w:val="Default"/>
              <w:jc w:val="center"/>
              <w:rPr>
                <w:rFonts w:ascii="Times New Roman" w:hAnsi="Times New Roman" w:cs="Times New Roman"/>
                <w:bCs/>
                <w:iCs/>
                <w:color w:val="000000" w:themeColor="text1"/>
                <w:lang w:val="ru-RU"/>
              </w:rPr>
            </w:pPr>
            <w:r w:rsidRPr="009D3E1C">
              <w:rPr>
                <w:rFonts w:ascii="Times New Roman" w:hAnsi="Times New Roman" w:cs="Times New Roman"/>
                <w:bCs/>
                <w:iCs/>
                <w:color w:val="000000" w:themeColor="text1"/>
                <w:lang w:val="ru-RU"/>
              </w:rPr>
              <w:t>Утврђивање границе катастарских парцела (омеђавање)</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Pr="009D3E1C" w:rsidRDefault="00235CA1" w:rsidP="00A86CCE">
            <w:pPr>
              <w:pStyle w:val="Default"/>
              <w:jc w:val="center"/>
              <w:rPr>
                <w:rFonts w:ascii="Times New Roman" w:hAnsi="Times New Roman" w:cs="Times New Roman"/>
                <w:bCs/>
                <w:iCs/>
                <w:color w:val="000000" w:themeColor="text1"/>
                <w:lang w:val="ru-RU"/>
              </w:rPr>
            </w:pPr>
            <w:r w:rsidRPr="009D3E1C">
              <w:rPr>
                <w:rFonts w:ascii="Times New Roman" w:hAnsi="Times New Roman" w:cs="Times New Roman"/>
                <w:bCs/>
                <w:iCs/>
                <w:color w:val="000000" w:themeColor="text1"/>
                <w:lang w:val="ru-RU"/>
              </w:rPr>
              <w:t>Утврђивање границе катастарских парцела (омеђавање)-путева</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Pr="009D3E1C" w:rsidRDefault="00235CA1" w:rsidP="00A86CCE">
            <w:pPr>
              <w:pStyle w:val="Default"/>
              <w:jc w:val="center"/>
              <w:rPr>
                <w:rFonts w:ascii="Times New Roman" w:hAnsi="Times New Roman" w:cs="Times New Roman"/>
                <w:bCs/>
                <w:iCs/>
                <w:color w:val="000000" w:themeColor="text1"/>
                <w:lang w:val="ru-RU"/>
              </w:rPr>
            </w:pPr>
            <w:r w:rsidRPr="009D3E1C">
              <w:rPr>
                <w:rFonts w:ascii="Times New Roman" w:hAnsi="Times New Roman" w:cs="Times New Roman"/>
                <w:bCs/>
                <w:iCs/>
                <w:color w:val="000000" w:themeColor="text1"/>
                <w:lang w:val="ru-RU"/>
              </w:rPr>
              <w:t>Снимање и израда ситуационих планова са хоризонталном и вертикалном представом терена за потребе пројектовања</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Pr="009D3E1C" w:rsidRDefault="00235CA1" w:rsidP="00A86CCE">
            <w:pPr>
              <w:pStyle w:val="Default"/>
              <w:jc w:val="center"/>
              <w:rPr>
                <w:rFonts w:ascii="Times New Roman" w:hAnsi="Times New Roman" w:cs="Times New Roman"/>
                <w:bCs/>
                <w:iCs/>
                <w:color w:val="000000" w:themeColor="text1"/>
                <w:lang w:val="ru-RU"/>
              </w:rPr>
            </w:pPr>
            <w:r>
              <w:rPr>
                <w:rFonts w:ascii="Times New Roman" w:hAnsi="Times New Roman" w:cs="Times New Roman"/>
                <w:bCs/>
                <w:iCs/>
                <w:color w:val="000000" w:themeColor="text1"/>
                <w:lang w:val="ru-RU"/>
              </w:rPr>
              <w:t>Израда подужног профила терена</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Default="00235CA1" w:rsidP="00A86CCE">
            <w:pPr>
              <w:pStyle w:val="Default"/>
              <w:jc w:val="center"/>
              <w:rPr>
                <w:rFonts w:ascii="Times New Roman" w:hAnsi="Times New Roman" w:cs="Times New Roman"/>
                <w:bCs/>
                <w:iCs/>
                <w:color w:val="000000" w:themeColor="text1"/>
                <w:lang w:val="ru-RU"/>
              </w:rPr>
            </w:pPr>
            <w:r>
              <w:rPr>
                <w:rFonts w:ascii="Times New Roman" w:hAnsi="Times New Roman" w:cs="Times New Roman"/>
                <w:bCs/>
                <w:iCs/>
                <w:color w:val="000000" w:themeColor="text1"/>
                <w:lang w:val="ru-RU"/>
              </w:rPr>
              <w:t>Израда попречног профила терена</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Default="00235CA1" w:rsidP="00A86CCE">
            <w:pPr>
              <w:pStyle w:val="Default"/>
              <w:jc w:val="center"/>
              <w:rPr>
                <w:rFonts w:ascii="Times New Roman" w:hAnsi="Times New Roman" w:cs="Times New Roman"/>
                <w:bCs/>
                <w:iCs/>
                <w:color w:val="000000" w:themeColor="text1"/>
                <w:lang w:val="ru-RU"/>
              </w:rPr>
            </w:pPr>
            <w:r>
              <w:rPr>
                <w:rFonts w:ascii="Times New Roman" w:hAnsi="Times New Roman" w:cs="Times New Roman"/>
                <w:bCs/>
                <w:iCs/>
                <w:color w:val="000000" w:themeColor="text1"/>
                <w:lang w:val="ru-RU"/>
              </w:rPr>
              <w:t>Вршење услуга вештачења у поступку  пред судом</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Default="00235CA1" w:rsidP="00A86CCE">
            <w:pPr>
              <w:pStyle w:val="Default"/>
              <w:jc w:val="center"/>
              <w:rPr>
                <w:rFonts w:ascii="Times New Roman" w:hAnsi="Times New Roman" w:cs="Times New Roman"/>
                <w:bCs/>
                <w:iCs/>
                <w:color w:val="000000" w:themeColor="text1"/>
                <w:lang w:val="ru-RU"/>
              </w:rPr>
            </w:pPr>
            <w:r>
              <w:rPr>
                <w:rFonts w:ascii="Times New Roman" w:hAnsi="Times New Roman" w:cs="Times New Roman"/>
                <w:bCs/>
                <w:iCs/>
                <w:color w:val="000000" w:themeColor="text1"/>
                <w:lang w:val="ru-RU"/>
              </w:rPr>
              <w:t>Идентификација парцела</w:t>
            </w:r>
          </w:p>
        </w:tc>
      </w:tr>
      <w:tr w:rsidR="00235CA1" w:rsidTr="00A86CCE">
        <w:tc>
          <w:tcPr>
            <w:tcW w:w="2093" w:type="dxa"/>
          </w:tcPr>
          <w:p w:rsidR="00235CA1" w:rsidRPr="004042F2" w:rsidRDefault="00235CA1" w:rsidP="00A86CCE">
            <w:pPr>
              <w:pStyle w:val="Default"/>
              <w:numPr>
                <w:ilvl w:val="0"/>
                <w:numId w:val="30"/>
              </w:numPr>
              <w:jc w:val="center"/>
              <w:rPr>
                <w:rFonts w:ascii="Times New Roman" w:hAnsi="Times New Roman" w:cs="Times New Roman"/>
                <w:b/>
                <w:bCs/>
                <w:i/>
                <w:iCs/>
                <w:color w:val="000000" w:themeColor="text1"/>
                <w:lang w:val="ru-RU"/>
              </w:rPr>
            </w:pPr>
          </w:p>
        </w:tc>
        <w:tc>
          <w:tcPr>
            <w:tcW w:w="7654" w:type="dxa"/>
          </w:tcPr>
          <w:p w:rsidR="00235CA1" w:rsidRDefault="00235CA1" w:rsidP="00A86CCE">
            <w:pPr>
              <w:pStyle w:val="Default"/>
              <w:jc w:val="center"/>
              <w:rPr>
                <w:rFonts w:ascii="Times New Roman" w:hAnsi="Times New Roman" w:cs="Times New Roman"/>
                <w:bCs/>
                <w:iCs/>
                <w:color w:val="000000" w:themeColor="text1"/>
                <w:lang w:val="ru-RU"/>
              </w:rPr>
            </w:pPr>
            <w:r>
              <w:rPr>
                <w:rFonts w:ascii="Times New Roman" w:hAnsi="Times New Roman" w:cs="Times New Roman"/>
                <w:bCs/>
                <w:iCs/>
                <w:color w:val="000000" w:themeColor="text1"/>
                <w:lang w:val="ru-RU"/>
              </w:rPr>
              <w:t xml:space="preserve">Снимање кота прикључака </w:t>
            </w:r>
          </w:p>
        </w:tc>
      </w:tr>
    </w:tbl>
    <w:p w:rsidR="00235CA1" w:rsidRPr="005938CF" w:rsidRDefault="00235CA1" w:rsidP="00235CA1">
      <w:pPr>
        <w:pStyle w:val="Default"/>
        <w:jc w:val="center"/>
        <w:rPr>
          <w:b/>
          <w:bCs/>
          <w:i/>
          <w:iCs/>
          <w:color w:val="FF0000"/>
          <w:lang w:val="ru-RU"/>
        </w:rPr>
      </w:pPr>
    </w:p>
    <w:p w:rsidR="00235CA1" w:rsidRDefault="00235CA1" w:rsidP="00235CA1">
      <w:pPr>
        <w:jc w:val="center"/>
        <w:rPr>
          <w:b/>
          <w:bCs/>
          <w:iCs/>
          <w:sz w:val="28"/>
          <w:szCs w:val="28"/>
        </w:rPr>
      </w:pPr>
    </w:p>
    <w:p w:rsidR="00235CA1" w:rsidRPr="00F94961" w:rsidRDefault="00235CA1" w:rsidP="00235CA1">
      <w:pPr>
        <w:spacing w:line="360" w:lineRule="auto"/>
        <w:jc w:val="both"/>
        <w:rPr>
          <w:bCs/>
        </w:rPr>
      </w:pPr>
      <w:r w:rsidRPr="00F94961">
        <w:rPr>
          <w:bCs/>
          <w:lang w:val="sr-Cyrl-CS"/>
        </w:rPr>
        <w:t>Обавезно достављање података у дигиталном и папирном облику.</w:t>
      </w:r>
    </w:p>
    <w:p w:rsidR="00D6750D" w:rsidRDefault="00235CA1" w:rsidP="00235CA1">
      <w:pPr>
        <w:spacing w:line="360" w:lineRule="auto"/>
        <w:jc w:val="both"/>
        <w:rPr>
          <w:bCs/>
          <w:lang w:val="sr-Cyrl-CS"/>
        </w:rPr>
      </w:pPr>
      <w:proofErr w:type="gramStart"/>
      <w:r w:rsidRPr="00F94961">
        <w:rPr>
          <w:bCs/>
        </w:rPr>
        <w:t xml:space="preserve">Набавка геодетских услуга, извршиће се по јединичним ценама </w:t>
      </w:r>
      <w:r w:rsidRPr="00D6750D">
        <w:rPr>
          <w:bCs/>
        </w:rPr>
        <w:t xml:space="preserve">до износа </w:t>
      </w:r>
      <w:r w:rsidR="00D6750D" w:rsidRPr="00D6750D">
        <w:rPr>
          <w:bCs/>
          <w:lang w:val="sr-Cyrl-RS"/>
        </w:rPr>
        <w:t xml:space="preserve">уговорене </w:t>
      </w:r>
      <w:r w:rsidRPr="00D6750D">
        <w:rPr>
          <w:bCs/>
        </w:rPr>
        <w:t>вредности</w:t>
      </w:r>
      <w:r w:rsidRPr="00D6750D">
        <w:rPr>
          <w:bCs/>
          <w:lang w:val="sr-Cyrl-CS"/>
        </w:rPr>
        <w:t>.</w:t>
      </w:r>
      <w:proofErr w:type="gramEnd"/>
      <w:r>
        <w:rPr>
          <w:bCs/>
          <w:lang w:val="sr-Cyrl-CS"/>
        </w:rPr>
        <w:t xml:space="preserve"> </w:t>
      </w:r>
    </w:p>
    <w:p w:rsidR="00235CA1" w:rsidRPr="00F94961" w:rsidRDefault="00235CA1" w:rsidP="00235CA1">
      <w:pPr>
        <w:spacing w:line="360" w:lineRule="auto"/>
        <w:jc w:val="both"/>
        <w:rPr>
          <w:bCs/>
          <w:lang w:val="sr-Cyrl-CS"/>
        </w:rPr>
      </w:pPr>
      <w:r w:rsidRPr="00F94961">
        <w:rPr>
          <w:bCs/>
          <w:lang w:val="sr-Cyrl-CS"/>
        </w:rPr>
        <w:t>Количину појединачних услуга није могуће унапред предвидети.</w:t>
      </w:r>
    </w:p>
    <w:p w:rsidR="00235CA1" w:rsidRPr="002346ED" w:rsidRDefault="00235CA1" w:rsidP="00235CA1">
      <w:pPr>
        <w:spacing w:line="360" w:lineRule="auto"/>
        <w:jc w:val="both"/>
        <w:rPr>
          <w:lang w:val="sr-Cyrl-CS"/>
        </w:rPr>
      </w:pPr>
      <w:r w:rsidRPr="00F94961">
        <w:rPr>
          <w:bCs/>
          <w:lang w:val="sr-Cyrl-CS"/>
        </w:rPr>
        <w:t>Уговор се закључује са роком важности до 31.12.</w:t>
      </w:r>
      <w:r w:rsidRPr="00D6750D">
        <w:rPr>
          <w:bCs/>
          <w:lang w:val="sr-Cyrl-CS"/>
        </w:rPr>
        <w:t>201</w:t>
      </w:r>
      <w:r w:rsidR="00D6750D" w:rsidRPr="00D6750D">
        <w:rPr>
          <w:bCs/>
          <w:lang w:val="sr-Cyrl-CS"/>
        </w:rPr>
        <w:t>5</w:t>
      </w:r>
      <w:r w:rsidRPr="00D6750D">
        <w:rPr>
          <w:bCs/>
          <w:lang w:val="sr-Cyrl-CS"/>
        </w:rPr>
        <w:t>.</w:t>
      </w:r>
      <w:r w:rsidRPr="00F94961">
        <w:rPr>
          <w:bCs/>
          <w:lang w:val="sr-Cyrl-CS"/>
        </w:rPr>
        <w:t xml:space="preserve"> године.</w:t>
      </w:r>
    </w:p>
    <w:p w:rsidR="00235CA1" w:rsidRPr="007816D8" w:rsidRDefault="00235CA1" w:rsidP="00235CA1">
      <w:pPr>
        <w:rPr>
          <w:bCs/>
          <w:iCs/>
        </w:rPr>
      </w:pPr>
      <w:r w:rsidRPr="007816D8">
        <w:rPr>
          <w:bCs/>
          <w:iCs/>
        </w:rPr>
        <w:t>Процењена вредност јавне набавке је 833.333,</w:t>
      </w:r>
      <w:r w:rsidR="00D6750D">
        <w:rPr>
          <w:bCs/>
          <w:iCs/>
          <w:lang w:val="sr-Cyrl-RS"/>
        </w:rPr>
        <w:t>33</w:t>
      </w:r>
      <w:r w:rsidRPr="007816D8">
        <w:rPr>
          <w:bCs/>
          <w:iCs/>
        </w:rPr>
        <w:t xml:space="preserve"> динара без ПДВ-а</w:t>
      </w:r>
    </w:p>
    <w:p w:rsidR="00235CA1" w:rsidRDefault="00235CA1" w:rsidP="00235CA1">
      <w:pPr>
        <w:jc w:val="center"/>
        <w:rPr>
          <w:b/>
          <w:bCs/>
          <w:iCs/>
          <w:sz w:val="28"/>
          <w:szCs w:val="28"/>
        </w:rPr>
      </w:pPr>
    </w:p>
    <w:p w:rsidR="00235CA1" w:rsidRDefault="00235CA1" w:rsidP="00235CA1">
      <w:pPr>
        <w:jc w:val="center"/>
        <w:rPr>
          <w:b/>
          <w:bCs/>
          <w:iCs/>
          <w:sz w:val="28"/>
          <w:szCs w:val="28"/>
        </w:rPr>
      </w:pPr>
    </w:p>
    <w:p w:rsidR="00235CA1" w:rsidRPr="00D02634" w:rsidRDefault="00235CA1" w:rsidP="00235CA1">
      <w:pPr>
        <w:jc w:val="center"/>
        <w:rPr>
          <w:b/>
          <w:bCs/>
          <w:iCs/>
          <w:sz w:val="28"/>
          <w:szCs w:val="28"/>
        </w:rPr>
      </w:pPr>
    </w:p>
    <w:p w:rsidR="00235CA1" w:rsidRPr="00FA0A94" w:rsidRDefault="00235CA1" w:rsidP="00235CA1">
      <w:pPr>
        <w:jc w:val="center"/>
        <w:rPr>
          <w:b/>
          <w:bCs/>
          <w:iCs/>
          <w:sz w:val="28"/>
          <w:szCs w:val="28"/>
          <w:lang w:val="sr-Cyrl-CS"/>
        </w:rPr>
      </w:pPr>
      <w:proofErr w:type="gramStart"/>
      <w:r w:rsidRPr="00FA0A94">
        <w:rPr>
          <w:b/>
          <w:bCs/>
          <w:iCs/>
          <w:sz w:val="28"/>
          <w:szCs w:val="28"/>
        </w:rPr>
        <w:t>IV  ТЕХНИЧКА</w:t>
      </w:r>
      <w:proofErr w:type="gramEnd"/>
      <w:r w:rsidRPr="00FA0A94">
        <w:rPr>
          <w:b/>
          <w:bCs/>
          <w:iCs/>
          <w:sz w:val="28"/>
          <w:szCs w:val="28"/>
        </w:rPr>
        <w:t xml:space="preserve"> ДОКУМЕНТАЦИЈА И ПЛАНОВИ</w:t>
      </w:r>
    </w:p>
    <w:p w:rsidR="00235CA1" w:rsidRDefault="00235CA1" w:rsidP="00235CA1">
      <w:pPr>
        <w:jc w:val="center"/>
        <w:rPr>
          <w:b/>
          <w:bCs/>
          <w:i/>
          <w:iCs/>
          <w:sz w:val="28"/>
          <w:szCs w:val="28"/>
          <w:lang w:val="sr-Cyrl-CS"/>
        </w:rPr>
      </w:pPr>
    </w:p>
    <w:p w:rsidR="00235CA1" w:rsidRDefault="00235CA1" w:rsidP="00235CA1">
      <w:pPr>
        <w:jc w:val="center"/>
        <w:rPr>
          <w:b/>
          <w:bCs/>
          <w:i/>
          <w:iCs/>
          <w:sz w:val="28"/>
          <w:szCs w:val="28"/>
          <w:lang w:val="sr-Cyrl-CS"/>
        </w:rPr>
      </w:pPr>
    </w:p>
    <w:p w:rsidR="00235CA1" w:rsidRDefault="00235CA1" w:rsidP="00235CA1">
      <w:pPr>
        <w:rPr>
          <w:bCs/>
          <w:iCs/>
          <w:lang w:val="sr-Cyrl-CS"/>
        </w:rPr>
      </w:pPr>
      <w:r>
        <w:rPr>
          <w:bCs/>
          <w:iCs/>
          <w:lang w:val="sr-Cyrl-CS"/>
        </w:rPr>
        <w:t>Конкурсна документација не садржи техничку документацију и планове.</w:t>
      </w:r>
    </w:p>
    <w:p w:rsidR="00235CA1" w:rsidRPr="00FF0FC8" w:rsidRDefault="00235CA1" w:rsidP="00235CA1"/>
    <w:p w:rsidR="00235CA1" w:rsidRPr="004D2DFD" w:rsidRDefault="00235CA1" w:rsidP="00235CA1">
      <w:pPr>
        <w:rPr>
          <w:iCs/>
          <w:sz w:val="18"/>
          <w:szCs w:val="18"/>
        </w:rPr>
      </w:pPr>
    </w:p>
    <w:p w:rsidR="00235CA1" w:rsidRPr="00FF0FC8" w:rsidRDefault="00235CA1" w:rsidP="00235CA1">
      <w:pPr>
        <w:rPr>
          <w:i/>
          <w:iCs/>
          <w:sz w:val="18"/>
          <w:szCs w:val="18"/>
        </w:rPr>
      </w:pPr>
    </w:p>
    <w:p w:rsidR="00235CA1" w:rsidRPr="00FF0FC8" w:rsidRDefault="00235CA1" w:rsidP="00235CA1">
      <w:pPr>
        <w:rPr>
          <w:i/>
          <w:iCs/>
          <w:sz w:val="18"/>
          <w:szCs w:val="18"/>
        </w:rPr>
      </w:pPr>
    </w:p>
    <w:p w:rsidR="00235CA1" w:rsidRPr="00FF0FC8" w:rsidRDefault="00235CA1" w:rsidP="00235CA1">
      <w:pPr>
        <w:rPr>
          <w:i/>
          <w:iCs/>
          <w:sz w:val="18"/>
          <w:szCs w:val="18"/>
        </w:rPr>
      </w:pPr>
    </w:p>
    <w:p w:rsidR="00235CA1" w:rsidRPr="00FF0FC8" w:rsidRDefault="00235CA1" w:rsidP="00235CA1">
      <w:pPr>
        <w:rPr>
          <w:i/>
          <w:iCs/>
          <w:sz w:val="18"/>
          <w:szCs w:val="18"/>
        </w:rPr>
      </w:pPr>
    </w:p>
    <w:p w:rsidR="00235CA1" w:rsidRPr="00FF0FC8" w:rsidRDefault="00235CA1" w:rsidP="00235CA1">
      <w:pPr>
        <w:rPr>
          <w:i/>
          <w:iCs/>
          <w:sz w:val="18"/>
          <w:szCs w:val="18"/>
        </w:rPr>
      </w:pPr>
    </w:p>
    <w:p w:rsidR="00235CA1" w:rsidRPr="00FF0FC8" w:rsidRDefault="00235CA1" w:rsidP="00235CA1">
      <w:pPr>
        <w:rPr>
          <w:i/>
          <w:iCs/>
          <w:sz w:val="18"/>
          <w:szCs w:val="18"/>
        </w:rPr>
      </w:pPr>
    </w:p>
    <w:p w:rsidR="00235CA1" w:rsidRDefault="00235CA1" w:rsidP="00235CA1">
      <w:pPr>
        <w:pStyle w:val="Default"/>
        <w:jc w:val="center"/>
        <w:rPr>
          <w:rFonts w:ascii="Times New Roman" w:hAnsi="Times New Roman" w:cs="Times New Roman"/>
          <w:b/>
          <w:bCs/>
          <w:iCs/>
          <w:sz w:val="28"/>
          <w:szCs w:val="28"/>
        </w:rPr>
      </w:pPr>
      <w:proofErr w:type="gramStart"/>
      <w:r w:rsidRPr="00FA0A94">
        <w:rPr>
          <w:rFonts w:ascii="Times New Roman" w:hAnsi="Times New Roman" w:cs="Times New Roman"/>
          <w:b/>
          <w:bCs/>
          <w:iCs/>
          <w:sz w:val="28"/>
          <w:szCs w:val="28"/>
        </w:rPr>
        <w:lastRenderedPageBreak/>
        <w:t>V  УСЛОВИ</w:t>
      </w:r>
      <w:proofErr w:type="gramEnd"/>
      <w:r w:rsidRPr="00FA0A94">
        <w:rPr>
          <w:rFonts w:ascii="Times New Roman" w:hAnsi="Times New Roman" w:cs="Times New Roman"/>
          <w:b/>
          <w:bCs/>
          <w:iCs/>
          <w:sz w:val="28"/>
          <w:szCs w:val="28"/>
        </w:rPr>
        <w:t xml:space="preserve"> ЗА УЧЕШЋЕ У ПОСТУПКУ ЈАВНЕ НАБАВКЕ ИЗ ЧЛ. 75. И 76. ЗАКОНА И УПУТСТВО КАКО СЕ ДОКАЗУЈЕ ИСПУЊЕНОСТ ТИХ УСЛОВА</w:t>
      </w:r>
    </w:p>
    <w:p w:rsidR="00235CA1" w:rsidRPr="00FA0A94" w:rsidRDefault="00235CA1" w:rsidP="00235CA1">
      <w:pPr>
        <w:pStyle w:val="Default"/>
        <w:jc w:val="center"/>
        <w:rPr>
          <w:rFonts w:ascii="Times New Roman" w:hAnsi="Times New Roman" w:cs="Times New Roman"/>
          <w:sz w:val="28"/>
          <w:szCs w:val="28"/>
        </w:rPr>
      </w:pPr>
    </w:p>
    <w:p w:rsidR="00235CA1" w:rsidRPr="00FA0A94" w:rsidRDefault="00235CA1" w:rsidP="00235CA1">
      <w:pPr>
        <w:pStyle w:val="Default"/>
        <w:rPr>
          <w:sz w:val="23"/>
          <w:szCs w:val="23"/>
        </w:rPr>
      </w:pPr>
      <w:r w:rsidRPr="00FA0A94">
        <w:rPr>
          <w:b/>
          <w:bCs/>
          <w:iCs/>
          <w:sz w:val="23"/>
          <w:szCs w:val="23"/>
        </w:rPr>
        <w:t>1. УСЛОВИ ЗА УЧЕШЋЕ У ПОСТУПКУ ЈАВНЕ НАБАВКЕ ИЗ ЧЛ. 75. И 76. ЗАКОНА</w:t>
      </w:r>
    </w:p>
    <w:p w:rsidR="00235CA1" w:rsidRPr="00FF0FC8" w:rsidRDefault="00235CA1" w:rsidP="00235CA1">
      <w:pPr>
        <w:pStyle w:val="ListParagraph"/>
        <w:jc w:val="both"/>
        <w:rPr>
          <w:b/>
          <w:bCs/>
          <w:i/>
          <w:iCs/>
        </w:rPr>
      </w:pPr>
    </w:p>
    <w:p w:rsidR="00235CA1" w:rsidRPr="00FF0FC8" w:rsidRDefault="00235CA1" w:rsidP="00235CA1">
      <w:pPr>
        <w:pStyle w:val="ListParagraph"/>
        <w:numPr>
          <w:ilvl w:val="1"/>
          <w:numId w:val="3"/>
        </w:numPr>
        <w:jc w:val="both"/>
        <w:rPr>
          <w:iCs/>
        </w:rPr>
      </w:pPr>
      <w:r w:rsidRPr="00FF0FC8">
        <w:rPr>
          <w:iCs/>
        </w:rPr>
        <w:t xml:space="preserve">Право на учешће у поступку предметне јавне набавке има понуђач који испуњава </w:t>
      </w:r>
      <w:r w:rsidRPr="00FF0FC8">
        <w:rPr>
          <w:b/>
          <w:iCs/>
        </w:rPr>
        <w:t>обавезне услове</w:t>
      </w:r>
      <w:r w:rsidRPr="00FF0FC8">
        <w:rPr>
          <w:iCs/>
        </w:rPr>
        <w:t xml:space="preserve"> за учешће у поступку јавне набавке дефинисане чл. 75. Закона, и то:</w:t>
      </w:r>
    </w:p>
    <w:p w:rsidR="00235CA1" w:rsidRPr="00FF0FC8" w:rsidRDefault="00235CA1" w:rsidP="00235CA1">
      <w:pPr>
        <w:pStyle w:val="ListParagraph"/>
        <w:numPr>
          <w:ilvl w:val="0"/>
          <w:numId w:val="5"/>
        </w:numPr>
        <w:jc w:val="both"/>
      </w:pPr>
      <w:r w:rsidRPr="00FF0FC8">
        <w:rPr>
          <w:iCs/>
        </w:rPr>
        <w:t xml:space="preserve">Да је регистрован код надлежног органа, односно уписан у одговарајући </w:t>
      </w:r>
      <w:proofErr w:type="gramStart"/>
      <w:r w:rsidRPr="00FF0FC8">
        <w:rPr>
          <w:iCs/>
        </w:rPr>
        <w:t>регистар</w:t>
      </w:r>
      <w:r w:rsidRPr="00FF0FC8">
        <w:rPr>
          <w:i/>
          <w:iCs/>
          <w:lang w:val="sr-Cyrl-CS"/>
        </w:rPr>
        <w:t>(</w:t>
      </w:r>
      <w:proofErr w:type="gramEnd"/>
      <w:r w:rsidRPr="00FF0FC8">
        <w:rPr>
          <w:i/>
          <w:iCs/>
          <w:lang w:val="sr-Cyrl-CS"/>
        </w:rPr>
        <w:t>чл. 75. ст. 1. тач. 1) Закона);</w:t>
      </w:r>
    </w:p>
    <w:p w:rsidR="00235CA1" w:rsidRPr="00FF0FC8" w:rsidRDefault="00235CA1" w:rsidP="00235CA1">
      <w:pPr>
        <w:pStyle w:val="ListParagraph"/>
        <w:numPr>
          <w:ilvl w:val="0"/>
          <w:numId w:val="5"/>
        </w:numPr>
        <w:jc w:val="both"/>
      </w:pPr>
      <w:r w:rsidRPr="00FF0FC8">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FF0FC8">
        <w:t>преваре</w:t>
      </w:r>
      <w:r w:rsidRPr="00FF0FC8">
        <w:rPr>
          <w:i/>
          <w:iCs/>
          <w:lang w:val="sr-Cyrl-CS"/>
        </w:rPr>
        <w:t>(</w:t>
      </w:r>
      <w:proofErr w:type="gramEnd"/>
      <w:r w:rsidRPr="00FF0FC8">
        <w:rPr>
          <w:i/>
          <w:iCs/>
          <w:lang w:val="sr-Cyrl-CS"/>
        </w:rPr>
        <w:t>чл. 75. ст. 1. тач. 2) Закона);</w:t>
      </w:r>
    </w:p>
    <w:p w:rsidR="00235CA1" w:rsidRPr="00FF0FC8" w:rsidRDefault="00235CA1" w:rsidP="00235CA1">
      <w:pPr>
        <w:pStyle w:val="ListParagraph"/>
        <w:numPr>
          <w:ilvl w:val="0"/>
          <w:numId w:val="5"/>
        </w:numPr>
        <w:jc w:val="both"/>
      </w:pPr>
      <w:r w:rsidRPr="00FF0FC8">
        <w:t xml:space="preserve">Да му није изречена мера забране обављања делатности, која је на снази у време објављивања позива за подношење </w:t>
      </w:r>
      <w:proofErr w:type="gramStart"/>
      <w:r w:rsidRPr="00FF0FC8">
        <w:t>понуде</w:t>
      </w:r>
      <w:r w:rsidRPr="00FF0FC8">
        <w:rPr>
          <w:i/>
          <w:iCs/>
          <w:lang w:val="sr-Cyrl-CS"/>
        </w:rPr>
        <w:t>(</w:t>
      </w:r>
      <w:proofErr w:type="gramEnd"/>
      <w:r w:rsidRPr="00FF0FC8">
        <w:rPr>
          <w:i/>
          <w:iCs/>
          <w:lang w:val="sr-Cyrl-CS"/>
        </w:rPr>
        <w:t>чл. 75. ст. 1. тач. 3) Закона);</w:t>
      </w:r>
    </w:p>
    <w:p w:rsidR="00235CA1" w:rsidRPr="00FF0FC8" w:rsidRDefault="00235CA1" w:rsidP="00235CA1">
      <w:pPr>
        <w:pStyle w:val="ListParagraph"/>
        <w:numPr>
          <w:ilvl w:val="0"/>
          <w:numId w:val="5"/>
        </w:numPr>
        <w:jc w:val="both"/>
      </w:pPr>
      <w:r w:rsidRPr="00FF0FC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F0FC8">
        <w:rPr>
          <w:i/>
          <w:iCs/>
          <w:lang w:val="sr-Cyrl-CS"/>
        </w:rPr>
        <w:t>(чл. 75. ст. 1. тач. 4) Закона);</w:t>
      </w:r>
    </w:p>
    <w:p w:rsidR="00235CA1" w:rsidRPr="00CE17EC" w:rsidRDefault="00235CA1" w:rsidP="00235CA1">
      <w:pPr>
        <w:pStyle w:val="ListParagraph"/>
        <w:numPr>
          <w:ilvl w:val="0"/>
          <w:numId w:val="5"/>
        </w:numPr>
        <w:jc w:val="both"/>
        <w:rPr>
          <w:color w:val="auto"/>
        </w:rPr>
      </w:pPr>
      <w:r w:rsidRPr="00FA0A94">
        <w:t xml:space="preserve">Да има важећу дозволу надлежног органа за обављање делатности која је предмет јавне набавке (чл. 75. </w:t>
      </w:r>
      <w:proofErr w:type="gramStart"/>
      <w:r w:rsidRPr="00FA0A94">
        <w:t>ст</w:t>
      </w:r>
      <w:proofErr w:type="gramEnd"/>
      <w:r w:rsidRPr="00FA0A94">
        <w:t xml:space="preserve">. 1. </w:t>
      </w:r>
      <w:proofErr w:type="gramStart"/>
      <w:r w:rsidRPr="00FA0A94">
        <w:t>тач</w:t>
      </w:r>
      <w:proofErr w:type="gramEnd"/>
      <w:r w:rsidRPr="00FA0A94">
        <w:t xml:space="preserve">. 5) Закона) </w:t>
      </w:r>
      <w:r w:rsidRPr="00CE17EC">
        <w:rPr>
          <w:color w:val="auto"/>
        </w:rPr>
        <w:t>ако је таква дозвола предвиђена посебним прописом.</w:t>
      </w:r>
    </w:p>
    <w:p w:rsidR="00235CA1" w:rsidRDefault="00235CA1" w:rsidP="00235CA1">
      <w:pPr>
        <w:pStyle w:val="Default"/>
        <w:ind w:left="1440"/>
        <w:jc w:val="both"/>
        <w:rPr>
          <w:rFonts w:ascii="Times New Roman" w:hAnsi="Times New Roman" w:cs="Times New Roman"/>
          <w:lang w:val="sr-Cyrl-CS"/>
        </w:rPr>
      </w:pPr>
      <w:r w:rsidRPr="00F94961">
        <w:rPr>
          <w:rFonts w:ascii="Times New Roman" w:hAnsi="Times New Roman" w:cs="Times New Roman"/>
          <w:lang w:val="sr-Cyrl-CS"/>
        </w:rPr>
        <w:t>-Решење – лиценца за рад Републичког геодетског завода (првог или другог реда).</w:t>
      </w:r>
    </w:p>
    <w:p w:rsidR="00235CA1" w:rsidRPr="00FF0FC8" w:rsidRDefault="00235CA1" w:rsidP="00235CA1">
      <w:pPr>
        <w:pStyle w:val="ListParagraph"/>
        <w:numPr>
          <w:ilvl w:val="0"/>
          <w:numId w:val="5"/>
        </w:numPr>
        <w:jc w:val="both"/>
      </w:pPr>
      <w:r w:rsidRPr="00FF0FC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FF0FC8">
        <w:t>својине</w:t>
      </w:r>
      <w:r w:rsidRPr="00FF0FC8">
        <w:rPr>
          <w:i/>
          <w:iCs/>
          <w:lang w:val="sr-Cyrl-CS"/>
        </w:rPr>
        <w:t>(</w:t>
      </w:r>
      <w:proofErr w:type="gramEnd"/>
      <w:r w:rsidRPr="00FF0FC8">
        <w:rPr>
          <w:i/>
          <w:iCs/>
          <w:lang w:val="sr-Cyrl-CS"/>
        </w:rPr>
        <w:t>чл. 75. ст. 2. Закона).</w:t>
      </w:r>
    </w:p>
    <w:p w:rsidR="00235CA1" w:rsidRPr="00FF0FC8" w:rsidRDefault="00235CA1" w:rsidP="00235CA1">
      <w:pPr>
        <w:pStyle w:val="ListParagraph"/>
        <w:ind w:left="1350"/>
        <w:jc w:val="both"/>
      </w:pPr>
    </w:p>
    <w:p w:rsidR="00235CA1" w:rsidRPr="007E0DF4" w:rsidRDefault="00235CA1" w:rsidP="00235CA1">
      <w:pPr>
        <w:pStyle w:val="ListParagraph"/>
        <w:numPr>
          <w:ilvl w:val="1"/>
          <w:numId w:val="20"/>
        </w:numPr>
        <w:jc w:val="both"/>
        <w:rPr>
          <w:bCs/>
          <w:lang w:val="sr-Cyrl-CS"/>
        </w:rPr>
      </w:pPr>
      <w:r w:rsidRPr="007E0DF4">
        <w:rPr>
          <w:b/>
          <w:bCs/>
          <w:lang w:val="sr-Cyrl-CS"/>
        </w:rPr>
        <w:t>Д</w:t>
      </w:r>
      <w:r w:rsidRPr="007E0DF4">
        <w:rPr>
          <w:bCs/>
          <w:lang w:val="sr-Cyrl-CS"/>
        </w:rPr>
        <w:t xml:space="preserve">одатни услови у складу са чланом 76. Закона о јавним набавкама, које понуђач мора да испуни у поступку јавне набавке: </w:t>
      </w:r>
    </w:p>
    <w:p w:rsidR="00235CA1" w:rsidRPr="007E0DF4" w:rsidRDefault="00235CA1" w:rsidP="00235CA1">
      <w:pPr>
        <w:pStyle w:val="ListParagraph"/>
        <w:ind w:left="0"/>
        <w:jc w:val="both"/>
        <w:rPr>
          <w:bCs/>
          <w:iCs/>
        </w:rPr>
      </w:pPr>
      <w:r w:rsidRPr="00112C62">
        <w:rPr>
          <w:b/>
          <w:lang w:val="sr-Cyrl-CS"/>
        </w:rPr>
        <w:t>-</w:t>
      </w:r>
      <w:r>
        <w:rPr>
          <w:b/>
        </w:rPr>
        <w:t>нема</w:t>
      </w:r>
    </w:p>
    <w:p w:rsidR="00235CA1" w:rsidRPr="003B4569" w:rsidRDefault="00235CA1" w:rsidP="00235CA1">
      <w:pPr>
        <w:pStyle w:val="ListParagraph"/>
        <w:ind w:left="1350"/>
        <w:jc w:val="both"/>
        <w:rPr>
          <w:bCs/>
          <w:iCs/>
        </w:rPr>
      </w:pPr>
    </w:p>
    <w:p w:rsidR="00235CA1" w:rsidRDefault="00235CA1" w:rsidP="00235CA1">
      <w:pPr>
        <w:pStyle w:val="ListParagraph"/>
        <w:numPr>
          <w:ilvl w:val="1"/>
          <w:numId w:val="20"/>
        </w:numPr>
        <w:jc w:val="both"/>
      </w:pPr>
      <w:r w:rsidRPr="005A097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5A0971">
        <w:rPr>
          <w:bCs/>
          <w:iCs/>
        </w:rPr>
        <w:t>став</w:t>
      </w:r>
      <w:proofErr w:type="gramEnd"/>
      <w:r w:rsidRPr="005A0971">
        <w:rPr>
          <w:bCs/>
          <w:iCs/>
        </w:rPr>
        <w:t xml:space="preserve"> 1. </w:t>
      </w:r>
      <w:proofErr w:type="gramStart"/>
      <w:r w:rsidRPr="005A0971">
        <w:rPr>
          <w:bCs/>
          <w:iCs/>
        </w:rPr>
        <w:t>тач</w:t>
      </w:r>
      <w:proofErr w:type="gramEnd"/>
      <w:r w:rsidRPr="005A0971">
        <w:rPr>
          <w:bCs/>
          <w:iCs/>
        </w:rPr>
        <w:t xml:space="preserve">. 1) </w:t>
      </w:r>
      <w:proofErr w:type="gramStart"/>
      <w:r w:rsidRPr="005A0971">
        <w:rPr>
          <w:bCs/>
          <w:iCs/>
        </w:rPr>
        <w:t>до</w:t>
      </w:r>
      <w:proofErr w:type="gramEnd"/>
      <w:r w:rsidRPr="005A0971">
        <w:rPr>
          <w:bCs/>
          <w:iCs/>
        </w:rPr>
        <w:t xml:space="preserve"> 4) Закона и услов из члана 75. </w:t>
      </w:r>
      <w:proofErr w:type="gramStart"/>
      <w:r w:rsidRPr="005A0971">
        <w:rPr>
          <w:bCs/>
          <w:iCs/>
        </w:rPr>
        <w:t>став</w:t>
      </w:r>
      <w:proofErr w:type="gramEnd"/>
      <w:r w:rsidRPr="005A0971">
        <w:rPr>
          <w:bCs/>
          <w:iCs/>
        </w:rPr>
        <w:t xml:space="preserve"> 1. </w:t>
      </w:r>
      <w:proofErr w:type="gramStart"/>
      <w:r w:rsidRPr="005A0971">
        <w:rPr>
          <w:bCs/>
          <w:iCs/>
        </w:rPr>
        <w:t>тачка</w:t>
      </w:r>
      <w:proofErr w:type="gramEnd"/>
      <w:r w:rsidRPr="005A0971">
        <w:rPr>
          <w:bCs/>
          <w:iCs/>
        </w:rPr>
        <w:t xml:space="preserve"> 5) Закона, за део набавке који ће понуђач извршити преко подизвођача.</w:t>
      </w:r>
    </w:p>
    <w:p w:rsidR="00235CA1" w:rsidRPr="00FF0FC8" w:rsidRDefault="00235CA1" w:rsidP="00235CA1">
      <w:pPr>
        <w:pStyle w:val="ListParagraph"/>
        <w:ind w:left="1350"/>
        <w:jc w:val="both"/>
      </w:pPr>
    </w:p>
    <w:p w:rsidR="00235CA1" w:rsidRPr="00FF0FC8" w:rsidRDefault="00235CA1" w:rsidP="00235CA1">
      <w:pPr>
        <w:pStyle w:val="ListParagraph"/>
        <w:numPr>
          <w:ilvl w:val="1"/>
          <w:numId w:val="20"/>
        </w:numPr>
        <w:jc w:val="both"/>
        <w:rPr>
          <w:bCs/>
          <w:iCs/>
        </w:rPr>
      </w:pPr>
      <w:r w:rsidRPr="00FF0FC8">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FF0FC8">
        <w:rPr>
          <w:bCs/>
          <w:iCs/>
        </w:rPr>
        <w:t>став</w:t>
      </w:r>
      <w:proofErr w:type="gramEnd"/>
      <w:r w:rsidRPr="00FF0FC8">
        <w:rPr>
          <w:bCs/>
          <w:iCs/>
        </w:rPr>
        <w:t xml:space="preserve"> 1. </w:t>
      </w:r>
      <w:proofErr w:type="gramStart"/>
      <w:r w:rsidRPr="00FF0FC8">
        <w:rPr>
          <w:bCs/>
          <w:iCs/>
        </w:rPr>
        <w:t>тач</w:t>
      </w:r>
      <w:proofErr w:type="gramEnd"/>
      <w:r w:rsidRPr="00FF0FC8">
        <w:rPr>
          <w:bCs/>
          <w:iCs/>
        </w:rPr>
        <w:t xml:space="preserve">. 1) </w:t>
      </w:r>
      <w:proofErr w:type="gramStart"/>
      <w:r w:rsidRPr="00FF0FC8">
        <w:rPr>
          <w:bCs/>
          <w:iCs/>
        </w:rPr>
        <w:t>до</w:t>
      </w:r>
      <w:proofErr w:type="gramEnd"/>
      <w:r w:rsidRPr="00FF0FC8">
        <w:rPr>
          <w:bCs/>
          <w:iCs/>
        </w:rPr>
        <w:t xml:space="preserve"> 4) Закона, а додатне услове испуњавају заједно. </w:t>
      </w:r>
    </w:p>
    <w:p w:rsidR="00235CA1" w:rsidRDefault="00235CA1" w:rsidP="00235CA1">
      <w:pPr>
        <w:pStyle w:val="ListParagraph"/>
        <w:ind w:left="1350"/>
        <w:jc w:val="both"/>
        <w:rPr>
          <w:b/>
          <w:bCs/>
          <w:i/>
          <w:iCs/>
          <w:sz w:val="28"/>
          <w:szCs w:val="28"/>
          <w:lang w:val="sr-Cyrl-CS"/>
        </w:rPr>
      </w:pPr>
      <w:proofErr w:type="gramStart"/>
      <w:r w:rsidRPr="00FF0FC8">
        <w:rPr>
          <w:bCs/>
          <w:iCs/>
        </w:rPr>
        <w:t>Услов из члана 75.став 1.</w:t>
      </w:r>
      <w:proofErr w:type="gramEnd"/>
      <w:r w:rsidRPr="00FF0FC8">
        <w:rPr>
          <w:bCs/>
          <w:iCs/>
        </w:rPr>
        <w:t xml:space="preserve"> </w:t>
      </w:r>
      <w:proofErr w:type="gramStart"/>
      <w:r w:rsidRPr="00FF0FC8">
        <w:rPr>
          <w:bCs/>
          <w:iCs/>
        </w:rPr>
        <w:t>тач</w:t>
      </w:r>
      <w:proofErr w:type="gramEnd"/>
      <w:r w:rsidRPr="00FF0FC8">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235CA1" w:rsidRDefault="00235CA1" w:rsidP="00235CA1">
      <w:pPr>
        <w:pStyle w:val="Default"/>
        <w:jc w:val="center"/>
        <w:rPr>
          <w:rFonts w:ascii="Times New Roman" w:hAnsi="Times New Roman" w:cs="Times New Roman"/>
          <w:b/>
          <w:bCs/>
          <w:iCs/>
          <w:lang w:val="sr-Cyrl-CS"/>
        </w:rPr>
      </w:pPr>
    </w:p>
    <w:p w:rsidR="00235CA1" w:rsidRDefault="00235CA1" w:rsidP="00235CA1">
      <w:pPr>
        <w:pStyle w:val="Default"/>
        <w:jc w:val="center"/>
        <w:rPr>
          <w:rFonts w:ascii="Times New Roman" w:hAnsi="Times New Roman" w:cs="Times New Roman"/>
          <w:b/>
          <w:bCs/>
          <w:iCs/>
          <w:lang w:val="sr-Cyrl-CS"/>
        </w:rPr>
      </w:pPr>
    </w:p>
    <w:p w:rsidR="00235CA1" w:rsidRDefault="00235CA1" w:rsidP="00235CA1">
      <w:pPr>
        <w:pStyle w:val="Default"/>
        <w:jc w:val="center"/>
        <w:rPr>
          <w:rFonts w:ascii="Times New Roman" w:hAnsi="Times New Roman" w:cs="Times New Roman"/>
          <w:b/>
          <w:bCs/>
          <w:iCs/>
          <w:lang w:val="sr-Cyrl-CS"/>
        </w:rPr>
      </w:pPr>
    </w:p>
    <w:p w:rsidR="00235CA1" w:rsidRDefault="00235CA1" w:rsidP="00235CA1">
      <w:pPr>
        <w:pStyle w:val="Default"/>
        <w:jc w:val="center"/>
        <w:rPr>
          <w:rFonts w:ascii="Times New Roman" w:hAnsi="Times New Roman" w:cs="Times New Roman"/>
          <w:b/>
          <w:bCs/>
          <w:iCs/>
          <w:lang w:val="sr-Cyrl-CS"/>
        </w:rPr>
      </w:pPr>
    </w:p>
    <w:p w:rsidR="00235CA1" w:rsidRPr="003B4569" w:rsidRDefault="00235CA1" w:rsidP="00235CA1">
      <w:pPr>
        <w:pStyle w:val="Default"/>
        <w:jc w:val="center"/>
        <w:rPr>
          <w:rFonts w:ascii="Times New Roman" w:hAnsi="Times New Roman" w:cs="Times New Roman"/>
          <w:b/>
          <w:bCs/>
          <w:iCs/>
          <w:lang w:val="sr-Cyrl-CS"/>
        </w:rPr>
      </w:pPr>
      <w:r w:rsidRPr="003B4569">
        <w:rPr>
          <w:rFonts w:ascii="Times New Roman" w:hAnsi="Times New Roman" w:cs="Times New Roman"/>
          <w:b/>
          <w:bCs/>
          <w:iCs/>
        </w:rPr>
        <w:t>2. УПУТСТВО КАКО СЕ ДОКАЗУЈЕ ИСПУЊЕНОСТ УСЛОВА</w:t>
      </w:r>
    </w:p>
    <w:p w:rsidR="00235CA1" w:rsidRDefault="00235CA1" w:rsidP="00235CA1">
      <w:pPr>
        <w:pStyle w:val="ListParagraph"/>
        <w:ind w:left="0" w:firstLine="708"/>
        <w:jc w:val="both"/>
        <w:rPr>
          <w:bCs/>
          <w:i/>
          <w:iCs/>
          <w:color w:val="C00000"/>
        </w:rPr>
      </w:pPr>
    </w:p>
    <w:p w:rsidR="00235CA1" w:rsidRPr="001A741A" w:rsidRDefault="00235CA1" w:rsidP="00235CA1">
      <w:pPr>
        <w:pStyle w:val="ListParagraph"/>
        <w:ind w:left="0" w:firstLine="708"/>
        <w:jc w:val="both"/>
      </w:pPr>
      <w:proofErr w:type="gramStart"/>
      <w:r w:rsidRPr="00FF0FC8">
        <w:t xml:space="preserve">Испуњеност </w:t>
      </w:r>
      <w:r w:rsidRPr="00FF0FC8">
        <w:rPr>
          <w:b/>
        </w:rPr>
        <w:t xml:space="preserve">обавезних услова </w:t>
      </w:r>
      <w:r w:rsidRPr="00FF0FC8">
        <w:t xml:space="preserve">за учешће у поступку предметне јавне набавке, </w:t>
      </w:r>
      <w:r w:rsidRPr="00FF0FC8">
        <w:rPr>
          <w:lang w:val="sr-Cyrl-CS"/>
        </w:rPr>
        <w:t>у складу са чл.</w:t>
      </w:r>
      <w:proofErr w:type="gramEnd"/>
      <w:r w:rsidRPr="00FF0FC8">
        <w:rPr>
          <w:lang w:val="sr-Cyrl-CS"/>
        </w:rPr>
        <w:t xml:space="preserve"> 77. став 4. Закона, </w:t>
      </w:r>
      <w:r w:rsidRPr="00FF0FC8">
        <w:t xml:space="preserve">понуђач доказује достављањем Изјаве </w:t>
      </w:r>
      <w:r w:rsidRPr="00FF0FC8">
        <w:rPr>
          <w:color w:val="auto"/>
          <w:lang w:val="sr-Cyrl-CS"/>
        </w:rPr>
        <w:t>(</w:t>
      </w:r>
      <w:r w:rsidRPr="00FF0FC8">
        <w:rPr>
          <w:i/>
          <w:color w:val="auto"/>
          <w:lang w:val="sr-Cyrl-CS"/>
        </w:rPr>
        <w:t xml:space="preserve">Образац изјаве понуђача, дат је у поглављу </w:t>
      </w:r>
      <w:r w:rsidRPr="00FF0FC8">
        <w:rPr>
          <w:i/>
          <w:color w:val="auto"/>
        </w:rPr>
        <w:t>V</w:t>
      </w:r>
      <w:r w:rsidRPr="00FF0FC8">
        <w:rPr>
          <w:i/>
          <w:color w:val="auto"/>
          <w:lang w:val="sr-Cyrl-CS"/>
        </w:rPr>
        <w:t>одељак 3.</w:t>
      </w:r>
      <w:r w:rsidRPr="00FF0FC8">
        <w:rPr>
          <w:color w:val="auto"/>
          <w:lang w:val="sr-Cyrl-CS"/>
        </w:rPr>
        <w:t>),</w:t>
      </w:r>
      <w:proofErr w:type="gramStart"/>
      <w:r w:rsidRPr="00FF0FC8">
        <w:t>којом</w:t>
      </w:r>
      <w:proofErr w:type="gramEnd"/>
      <w:r w:rsidRPr="00FF0FC8">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w:t>
      </w:r>
      <w:r>
        <w:t>окументацијом.</w:t>
      </w:r>
    </w:p>
    <w:p w:rsidR="00235CA1" w:rsidRPr="00FF0FC8" w:rsidRDefault="00235CA1" w:rsidP="00235CA1">
      <w:pPr>
        <w:pStyle w:val="ListParagraph"/>
        <w:ind w:left="0" w:firstLine="708"/>
        <w:jc w:val="both"/>
        <w:rPr>
          <w:bCs/>
          <w:iCs/>
          <w:lang w:val="sr-Cyrl-CS"/>
        </w:rPr>
      </w:pPr>
      <w:proofErr w:type="gramStart"/>
      <w:r w:rsidRPr="00FF0FC8">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35CA1" w:rsidRPr="00FF0FC8" w:rsidRDefault="00235CA1" w:rsidP="00235CA1">
      <w:pPr>
        <w:pStyle w:val="ListParagraph"/>
        <w:jc w:val="both"/>
        <w:rPr>
          <w:bCs/>
          <w:iCs/>
          <w:lang w:val="sr-Cyrl-CS"/>
        </w:rPr>
      </w:pPr>
    </w:p>
    <w:p w:rsidR="00235CA1" w:rsidRDefault="00235CA1" w:rsidP="00235CA1">
      <w:pPr>
        <w:pStyle w:val="ListParagraph"/>
        <w:ind w:left="0" w:firstLine="708"/>
        <w:jc w:val="both"/>
        <w:rPr>
          <w:bCs/>
          <w:iCs/>
          <w:color w:val="auto"/>
        </w:rPr>
      </w:pPr>
      <w:proofErr w:type="gramStart"/>
      <w:r w:rsidRPr="00FF0FC8">
        <w:rPr>
          <w:b/>
          <w:bCs/>
          <w:iCs/>
          <w:color w:val="auto"/>
          <w:u w:val="single"/>
        </w:rPr>
        <w:t>Уколико понуду подноси група понуђача</w:t>
      </w:r>
      <w:r w:rsidRPr="00FF0FC8">
        <w:rPr>
          <w:bCs/>
          <w:iCs/>
          <w:color w:val="auto"/>
        </w:rPr>
        <w:t>, Изјава мора бити потписана од стране овлашћеног лица сваког понуђача из групе понуђача и оверена печатом.</w:t>
      </w:r>
      <w:proofErr w:type="gramEnd"/>
    </w:p>
    <w:p w:rsidR="00235CA1" w:rsidRPr="00DF7BA6" w:rsidRDefault="00235CA1" w:rsidP="00235CA1">
      <w:pPr>
        <w:pStyle w:val="ListParagraph"/>
        <w:ind w:left="0" w:firstLine="708"/>
        <w:jc w:val="both"/>
        <w:rPr>
          <w:bCs/>
          <w:iCs/>
        </w:rPr>
      </w:pPr>
    </w:p>
    <w:p w:rsidR="00235CA1" w:rsidRDefault="00235CA1" w:rsidP="00235CA1">
      <w:pPr>
        <w:pStyle w:val="Default"/>
        <w:ind w:firstLine="708"/>
        <w:jc w:val="both"/>
        <w:rPr>
          <w:rFonts w:ascii="Times New Roman" w:hAnsi="Times New Roman" w:cs="Times New Roman"/>
          <w:lang w:val="sr-Cyrl-CS"/>
        </w:rPr>
      </w:pPr>
      <w:r w:rsidRPr="00586516">
        <w:rPr>
          <w:rFonts w:ascii="Times New Roman" w:hAnsi="Times New Roman" w:cs="Times New Roman"/>
          <w:b/>
          <w:bCs/>
          <w:u w:val="single"/>
        </w:rPr>
        <w:t>Уколико понуђач подноси понуду са подизвођачем</w:t>
      </w:r>
      <w:r>
        <w:rPr>
          <w:rFonts w:ascii="Times New Roman" w:hAnsi="Times New Roman" w:cs="Times New Roman"/>
        </w:rPr>
        <w:t xml:space="preserve"> понуђач је дужан да достави Изјаву подизвођача (</w:t>
      </w:r>
      <w:r>
        <w:rPr>
          <w:rFonts w:ascii="Times New Roman" w:hAnsi="Times New Roman" w:cs="Times New Roman"/>
          <w:i/>
          <w:iCs/>
        </w:rPr>
        <w:t>Образац изјаве подизвођача, дат је упоглављуVодељак 3.</w:t>
      </w:r>
      <w:r>
        <w:rPr>
          <w:rFonts w:ascii="Times New Roman" w:hAnsi="Times New Roman" w:cs="Times New Roman"/>
        </w:rPr>
        <w:t>)</w:t>
      </w:r>
      <w:proofErr w:type="gramStart"/>
      <w:r>
        <w:rPr>
          <w:rFonts w:ascii="Times New Roman" w:hAnsi="Times New Roman" w:cs="Times New Roman"/>
        </w:rPr>
        <w:t>,потписану</w:t>
      </w:r>
      <w:proofErr w:type="gramEnd"/>
      <w:r>
        <w:rPr>
          <w:rFonts w:ascii="Times New Roman" w:hAnsi="Times New Roman" w:cs="Times New Roman"/>
        </w:rPr>
        <w:t xml:space="preserve"> од стране овлашћеног лица подизвођача и оверену печатом.</w:t>
      </w:r>
    </w:p>
    <w:p w:rsidR="00235CA1" w:rsidRDefault="00235CA1" w:rsidP="00235CA1">
      <w:pPr>
        <w:pStyle w:val="Default"/>
        <w:jc w:val="both"/>
        <w:rPr>
          <w:rFonts w:ascii="Times New Roman" w:hAnsi="Times New Roman" w:cs="Times New Roman"/>
          <w:lang w:val="sr-Cyrl-CS"/>
        </w:rPr>
      </w:pPr>
      <w:r>
        <w:rPr>
          <w:rFonts w:ascii="Times New Roman" w:hAnsi="Times New Roman" w:cs="Times New Roman"/>
          <w:lang w:val="sr-Cyrl-CS"/>
        </w:rPr>
        <w:tab/>
      </w:r>
    </w:p>
    <w:p w:rsidR="00235CA1" w:rsidRPr="00932FAD" w:rsidRDefault="00235CA1" w:rsidP="00235CA1">
      <w:pPr>
        <w:pStyle w:val="Default"/>
        <w:jc w:val="both"/>
        <w:rPr>
          <w:rFonts w:ascii="Times New Roman" w:hAnsi="Times New Roman" w:cs="Times New Roman"/>
          <w:lang w:val="sr-Cyrl-CS"/>
        </w:rPr>
      </w:pPr>
      <w:r w:rsidRPr="00932FAD">
        <w:rPr>
          <w:rFonts w:ascii="Times New Roman" w:hAnsi="Times New Roman" w:cs="Times New Roman"/>
          <w:b/>
          <w:lang w:val="sr-Cyrl-CS"/>
        </w:rPr>
        <w:t>Испуњеност услова из члана 75. став 1. тачка 5.</w:t>
      </w:r>
      <w:r w:rsidRPr="00932FAD">
        <w:rPr>
          <w:rFonts w:ascii="Times New Roman" w:hAnsi="Times New Roman" w:cs="Times New Roman"/>
          <w:lang w:val="sr-Cyrl-CS"/>
        </w:rPr>
        <w:t xml:space="preserve"> Закона о јавним набавкама, понуђач доказује достављањем:</w:t>
      </w:r>
    </w:p>
    <w:p w:rsidR="00235CA1" w:rsidRPr="00932FAD" w:rsidRDefault="00235CA1" w:rsidP="00235CA1">
      <w:pPr>
        <w:pStyle w:val="Default"/>
        <w:jc w:val="both"/>
        <w:rPr>
          <w:rFonts w:ascii="Times New Roman" w:hAnsi="Times New Roman" w:cs="Times New Roman"/>
          <w:color w:val="auto"/>
          <w:lang w:val="sr-Cyrl-CS"/>
        </w:rPr>
      </w:pPr>
      <w:r w:rsidRPr="00932FAD">
        <w:rPr>
          <w:rFonts w:ascii="Times New Roman" w:hAnsi="Times New Roman" w:cs="Times New Roman"/>
          <w:color w:val="auto"/>
          <w:lang w:val="sr-Cyrl-CS"/>
        </w:rPr>
        <w:t>-  Решења – лиценце за рад, издатог од стране  Републичког геодетског завода (првог или другог реда).</w:t>
      </w:r>
    </w:p>
    <w:p w:rsidR="00235CA1" w:rsidRDefault="00235CA1" w:rsidP="00235CA1">
      <w:pPr>
        <w:pStyle w:val="Default"/>
        <w:jc w:val="both"/>
        <w:rPr>
          <w:rFonts w:ascii="Times New Roman" w:hAnsi="Times New Roman" w:cs="Times New Roman"/>
          <w:lang w:val="sr-Cyrl-CS"/>
        </w:rPr>
      </w:pPr>
      <w:r w:rsidRPr="00932FAD">
        <w:rPr>
          <w:rFonts w:ascii="Times New Roman" w:hAnsi="Times New Roman" w:cs="Times New Roman"/>
          <w:lang w:val="sr-Cyrl-CS"/>
        </w:rPr>
        <w:t>Уз лиценцу другог реда Понуђач, доставља уговор  (у било ком облику) са особом која поседује личну лиценцу 1 реда.</w:t>
      </w:r>
    </w:p>
    <w:p w:rsidR="00235CA1" w:rsidRDefault="00235CA1" w:rsidP="00235CA1">
      <w:pPr>
        <w:pStyle w:val="Default"/>
        <w:ind w:firstLine="708"/>
        <w:jc w:val="both"/>
        <w:rPr>
          <w:rFonts w:ascii="Times New Roman" w:hAnsi="Times New Roman" w:cs="Times New Roman"/>
          <w:lang w:val="sr-Cyrl-CS"/>
        </w:rPr>
      </w:pPr>
    </w:p>
    <w:p w:rsidR="00235CA1" w:rsidRDefault="00235CA1" w:rsidP="00235CA1">
      <w:pPr>
        <w:pStyle w:val="Default"/>
        <w:ind w:firstLine="708"/>
        <w:jc w:val="both"/>
        <w:rPr>
          <w:rFonts w:ascii="Times New Roman" w:hAnsi="Times New Roman" w:cs="Times New Roman"/>
        </w:rPr>
      </w:pPr>
      <w:proofErr w:type="gramStart"/>
      <w:r>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35CA1" w:rsidRPr="00DF7BA6" w:rsidRDefault="00235CA1" w:rsidP="00235CA1">
      <w:pPr>
        <w:pStyle w:val="Default"/>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roofErr w:type="gramStart"/>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235CA1" w:rsidRPr="00DF7BA6" w:rsidRDefault="00235CA1" w:rsidP="00235CA1">
      <w:pPr>
        <w:pStyle w:val="Default"/>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roofErr w:type="gramStart"/>
      <w:r>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roofErr w:type="gramEnd"/>
    </w:p>
    <w:p w:rsidR="00235CA1" w:rsidRDefault="00235CA1" w:rsidP="00235CA1">
      <w:pPr>
        <w:pStyle w:val="Default"/>
        <w:jc w:val="both"/>
        <w:rPr>
          <w:rFonts w:ascii="Times New Roman" w:hAnsi="Times New Roman" w:cs="Times New Roman"/>
          <w:lang w:val="sr-Cyrl-CS"/>
        </w:rPr>
      </w:pPr>
    </w:p>
    <w:p w:rsidR="00235CA1" w:rsidRDefault="00235CA1" w:rsidP="00235CA1">
      <w:pPr>
        <w:pStyle w:val="Default"/>
        <w:ind w:firstLine="708"/>
        <w:jc w:val="both"/>
        <w:rPr>
          <w:rFonts w:ascii="Times New Roman" w:hAnsi="Times New Roman" w:cs="Times New Roman"/>
        </w:rPr>
      </w:pPr>
      <w:proofErr w:type="gramStart"/>
      <w:r>
        <w:rPr>
          <w:rFonts w:ascii="Times New Roman" w:hAnsi="Times New Roman" w:cs="Times New Roman"/>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roofErr w:type="gramEnd"/>
    </w:p>
    <w:p w:rsidR="00235CA1" w:rsidRDefault="00235CA1" w:rsidP="00235CA1">
      <w:pPr>
        <w:pStyle w:val="Default"/>
        <w:ind w:firstLine="708"/>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
    <w:p w:rsidR="00235CA1" w:rsidRDefault="00235CA1" w:rsidP="00235CA1">
      <w:pPr>
        <w:pStyle w:val="Default"/>
        <w:ind w:firstLine="708"/>
        <w:jc w:val="both"/>
        <w:rPr>
          <w:rFonts w:ascii="Times New Roman" w:hAnsi="Times New Roman" w:cs="Times New Roman"/>
        </w:rPr>
      </w:pPr>
    </w:p>
    <w:p w:rsidR="00235CA1" w:rsidRPr="00930FB9" w:rsidRDefault="00235CA1" w:rsidP="00235CA1">
      <w:pPr>
        <w:pStyle w:val="Default"/>
        <w:ind w:firstLine="708"/>
        <w:jc w:val="both"/>
        <w:rPr>
          <w:b/>
          <w:bCs/>
        </w:rPr>
      </w:pPr>
    </w:p>
    <w:p w:rsidR="00235CA1" w:rsidRPr="00FF0FC8" w:rsidRDefault="00235CA1" w:rsidP="00235CA1">
      <w:pPr>
        <w:pStyle w:val="ListParagraph"/>
        <w:shd w:val="clear" w:color="auto" w:fill="C6D9F1"/>
        <w:ind w:left="360"/>
        <w:jc w:val="center"/>
        <w:rPr>
          <w:bCs/>
          <w:iCs/>
        </w:rPr>
      </w:pPr>
      <w:r w:rsidRPr="00FF0FC8">
        <w:rPr>
          <w:b/>
          <w:bCs/>
          <w:i/>
          <w:iCs/>
          <w:lang w:val="ru-RU"/>
        </w:rPr>
        <w:t>3.</w:t>
      </w:r>
      <w:r w:rsidRPr="00FF0FC8">
        <w:rPr>
          <w:b/>
          <w:bCs/>
          <w:i/>
          <w:iCs/>
        </w:rPr>
        <w:t>ОБРАЗАЦ ИЗЈАВЕ О ИСПУЊАВАЊУ УСЛОВА ИЗ ЧЛ. 75. ЗАКОНА</w:t>
      </w:r>
    </w:p>
    <w:p w:rsidR="00235CA1" w:rsidRPr="00FF0FC8" w:rsidRDefault="00235CA1" w:rsidP="00235CA1">
      <w:pPr>
        <w:pStyle w:val="ListParagraph"/>
        <w:shd w:val="clear" w:color="auto" w:fill="C6D9F1"/>
        <w:ind w:left="360"/>
        <w:jc w:val="center"/>
        <w:rPr>
          <w:bCs/>
          <w:iCs/>
        </w:rPr>
      </w:pPr>
    </w:p>
    <w:p w:rsidR="00235CA1" w:rsidRPr="00FF0FC8" w:rsidRDefault="00235CA1" w:rsidP="00235CA1">
      <w:pPr>
        <w:jc w:val="center"/>
        <w:rPr>
          <w:b/>
          <w:bCs/>
        </w:rPr>
      </w:pPr>
    </w:p>
    <w:p w:rsidR="00235CA1" w:rsidRPr="00FF0FC8" w:rsidRDefault="00235CA1" w:rsidP="00235CA1">
      <w:pPr>
        <w:jc w:val="center"/>
        <w:rPr>
          <w:b/>
          <w:bCs/>
        </w:rPr>
      </w:pPr>
      <w:r w:rsidRPr="00FF0FC8">
        <w:rPr>
          <w:b/>
          <w:bCs/>
        </w:rPr>
        <w:t>ИЗЈАВА ПОНУЂАЧА</w:t>
      </w:r>
    </w:p>
    <w:p w:rsidR="00235CA1" w:rsidRPr="00FF0FC8" w:rsidRDefault="00235CA1" w:rsidP="00235CA1">
      <w:pPr>
        <w:jc w:val="center"/>
        <w:rPr>
          <w:b/>
          <w:bCs/>
        </w:rPr>
      </w:pPr>
      <w:proofErr w:type="gramStart"/>
      <w:r w:rsidRPr="00FF0FC8">
        <w:rPr>
          <w:b/>
          <w:bCs/>
        </w:rPr>
        <w:t>О</w:t>
      </w:r>
      <w:r>
        <w:rPr>
          <w:b/>
          <w:bCs/>
        </w:rPr>
        <w:t xml:space="preserve"> ИСПУЊАВАЊУ УСЛОВА ИЗ ЧЛ.</w:t>
      </w:r>
      <w:proofErr w:type="gramEnd"/>
      <w:r>
        <w:rPr>
          <w:b/>
          <w:bCs/>
        </w:rPr>
        <w:t xml:space="preserve"> 75. </w:t>
      </w:r>
      <w:r w:rsidRPr="00FF0FC8">
        <w:rPr>
          <w:b/>
          <w:bCs/>
        </w:rPr>
        <w:t>ЗАКОНА У ПОСТУПКУ ЈАВНЕ</w:t>
      </w:r>
    </w:p>
    <w:p w:rsidR="00235CA1" w:rsidRPr="00FF0FC8" w:rsidRDefault="00235CA1" w:rsidP="00235CA1">
      <w:pPr>
        <w:jc w:val="center"/>
        <w:rPr>
          <w:b/>
          <w:bCs/>
        </w:rPr>
      </w:pPr>
      <w:r w:rsidRPr="00FF0FC8">
        <w:rPr>
          <w:b/>
          <w:bCs/>
        </w:rPr>
        <w:t>НАБАВКЕ МАЛЕ ВРЕДНОСТИ</w:t>
      </w:r>
    </w:p>
    <w:p w:rsidR="00235CA1" w:rsidRPr="00FF0FC8" w:rsidRDefault="00235CA1" w:rsidP="00235CA1">
      <w:pPr>
        <w:jc w:val="center"/>
        <w:rPr>
          <w:b/>
          <w:bCs/>
        </w:rPr>
      </w:pPr>
    </w:p>
    <w:p w:rsidR="00235CA1" w:rsidRPr="00FF0FC8" w:rsidRDefault="00235CA1" w:rsidP="00235CA1">
      <w:pPr>
        <w:jc w:val="center"/>
        <w:rPr>
          <w:b/>
          <w:bCs/>
        </w:rPr>
      </w:pPr>
    </w:p>
    <w:p w:rsidR="00235CA1" w:rsidRPr="00FF0FC8" w:rsidRDefault="00235CA1" w:rsidP="00235CA1">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понуђача, </w:t>
      </w:r>
      <w:r w:rsidRPr="00FF0FC8">
        <w:t>дајем следећу</w:t>
      </w:r>
    </w:p>
    <w:p w:rsidR="00235CA1" w:rsidRPr="00FF0FC8" w:rsidRDefault="00235CA1" w:rsidP="00235CA1">
      <w:pPr>
        <w:jc w:val="both"/>
      </w:pPr>
      <w:r w:rsidRPr="00FF0FC8">
        <w:tab/>
      </w:r>
      <w:r w:rsidRPr="00FF0FC8">
        <w:tab/>
      </w:r>
      <w:r w:rsidRPr="00FF0FC8">
        <w:tab/>
      </w:r>
      <w:r w:rsidRPr="00FF0FC8">
        <w:tab/>
      </w:r>
    </w:p>
    <w:p w:rsidR="00235CA1" w:rsidRPr="00FF0FC8" w:rsidRDefault="00235CA1" w:rsidP="00235CA1">
      <w:pPr>
        <w:jc w:val="both"/>
      </w:pPr>
    </w:p>
    <w:p w:rsidR="00235CA1" w:rsidRPr="00FF0FC8" w:rsidRDefault="00235CA1" w:rsidP="00235CA1">
      <w:pPr>
        <w:jc w:val="center"/>
        <w:rPr>
          <w:b/>
        </w:rPr>
      </w:pPr>
      <w:r w:rsidRPr="00FF0FC8">
        <w:rPr>
          <w:b/>
        </w:rPr>
        <w:t>И З Ј А В У</w:t>
      </w:r>
    </w:p>
    <w:p w:rsidR="00235CA1" w:rsidRPr="00FF0FC8" w:rsidRDefault="00235CA1" w:rsidP="00235CA1">
      <w:pPr>
        <w:jc w:val="center"/>
      </w:pPr>
    </w:p>
    <w:p w:rsidR="00235CA1" w:rsidRPr="00FF0FC8" w:rsidRDefault="00235CA1" w:rsidP="00235CA1">
      <w:pPr>
        <w:ind w:firstLine="708"/>
        <w:jc w:val="both"/>
        <w:rPr>
          <w:iCs/>
          <w:lang w:val="sr-Cyrl-CS"/>
        </w:rPr>
      </w:pPr>
      <w:r w:rsidRPr="00FF0FC8">
        <w:rPr>
          <w:lang w:val="sr-Cyrl-CS"/>
        </w:rPr>
        <w:t>П</w:t>
      </w:r>
      <w:r w:rsidRPr="00FF0FC8">
        <w:t xml:space="preserve">онуђач </w:t>
      </w:r>
      <w:r w:rsidRPr="00FF0FC8">
        <w:rPr>
          <w:i/>
        </w:rPr>
        <w:t xml:space="preserve"> _____________________________________________</w:t>
      </w:r>
      <w:r w:rsidRPr="00FF0FC8">
        <w:rPr>
          <w:i/>
          <w:iCs/>
        </w:rPr>
        <w:t>[</w:t>
      </w:r>
      <w:r w:rsidRPr="00FF0FC8">
        <w:rPr>
          <w:i/>
        </w:rPr>
        <w:t>навести назив понуђача</w:t>
      </w:r>
      <w:r w:rsidRPr="00FF0FC8">
        <w:rPr>
          <w:i/>
          <w:iCs/>
        </w:rPr>
        <w:t>]</w:t>
      </w:r>
      <w:r w:rsidRPr="00FF0FC8">
        <w:t>у поступку јавне набавке</w:t>
      </w:r>
      <w:r>
        <w:t xml:space="preserve"> за </w:t>
      </w:r>
      <w:r>
        <w:rPr>
          <w:b/>
        </w:rPr>
        <w:t>Услуге геодетских снимања,</w:t>
      </w:r>
      <w:r w:rsidR="00D6750D">
        <w:rPr>
          <w:b/>
          <w:lang w:val="sr-Cyrl-RS"/>
        </w:rPr>
        <w:t xml:space="preserve"> </w:t>
      </w:r>
      <w:r w:rsidRPr="00FB2699">
        <w:rPr>
          <w:b/>
          <w:lang w:val="sr-Cyrl-CS"/>
        </w:rPr>
        <w:t>б</w:t>
      </w:r>
      <w:r w:rsidRPr="00FB2699">
        <w:rPr>
          <w:b/>
        </w:rPr>
        <w:t xml:space="preserve">рој </w:t>
      </w:r>
      <w:r>
        <w:rPr>
          <w:b/>
        </w:rPr>
        <w:t>6</w:t>
      </w:r>
      <w:r w:rsidRPr="00FB2699">
        <w:rPr>
          <w:b/>
        </w:rPr>
        <w:t>/201</w:t>
      </w:r>
      <w:r>
        <w:rPr>
          <w:b/>
        </w:rPr>
        <w:t>5</w:t>
      </w:r>
      <w:r w:rsidRPr="00FF0FC8">
        <w:t>,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235CA1" w:rsidRPr="00FF0FC8" w:rsidRDefault="00235CA1" w:rsidP="00235CA1">
      <w:pPr>
        <w:pStyle w:val="ListParagraph"/>
        <w:numPr>
          <w:ilvl w:val="0"/>
          <w:numId w:val="4"/>
        </w:numPr>
        <w:jc w:val="both"/>
        <w:rPr>
          <w:iCs/>
          <w:lang w:val="sr-Cyrl-CS"/>
        </w:rPr>
      </w:pPr>
      <w:r w:rsidRPr="00FF0FC8">
        <w:rPr>
          <w:iCs/>
          <w:lang w:val="sr-Cyrl-CS"/>
        </w:rPr>
        <w:t>Понуђач је р</w:t>
      </w:r>
      <w:r w:rsidRPr="00FF0FC8">
        <w:rPr>
          <w:iCs/>
        </w:rPr>
        <w:t>егистрован код надлежног органа, односно уписан у одговарајући регистар;</w:t>
      </w:r>
    </w:p>
    <w:p w:rsidR="00235CA1" w:rsidRPr="00FF0FC8" w:rsidRDefault="00235CA1" w:rsidP="00235CA1">
      <w:pPr>
        <w:pStyle w:val="ListParagraph"/>
        <w:numPr>
          <w:ilvl w:val="0"/>
          <w:numId w:val="4"/>
        </w:numPr>
        <w:jc w:val="both"/>
        <w:rPr>
          <w:bCs/>
          <w:iCs/>
          <w:lang w:val="sr-Cyrl-CS"/>
        </w:rPr>
      </w:pPr>
      <w:r w:rsidRPr="00FF0FC8">
        <w:rPr>
          <w:iCs/>
          <w:lang w:val="sr-Cyrl-CS"/>
        </w:rPr>
        <w:t xml:space="preserve">Понуђач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235CA1" w:rsidRPr="00FF0FC8" w:rsidRDefault="00235CA1" w:rsidP="00235CA1">
      <w:pPr>
        <w:pStyle w:val="ListParagraph"/>
        <w:numPr>
          <w:ilvl w:val="0"/>
          <w:numId w:val="4"/>
        </w:numPr>
        <w:jc w:val="both"/>
        <w:rPr>
          <w:bCs/>
          <w:iCs/>
          <w:lang w:val="sr-Cyrl-CS"/>
        </w:rPr>
      </w:pPr>
      <w:r w:rsidRPr="00FF0FC8">
        <w:rPr>
          <w:bCs/>
          <w:iCs/>
          <w:lang w:val="sr-Cyrl-CS"/>
        </w:rPr>
        <w:t>Понуђачу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235CA1" w:rsidRPr="00FF0FC8" w:rsidRDefault="00235CA1" w:rsidP="00235CA1">
      <w:pPr>
        <w:pStyle w:val="ListParagraph"/>
        <w:numPr>
          <w:ilvl w:val="0"/>
          <w:numId w:val="4"/>
        </w:numPr>
        <w:jc w:val="both"/>
        <w:rPr>
          <w:color w:val="auto"/>
          <w:lang w:val="sr-Cyrl-CS"/>
        </w:rPr>
      </w:pPr>
      <w:r w:rsidRPr="00FF0FC8">
        <w:rPr>
          <w:bCs/>
          <w:iCs/>
          <w:lang w:val="sr-Cyrl-CS"/>
        </w:rPr>
        <w:t>Понуђач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p>
    <w:p w:rsidR="00235CA1" w:rsidRPr="00FF0FC8" w:rsidRDefault="00235CA1" w:rsidP="00235CA1">
      <w:pPr>
        <w:pStyle w:val="ListParagraph"/>
        <w:numPr>
          <w:ilvl w:val="0"/>
          <w:numId w:val="4"/>
        </w:numPr>
        <w:jc w:val="both"/>
        <w:rPr>
          <w:iCs/>
        </w:rPr>
      </w:pPr>
      <w:r w:rsidRPr="00FF0FC8">
        <w:rPr>
          <w:color w:val="auto"/>
          <w:lang w:val="sr-Cyrl-CS"/>
        </w:rPr>
        <w:t>Понуђач је п</w:t>
      </w:r>
      <w:r w:rsidRPr="00FF0FC8">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FF0FC8">
        <w:rPr>
          <w:color w:val="auto"/>
          <w:lang w:val="sr-Cyrl-CS"/>
        </w:rPr>
        <w:t>је</w:t>
      </w:r>
      <w:r w:rsidRPr="00FF0FC8">
        <w:rPr>
          <w:color w:val="auto"/>
        </w:rPr>
        <w:t xml:space="preserve"> ималац права интелектуалне својине;</w:t>
      </w:r>
    </w:p>
    <w:p w:rsidR="00235CA1" w:rsidRPr="00FF0FC8" w:rsidRDefault="00235CA1" w:rsidP="00235CA1">
      <w:pPr>
        <w:pStyle w:val="ListParagraph"/>
        <w:ind w:left="1440"/>
        <w:jc w:val="both"/>
        <w:rPr>
          <w:i/>
          <w:lang w:val="sr-Cyrl-CS"/>
        </w:rPr>
      </w:pPr>
    </w:p>
    <w:p w:rsidR="00235CA1" w:rsidRPr="00FF0FC8" w:rsidRDefault="00235CA1" w:rsidP="00235CA1">
      <w:pPr>
        <w:jc w:val="both"/>
        <w:rPr>
          <w:i/>
          <w:lang w:val="sr-Cyrl-CS"/>
        </w:rPr>
      </w:pPr>
    </w:p>
    <w:p w:rsidR="00235CA1" w:rsidRPr="00FF0FC8" w:rsidRDefault="00235CA1" w:rsidP="00235CA1">
      <w:pPr>
        <w:jc w:val="both"/>
        <w:rPr>
          <w:i/>
          <w:lang w:val="sr-Cyrl-CS"/>
        </w:rPr>
      </w:pPr>
    </w:p>
    <w:p w:rsidR="00235CA1" w:rsidRPr="00FF0FC8" w:rsidRDefault="00235CA1" w:rsidP="00235CA1">
      <w:r w:rsidRPr="00FF0FC8">
        <w:t>Место</w:t>
      </w:r>
      <w:proofErr w:type="gramStart"/>
      <w:r w:rsidRPr="00FF0FC8">
        <w:t>:_</w:t>
      </w:r>
      <w:proofErr w:type="gramEnd"/>
      <w:r w:rsidRPr="00FF0FC8">
        <w:t>____________                                                            Понуђач:</w:t>
      </w:r>
    </w:p>
    <w:p w:rsidR="00235CA1" w:rsidRPr="00FF0FC8" w:rsidRDefault="00235CA1" w:rsidP="00235CA1">
      <w:pPr>
        <w:rPr>
          <w:b/>
          <w:bCs/>
          <w:i/>
          <w:color w:val="auto"/>
        </w:rPr>
      </w:pPr>
      <w:r w:rsidRPr="00FF0FC8">
        <w:t>Датум</w:t>
      </w:r>
      <w:proofErr w:type="gramStart"/>
      <w:r w:rsidRPr="00FF0FC8">
        <w:t>:_</w:t>
      </w:r>
      <w:proofErr w:type="gramEnd"/>
      <w:r w:rsidRPr="00FF0FC8">
        <w:t xml:space="preserve">____________                         М.П.                     _____________________                                                        </w:t>
      </w:r>
    </w:p>
    <w:p w:rsidR="00235CA1" w:rsidRPr="00FF0FC8" w:rsidRDefault="00235CA1" w:rsidP="00235CA1">
      <w:pPr>
        <w:pStyle w:val="BodyText2"/>
        <w:spacing w:line="100" w:lineRule="atLeast"/>
        <w:jc w:val="both"/>
        <w:rPr>
          <w:b/>
          <w:bCs/>
          <w:i/>
          <w:color w:val="auto"/>
        </w:rPr>
      </w:pPr>
    </w:p>
    <w:p w:rsidR="00235CA1" w:rsidRDefault="00235CA1" w:rsidP="00235CA1">
      <w:pPr>
        <w:pStyle w:val="ListParagraph"/>
        <w:ind w:left="0"/>
        <w:jc w:val="both"/>
        <w:rPr>
          <w:b/>
          <w:bCs/>
          <w:i/>
          <w:color w:val="auto"/>
        </w:rPr>
      </w:pPr>
    </w:p>
    <w:p w:rsidR="00235CA1" w:rsidRDefault="00235CA1" w:rsidP="00235CA1">
      <w:pPr>
        <w:pStyle w:val="ListParagraph"/>
        <w:ind w:left="0"/>
        <w:jc w:val="both"/>
        <w:rPr>
          <w:b/>
          <w:bCs/>
          <w:i/>
          <w:color w:val="auto"/>
        </w:rPr>
      </w:pPr>
    </w:p>
    <w:p w:rsidR="00235CA1" w:rsidRPr="00FF0FC8" w:rsidRDefault="00235CA1" w:rsidP="00235CA1">
      <w:pPr>
        <w:pStyle w:val="ListParagraph"/>
        <w:ind w:left="0"/>
        <w:jc w:val="both"/>
        <w:rPr>
          <w:bCs/>
          <w:i/>
          <w:iCs/>
          <w:color w:val="auto"/>
        </w:rPr>
      </w:pPr>
      <w:r w:rsidRPr="00FF0FC8">
        <w:rPr>
          <w:b/>
          <w:bCs/>
          <w:i/>
          <w:color w:val="auto"/>
        </w:rPr>
        <w:t>Напомена</w:t>
      </w:r>
      <w:proofErr w:type="gramStart"/>
      <w:r w:rsidRPr="00FF0FC8">
        <w:rPr>
          <w:b/>
          <w:bCs/>
          <w:i/>
          <w:color w:val="auto"/>
        </w:rPr>
        <w:t>:</w:t>
      </w:r>
      <w:r w:rsidRPr="00FF0FC8">
        <w:rPr>
          <w:b/>
          <w:bCs/>
          <w:i/>
          <w:iCs/>
          <w:color w:val="auto"/>
          <w:u w:val="single"/>
        </w:rPr>
        <w:t>Уколико</w:t>
      </w:r>
      <w:proofErr w:type="gramEnd"/>
      <w:r w:rsidRPr="00FF0FC8">
        <w:rPr>
          <w:b/>
          <w:bCs/>
          <w:i/>
          <w:iCs/>
          <w:color w:val="auto"/>
          <w:u w:val="single"/>
        </w:rPr>
        <w:t xml:space="preserve">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 </w:t>
      </w:r>
    </w:p>
    <w:p w:rsidR="00235CA1" w:rsidRPr="00FF0FC8" w:rsidRDefault="00235CA1" w:rsidP="00235CA1">
      <w:pPr>
        <w:pStyle w:val="ListParagraph"/>
        <w:ind w:left="0"/>
        <w:jc w:val="both"/>
        <w:rPr>
          <w:bCs/>
          <w:i/>
          <w:iCs/>
          <w:color w:val="FF0000"/>
        </w:rPr>
      </w:pPr>
    </w:p>
    <w:p w:rsidR="00235CA1" w:rsidRPr="00FF0FC8" w:rsidRDefault="00235CA1" w:rsidP="00235CA1">
      <w:pPr>
        <w:pStyle w:val="ListParagraph"/>
        <w:ind w:left="0"/>
        <w:jc w:val="both"/>
        <w:rPr>
          <w:bCs/>
          <w:i/>
          <w:iCs/>
          <w:color w:val="FF0000"/>
        </w:rPr>
      </w:pPr>
    </w:p>
    <w:p w:rsidR="00235CA1" w:rsidRDefault="00235CA1" w:rsidP="00235CA1">
      <w:pPr>
        <w:pStyle w:val="ListParagraph"/>
        <w:ind w:left="0"/>
        <w:jc w:val="both"/>
        <w:rPr>
          <w:bCs/>
          <w:i/>
          <w:iCs/>
          <w:color w:val="FF0000"/>
        </w:rPr>
      </w:pPr>
    </w:p>
    <w:p w:rsidR="00235CA1" w:rsidRDefault="00235CA1" w:rsidP="00235CA1">
      <w:pPr>
        <w:pStyle w:val="ListParagraph"/>
        <w:ind w:left="0"/>
        <w:jc w:val="both"/>
        <w:rPr>
          <w:bCs/>
          <w:i/>
          <w:iCs/>
          <w:color w:val="FF0000"/>
        </w:rPr>
      </w:pPr>
    </w:p>
    <w:p w:rsidR="00235CA1" w:rsidRDefault="00235CA1" w:rsidP="00235CA1">
      <w:pPr>
        <w:pStyle w:val="ListParagraph"/>
        <w:ind w:left="0"/>
        <w:jc w:val="both"/>
        <w:rPr>
          <w:bCs/>
          <w:i/>
          <w:iCs/>
          <w:color w:val="FF0000"/>
        </w:rPr>
      </w:pPr>
    </w:p>
    <w:p w:rsidR="00235CA1" w:rsidRDefault="00235CA1" w:rsidP="00235CA1">
      <w:pPr>
        <w:pStyle w:val="ListParagraph"/>
        <w:ind w:left="0"/>
        <w:jc w:val="both"/>
        <w:rPr>
          <w:bCs/>
          <w:i/>
          <w:iCs/>
          <w:color w:val="FF0000"/>
        </w:rPr>
      </w:pPr>
    </w:p>
    <w:p w:rsidR="00235CA1" w:rsidRPr="00A21741" w:rsidRDefault="00235CA1" w:rsidP="00235CA1">
      <w:pPr>
        <w:pStyle w:val="ListParagraph"/>
        <w:ind w:left="0"/>
        <w:jc w:val="both"/>
        <w:rPr>
          <w:bCs/>
          <w:i/>
          <w:iCs/>
          <w:color w:val="FF0000"/>
        </w:rPr>
      </w:pPr>
    </w:p>
    <w:p w:rsidR="00235CA1" w:rsidRPr="00FF0FC8" w:rsidRDefault="00235CA1" w:rsidP="00235CA1">
      <w:pPr>
        <w:pStyle w:val="ListParagraph"/>
        <w:ind w:left="0"/>
        <w:jc w:val="both"/>
        <w:rPr>
          <w:bCs/>
          <w:i/>
          <w:iCs/>
          <w:color w:val="FF0000"/>
        </w:rPr>
      </w:pPr>
    </w:p>
    <w:p w:rsidR="00235CA1" w:rsidRPr="00FF0FC8" w:rsidRDefault="00235CA1" w:rsidP="00235CA1">
      <w:pPr>
        <w:jc w:val="center"/>
        <w:rPr>
          <w:b/>
          <w:bCs/>
        </w:rPr>
      </w:pPr>
    </w:p>
    <w:p w:rsidR="00235CA1" w:rsidRPr="00FF0FC8" w:rsidRDefault="00235CA1" w:rsidP="00235CA1">
      <w:pPr>
        <w:jc w:val="center"/>
        <w:rPr>
          <w:b/>
          <w:bCs/>
        </w:rPr>
      </w:pPr>
      <w:r w:rsidRPr="00FF0FC8">
        <w:rPr>
          <w:b/>
          <w:bCs/>
        </w:rPr>
        <w:t>ИЗЈАВА ПОДИЗВОЂАЧА</w:t>
      </w:r>
    </w:p>
    <w:p w:rsidR="00235CA1" w:rsidRPr="00FF0FC8" w:rsidRDefault="00235CA1" w:rsidP="00235CA1">
      <w:pPr>
        <w:jc w:val="center"/>
        <w:rPr>
          <w:b/>
          <w:bCs/>
        </w:rPr>
      </w:pPr>
      <w:proofErr w:type="gramStart"/>
      <w:r w:rsidRPr="00FF0FC8">
        <w:rPr>
          <w:b/>
          <w:bCs/>
        </w:rPr>
        <w:t>О ИСПУЊАВАЊУ УСЛОВА ИЗ ЧЛ.</w:t>
      </w:r>
      <w:proofErr w:type="gramEnd"/>
      <w:r w:rsidRPr="00FF0FC8">
        <w:rPr>
          <w:b/>
          <w:bCs/>
        </w:rPr>
        <w:t xml:space="preserve"> 75. ЗАКОНА У ПОСТУПКУ ЈАВНЕ</w:t>
      </w:r>
    </w:p>
    <w:p w:rsidR="00235CA1" w:rsidRPr="00FF0FC8" w:rsidRDefault="00235CA1" w:rsidP="00235CA1">
      <w:pPr>
        <w:jc w:val="center"/>
        <w:rPr>
          <w:b/>
          <w:bCs/>
        </w:rPr>
      </w:pPr>
      <w:r w:rsidRPr="00FF0FC8">
        <w:rPr>
          <w:b/>
          <w:bCs/>
        </w:rPr>
        <w:t>НАБАВКЕ МАЛЕ ВРЕДНОСТИ</w:t>
      </w:r>
    </w:p>
    <w:p w:rsidR="00235CA1" w:rsidRPr="00FF0FC8" w:rsidRDefault="00235CA1" w:rsidP="00235CA1">
      <w:pPr>
        <w:jc w:val="center"/>
        <w:rPr>
          <w:b/>
          <w:bCs/>
        </w:rPr>
      </w:pPr>
    </w:p>
    <w:p w:rsidR="00235CA1" w:rsidRPr="00FF0FC8" w:rsidRDefault="00235CA1" w:rsidP="00235CA1">
      <w:pPr>
        <w:jc w:val="center"/>
        <w:rPr>
          <w:b/>
          <w:bCs/>
        </w:rPr>
      </w:pPr>
    </w:p>
    <w:p w:rsidR="00235CA1" w:rsidRPr="00FF0FC8" w:rsidRDefault="00235CA1" w:rsidP="00235CA1">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подизвођача, </w:t>
      </w:r>
      <w:r w:rsidRPr="00FF0FC8">
        <w:t>дајем следећу</w:t>
      </w:r>
    </w:p>
    <w:p w:rsidR="00235CA1" w:rsidRPr="00FF0FC8" w:rsidRDefault="00235CA1" w:rsidP="00235CA1">
      <w:pPr>
        <w:jc w:val="both"/>
      </w:pPr>
      <w:r w:rsidRPr="00FF0FC8">
        <w:tab/>
      </w:r>
      <w:r w:rsidRPr="00FF0FC8">
        <w:tab/>
      </w:r>
      <w:r w:rsidRPr="00FF0FC8">
        <w:tab/>
      </w:r>
      <w:r w:rsidRPr="00FF0FC8">
        <w:tab/>
      </w:r>
    </w:p>
    <w:p w:rsidR="00235CA1" w:rsidRPr="00FF0FC8" w:rsidRDefault="00235CA1" w:rsidP="00235CA1">
      <w:pPr>
        <w:jc w:val="both"/>
      </w:pPr>
    </w:p>
    <w:p w:rsidR="00235CA1" w:rsidRPr="00FF0FC8" w:rsidRDefault="00235CA1" w:rsidP="00235CA1">
      <w:pPr>
        <w:jc w:val="center"/>
        <w:rPr>
          <w:b/>
        </w:rPr>
      </w:pPr>
      <w:r w:rsidRPr="00FF0FC8">
        <w:rPr>
          <w:b/>
        </w:rPr>
        <w:t>И З Ј А В У</w:t>
      </w:r>
    </w:p>
    <w:p w:rsidR="00235CA1" w:rsidRPr="00FF0FC8" w:rsidRDefault="00235CA1" w:rsidP="00235CA1">
      <w:pPr>
        <w:jc w:val="center"/>
      </w:pPr>
    </w:p>
    <w:p w:rsidR="00235CA1" w:rsidRPr="00FF0FC8" w:rsidRDefault="00235CA1" w:rsidP="00235CA1">
      <w:pPr>
        <w:ind w:firstLine="708"/>
        <w:jc w:val="both"/>
        <w:rPr>
          <w:iCs/>
          <w:lang w:val="sr-Cyrl-CS"/>
        </w:rPr>
      </w:pPr>
      <w:r w:rsidRPr="00FF0FC8">
        <w:t>Подизвођач</w:t>
      </w:r>
      <w:r w:rsidRPr="00FF0FC8">
        <w:rPr>
          <w:i/>
        </w:rPr>
        <w:t>_____________________________________</w:t>
      </w:r>
      <w:r w:rsidRPr="00FF0FC8">
        <w:t>______</w:t>
      </w:r>
      <w:proofErr w:type="gramStart"/>
      <w:r w:rsidRPr="00FF0FC8">
        <w:t>_</w:t>
      </w:r>
      <w:r w:rsidRPr="00FF0FC8">
        <w:rPr>
          <w:i/>
          <w:iCs/>
        </w:rPr>
        <w:t>[</w:t>
      </w:r>
      <w:proofErr w:type="gramEnd"/>
      <w:r w:rsidRPr="00FF0FC8">
        <w:rPr>
          <w:i/>
        </w:rPr>
        <w:t>навести назив подизвођача</w:t>
      </w:r>
      <w:r w:rsidRPr="00FF0FC8">
        <w:rPr>
          <w:i/>
          <w:iCs/>
        </w:rPr>
        <w:t>]</w:t>
      </w:r>
      <w:r w:rsidRPr="00FF0FC8">
        <w:t>у поступку јавне набавке</w:t>
      </w:r>
      <w:r>
        <w:rPr>
          <w:b/>
        </w:rPr>
        <w:t xml:space="preserve">за Услуге геодетских снимања </w:t>
      </w:r>
      <w:r w:rsidRPr="00FB2699">
        <w:rPr>
          <w:b/>
          <w:lang w:val="sr-Cyrl-CS"/>
        </w:rPr>
        <w:t>б</w:t>
      </w:r>
      <w:r w:rsidRPr="00FB2699">
        <w:rPr>
          <w:b/>
        </w:rPr>
        <w:t xml:space="preserve">рој </w:t>
      </w:r>
      <w:r>
        <w:rPr>
          <w:b/>
        </w:rPr>
        <w:t>6</w:t>
      </w:r>
      <w:r w:rsidRPr="00FB2699">
        <w:rPr>
          <w:b/>
        </w:rPr>
        <w:t>/201</w:t>
      </w:r>
      <w:r>
        <w:rPr>
          <w:b/>
        </w:rPr>
        <w:t>5</w:t>
      </w:r>
      <w:r w:rsidRPr="00FF0FC8">
        <w:t>,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235CA1" w:rsidRPr="00FF0FC8" w:rsidRDefault="00235CA1" w:rsidP="00235CA1">
      <w:pPr>
        <w:pStyle w:val="ListParagraph"/>
        <w:numPr>
          <w:ilvl w:val="0"/>
          <w:numId w:val="12"/>
        </w:numPr>
        <w:jc w:val="both"/>
        <w:rPr>
          <w:iCs/>
          <w:lang w:val="sr-Cyrl-CS"/>
        </w:rPr>
      </w:pPr>
      <w:r w:rsidRPr="00FF0FC8">
        <w:rPr>
          <w:iCs/>
          <w:lang w:val="sr-Cyrl-CS"/>
        </w:rPr>
        <w:t>Подизвођач је р</w:t>
      </w:r>
      <w:r w:rsidRPr="00FF0FC8">
        <w:rPr>
          <w:iCs/>
        </w:rPr>
        <w:t>егистрован код надлежног органа, односно уписан у одговарајући регистар;</w:t>
      </w:r>
    </w:p>
    <w:p w:rsidR="00235CA1" w:rsidRPr="00FF0FC8" w:rsidRDefault="00235CA1" w:rsidP="00235CA1">
      <w:pPr>
        <w:pStyle w:val="ListParagraph"/>
        <w:numPr>
          <w:ilvl w:val="0"/>
          <w:numId w:val="12"/>
        </w:numPr>
        <w:jc w:val="both"/>
        <w:rPr>
          <w:bCs/>
          <w:iCs/>
          <w:lang w:val="sr-Cyrl-CS"/>
        </w:rPr>
      </w:pPr>
      <w:r w:rsidRPr="00FF0FC8">
        <w:rPr>
          <w:iCs/>
          <w:lang w:val="sr-Cyrl-CS"/>
        </w:rPr>
        <w:t>П</w:t>
      </w:r>
      <w:r w:rsidRPr="00FF0FC8">
        <w:rPr>
          <w:lang w:val="sr-Cyrl-CS"/>
        </w:rPr>
        <w:t>одизвођач</w:t>
      </w:r>
      <w:r w:rsidRPr="00FF0FC8">
        <w:rPr>
          <w:iCs/>
          <w:lang w:val="sr-Cyrl-CS"/>
        </w:rPr>
        <w:t xml:space="preserve">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235CA1" w:rsidRPr="00FF0FC8" w:rsidRDefault="00235CA1" w:rsidP="00235CA1">
      <w:pPr>
        <w:pStyle w:val="ListParagraph"/>
        <w:numPr>
          <w:ilvl w:val="0"/>
          <w:numId w:val="12"/>
        </w:numPr>
        <w:jc w:val="both"/>
        <w:rPr>
          <w:bCs/>
          <w:iCs/>
          <w:lang w:val="sr-Cyrl-CS"/>
        </w:rPr>
      </w:pPr>
      <w:r w:rsidRPr="00FF0FC8">
        <w:rPr>
          <w:bCs/>
          <w:iCs/>
          <w:lang w:val="sr-Cyrl-CS"/>
        </w:rPr>
        <w:t>П</w:t>
      </w:r>
      <w:r w:rsidRPr="00FF0FC8">
        <w:rPr>
          <w:lang w:val="sr-Cyrl-CS"/>
        </w:rPr>
        <w:t>одизвођачу</w:t>
      </w:r>
      <w:r w:rsidRPr="00FF0FC8">
        <w:rPr>
          <w:bCs/>
          <w:iCs/>
          <w:lang w:val="sr-Cyrl-CS"/>
        </w:rPr>
        <w:t xml:space="preserve">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235CA1" w:rsidRPr="00FF0FC8" w:rsidRDefault="00235CA1" w:rsidP="00235CA1">
      <w:pPr>
        <w:pStyle w:val="ListParagraph"/>
        <w:numPr>
          <w:ilvl w:val="0"/>
          <w:numId w:val="12"/>
        </w:numPr>
        <w:jc w:val="both"/>
        <w:rPr>
          <w:color w:val="auto"/>
          <w:lang w:val="sr-Cyrl-CS"/>
        </w:rPr>
      </w:pPr>
      <w:r w:rsidRPr="00FF0FC8">
        <w:rPr>
          <w:bCs/>
          <w:iCs/>
          <w:lang w:val="sr-Cyrl-CS"/>
        </w:rPr>
        <w:t>Подизвођач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r w:rsidRPr="00FF0FC8">
        <w:rPr>
          <w:i/>
          <w:lang w:val="sr-Cyrl-CS"/>
        </w:rPr>
        <w:t>.</w:t>
      </w:r>
    </w:p>
    <w:p w:rsidR="00235CA1" w:rsidRPr="00FF0FC8" w:rsidRDefault="00235CA1" w:rsidP="00235CA1">
      <w:pPr>
        <w:jc w:val="both"/>
        <w:rPr>
          <w:i/>
          <w:lang w:val="sr-Cyrl-CS"/>
        </w:rPr>
      </w:pPr>
    </w:p>
    <w:p w:rsidR="00235CA1" w:rsidRPr="00FF0FC8" w:rsidRDefault="00235CA1" w:rsidP="00235CA1">
      <w:pPr>
        <w:jc w:val="both"/>
        <w:rPr>
          <w:i/>
          <w:lang w:val="sr-Cyrl-CS"/>
        </w:rPr>
      </w:pPr>
    </w:p>
    <w:p w:rsidR="00235CA1" w:rsidRPr="00FF0FC8" w:rsidRDefault="00235CA1" w:rsidP="00235CA1">
      <w:r w:rsidRPr="00FF0FC8">
        <w:t>Место</w:t>
      </w:r>
      <w:proofErr w:type="gramStart"/>
      <w:r w:rsidRPr="00FF0FC8">
        <w:t>:_</w:t>
      </w:r>
      <w:proofErr w:type="gramEnd"/>
      <w:r w:rsidRPr="00FF0FC8">
        <w:t>____________                                                            П</w:t>
      </w:r>
      <w:r w:rsidRPr="00FF0FC8">
        <w:rPr>
          <w:i/>
        </w:rPr>
        <w:t>одизвођач</w:t>
      </w:r>
      <w:r w:rsidRPr="00FF0FC8">
        <w:t>:</w:t>
      </w:r>
    </w:p>
    <w:p w:rsidR="00235CA1" w:rsidRPr="00FF0FC8" w:rsidRDefault="00235CA1" w:rsidP="00235CA1">
      <w:pPr>
        <w:rPr>
          <w:b/>
          <w:bCs/>
          <w:i/>
          <w:color w:val="auto"/>
        </w:rPr>
      </w:pPr>
      <w:r w:rsidRPr="00FF0FC8">
        <w:t>Датум</w:t>
      </w:r>
      <w:proofErr w:type="gramStart"/>
      <w:r w:rsidRPr="00FF0FC8">
        <w:t>:_</w:t>
      </w:r>
      <w:proofErr w:type="gramEnd"/>
      <w:r w:rsidRPr="00FF0FC8">
        <w:t xml:space="preserve">____________                         М.П.                     _____________________                                                        </w:t>
      </w:r>
    </w:p>
    <w:p w:rsidR="00235CA1" w:rsidRPr="00FF0FC8" w:rsidRDefault="00235CA1" w:rsidP="00235CA1">
      <w:pPr>
        <w:pStyle w:val="BodyText2"/>
        <w:spacing w:line="100" w:lineRule="atLeast"/>
        <w:jc w:val="both"/>
        <w:rPr>
          <w:b/>
          <w:bCs/>
          <w:i/>
          <w:color w:val="auto"/>
        </w:rPr>
      </w:pPr>
    </w:p>
    <w:p w:rsidR="00235CA1" w:rsidRDefault="00235CA1" w:rsidP="00235CA1">
      <w:pPr>
        <w:pStyle w:val="ListParagraph"/>
        <w:ind w:left="0"/>
        <w:jc w:val="both"/>
        <w:rPr>
          <w:b/>
          <w:bCs/>
          <w:i/>
          <w:iCs/>
          <w:color w:val="auto"/>
          <w:u w:val="single"/>
        </w:rPr>
      </w:pPr>
    </w:p>
    <w:p w:rsidR="00235CA1" w:rsidRDefault="00235CA1" w:rsidP="00235CA1">
      <w:pPr>
        <w:pStyle w:val="ListParagraph"/>
        <w:ind w:left="0"/>
        <w:jc w:val="both"/>
        <w:rPr>
          <w:b/>
          <w:bCs/>
          <w:i/>
          <w:iCs/>
          <w:color w:val="auto"/>
          <w:u w:val="single"/>
        </w:rPr>
      </w:pPr>
    </w:p>
    <w:p w:rsidR="00235CA1" w:rsidRPr="00FF0FC8" w:rsidRDefault="00235CA1" w:rsidP="00235CA1">
      <w:pPr>
        <w:pStyle w:val="ListParagraph"/>
        <w:ind w:left="0"/>
        <w:jc w:val="both"/>
        <w:rPr>
          <w:bCs/>
          <w:i/>
          <w:iCs/>
          <w:color w:val="auto"/>
          <w:lang w:val="sr-Cyrl-CS"/>
        </w:rPr>
      </w:pPr>
      <w:proofErr w:type="gramStart"/>
      <w:r w:rsidRPr="00FF0FC8">
        <w:rPr>
          <w:b/>
          <w:bCs/>
          <w:i/>
          <w:iCs/>
          <w:color w:val="auto"/>
          <w:u w:val="single"/>
        </w:rPr>
        <w:t>Уколико понуђач подноси понуду са подизвођачем</w:t>
      </w:r>
      <w:r w:rsidRPr="00FF0FC8">
        <w:rPr>
          <w:bCs/>
          <w:i/>
          <w:iCs/>
          <w:color w:val="auto"/>
        </w:rPr>
        <w:t>, Изјава мора бити потписана од стране овлашћеног лица подизвођача и оверена печатом.</w:t>
      </w:r>
      <w:proofErr w:type="gramEnd"/>
    </w:p>
    <w:p w:rsidR="00235CA1" w:rsidRPr="00FF0FC8" w:rsidRDefault="00235CA1" w:rsidP="00235CA1">
      <w:pPr>
        <w:pStyle w:val="BodyText2"/>
        <w:spacing w:line="100" w:lineRule="atLeast"/>
        <w:jc w:val="both"/>
        <w:rPr>
          <w:b/>
          <w:bCs/>
          <w:i/>
          <w:color w:val="auto"/>
        </w:rPr>
      </w:pPr>
    </w:p>
    <w:p w:rsidR="00235CA1" w:rsidRPr="00FF0FC8" w:rsidRDefault="00235CA1" w:rsidP="00235CA1">
      <w:pPr>
        <w:pStyle w:val="BodyText2"/>
        <w:spacing w:line="100" w:lineRule="atLeast"/>
        <w:jc w:val="both"/>
        <w:rPr>
          <w:b/>
          <w:bCs/>
          <w:i/>
          <w:color w:val="auto"/>
        </w:rPr>
      </w:pPr>
    </w:p>
    <w:p w:rsidR="00235CA1" w:rsidRPr="00FF0FC8" w:rsidRDefault="00235CA1" w:rsidP="00235CA1">
      <w:pPr>
        <w:pStyle w:val="BodyText2"/>
        <w:spacing w:line="100" w:lineRule="atLeast"/>
        <w:jc w:val="both"/>
        <w:rPr>
          <w:b/>
          <w:bCs/>
          <w:i/>
          <w:color w:val="auto"/>
        </w:rPr>
      </w:pPr>
    </w:p>
    <w:p w:rsidR="00235CA1" w:rsidRPr="00FF0FC8" w:rsidRDefault="00235CA1" w:rsidP="00235CA1">
      <w:pPr>
        <w:pStyle w:val="BodyText2"/>
        <w:spacing w:line="100" w:lineRule="atLeast"/>
        <w:jc w:val="both"/>
        <w:rPr>
          <w:b/>
          <w:bCs/>
          <w:i/>
          <w:color w:val="auto"/>
        </w:rPr>
      </w:pPr>
    </w:p>
    <w:p w:rsidR="00235CA1" w:rsidRPr="00FF0FC8" w:rsidRDefault="00235CA1" w:rsidP="00235CA1">
      <w:pPr>
        <w:pStyle w:val="BodyText2"/>
        <w:spacing w:line="100" w:lineRule="atLeast"/>
        <w:jc w:val="both"/>
        <w:rPr>
          <w:b/>
          <w:bCs/>
          <w:i/>
          <w:color w:val="auto"/>
          <w:lang w:val="ru-RU"/>
        </w:rPr>
      </w:pPr>
    </w:p>
    <w:p w:rsidR="00235CA1" w:rsidRDefault="00235CA1" w:rsidP="00235CA1">
      <w:pPr>
        <w:pStyle w:val="BodyText2"/>
        <w:spacing w:line="100" w:lineRule="atLeast"/>
        <w:jc w:val="both"/>
        <w:rPr>
          <w:b/>
          <w:bCs/>
          <w:i/>
          <w:color w:val="auto"/>
          <w:lang w:val="ru-RU"/>
        </w:rPr>
      </w:pPr>
    </w:p>
    <w:p w:rsidR="00235CA1" w:rsidRDefault="00235CA1" w:rsidP="00235CA1">
      <w:pPr>
        <w:pStyle w:val="BodyText2"/>
        <w:spacing w:line="100" w:lineRule="atLeast"/>
        <w:jc w:val="both"/>
        <w:rPr>
          <w:b/>
          <w:bCs/>
          <w:i/>
          <w:color w:val="auto"/>
          <w:lang w:val="ru-RU"/>
        </w:rPr>
      </w:pPr>
    </w:p>
    <w:p w:rsidR="00235CA1" w:rsidRDefault="00235CA1" w:rsidP="00235CA1">
      <w:pPr>
        <w:pStyle w:val="BodyText2"/>
        <w:spacing w:line="100" w:lineRule="atLeast"/>
        <w:jc w:val="both"/>
        <w:rPr>
          <w:b/>
          <w:bCs/>
          <w:i/>
          <w:color w:val="auto"/>
          <w:lang w:val="ru-RU"/>
        </w:rPr>
      </w:pPr>
    </w:p>
    <w:p w:rsidR="00235CA1" w:rsidRPr="00FF0FC8" w:rsidRDefault="00235CA1" w:rsidP="00235CA1">
      <w:pPr>
        <w:pStyle w:val="BodyText2"/>
        <w:spacing w:line="100" w:lineRule="atLeast"/>
        <w:jc w:val="both"/>
        <w:rPr>
          <w:b/>
          <w:bCs/>
          <w:i/>
          <w:color w:val="auto"/>
          <w:lang w:val="ru-RU"/>
        </w:rPr>
      </w:pPr>
    </w:p>
    <w:p w:rsidR="00235CA1" w:rsidRPr="00FF0FC8" w:rsidRDefault="00235CA1" w:rsidP="00235CA1">
      <w:pPr>
        <w:pStyle w:val="BodyText2"/>
        <w:spacing w:line="100" w:lineRule="atLeast"/>
        <w:jc w:val="both"/>
        <w:rPr>
          <w:b/>
          <w:bCs/>
          <w:i/>
          <w:color w:val="auto"/>
          <w:lang w:val="ru-RU"/>
        </w:rPr>
      </w:pPr>
    </w:p>
    <w:p w:rsidR="00235CA1" w:rsidRPr="00C878BE" w:rsidRDefault="00235CA1" w:rsidP="00235CA1">
      <w:pPr>
        <w:pStyle w:val="Default"/>
        <w:jc w:val="center"/>
        <w:rPr>
          <w:b/>
          <w:bCs/>
          <w:iCs/>
          <w:sz w:val="28"/>
          <w:szCs w:val="28"/>
          <w:lang w:val="sr-Cyrl-CS"/>
        </w:rPr>
      </w:pPr>
      <w:r w:rsidRPr="00C878BE">
        <w:rPr>
          <w:b/>
          <w:bCs/>
          <w:iCs/>
          <w:sz w:val="28"/>
          <w:szCs w:val="28"/>
        </w:rPr>
        <w:t>VI УПУТСТВО ПОНУЂАЧИМА КАКО ДА САЧИНЕ ПОНУДУ</w:t>
      </w:r>
    </w:p>
    <w:p w:rsidR="00235CA1" w:rsidRDefault="00235CA1" w:rsidP="00235CA1">
      <w:pPr>
        <w:jc w:val="both"/>
        <w:rPr>
          <w:b/>
          <w:bCs/>
          <w:i/>
          <w:iCs/>
        </w:rPr>
      </w:pPr>
    </w:p>
    <w:p w:rsidR="00235CA1" w:rsidRPr="00C878BE" w:rsidRDefault="00235CA1" w:rsidP="00235CA1">
      <w:pPr>
        <w:jc w:val="both"/>
        <w:rPr>
          <w:b/>
          <w:bCs/>
          <w:iCs/>
        </w:rPr>
      </w:pPr>
      <w:r w:rsidRPr="00C878BE">
        <w:rPr>
          <w:b/>
          <w:bCs/>
          <w:iCs/>
        </w:rPr>
        <w:t>1. ПОДАЦИ О ЈЕЗИКУ НА КОЈЕМ ПОНУДА МОРА ДА БУДЕ САСТАВЉЕНА</w:t>
      </w:r>
    </w:p>
    <w:p w:rsidR="00235CA1" w:rsidRPr="00FF0FC8" w:rsidRDefault="00235CA1" w:rsidP="00235CA1">
      <w:pPr>
        <w:jc w:val="both"/>
        <w:rPr>
          <w:b/>
          <w:bCs/>
          <w:i/>
          <w:iCs/>
        </w:rPr>
      </w:pPr>
    </w:p>
    <w:p w:rsidR="00235CA1" w:rsidRPr="00FF0FC8" w:rsidRDefault="00235CA1" w:rsidP="00235CA1">
      <w:pPr>
        <w:ind w:firstLine="708"/>
        <w:jc w:val="both"/>
        <w:rPr>
          <w:b/>
          <w:bCs/>
          <w:i/>
          <w:iCs/>
        </w:rPr>
      </w:pPr>
      <w:proofErr w:type="gramStart"/>
      <w:r w:rsidRPr="00FF0FC8">
        <w:t>Понуђач подноси понуду на српском језику.</w:t>
      </w:r>
      <w:proofErr w:type="gramEnd"/>
    </w:p>
    <w:p w:rsidR="00235CA1" w:rsidRPr="00FF0FC8" w:rsidRDefault="00235CA1" w:rsidP="00235CA1">
      <w:pPr>
        <w:jc w:val="both"/>
      </w:pPr>
    </w:p>
    <w:p w:rsidR="00235CA1" w:rsidRPr="00FF0FC8" w:rsidRDefault="00235CA1" w:rsidP="00235CA1">
      <w:pPr>
        <w:jc w:val="both"/>
        <w:rPr>
          <w:rFonts w:eastAsia="TimesNewRomanPSMT"/>
          <w:bCs/>
        </w:rPr>
      </w:pPr>
      <w:r w:rsidRPr="00FF0FC8">
        <w:rPr>
          <w:b/>
          <w:bCs/>
          <w:i/>
          <w:iCs/>
        </w:rPr>
        <w:t>2</w:t>
      </w:r>
      <w:r w:rsidRPr="00C878BE">
        <w:rPr>
          <w:b/>
          <w:bCs/>
          <w:iCs/>
        </w:rPr>
        <w:t>. НАЧИН НА КОЈИ ПОНУДА МОРА ДА БУДЕ САЧИЊЕНА</w:t>
      </w:r>
    </w:p>
    <w:p w:rsidR="00235CA1" w:rsidRPr="00FF0FC8" w:rsidRDefault="00235CA1" w:rsidP="00235CA1">
      <w:pPr>
        <w:jc w:val="both"/>
        <w:rPr>
          <w:rFonts w:eastAsia="TimesNewRomanPSMT"/>
          <w:bCs/>
        </w:rPr>
      </w:pPr>
    </w:p>
    <w:p w:rsidR="00235CA1" w:rsidRPr="00FF0FC8" w:rsidRDefault="00235CA1" w:rsidP="00235CA1">
      <w:pPr>
        <w:ind w:firstLine="708"/>
        <w:jc w:val="both"/>
        <w:rPr>
          <w:rFonts w:eastAsia="TimesNewRomanPSMT"/>
          <w:bCs/>
        </w:rPr>
      </w:pPr>
      <w:proofErr w:type="gramStart"/>
      <w:r w:rsidRPr="00FF0FC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235CA1" w:rsidRPr="00FF0FC8" w:rsidRDefault="00235CA1" w:rsidP="00235CA1">
      <w:pPr>
        <w:ind w:firstLine="708"/>
        <w:jc w:val="both"/>
        <w:rPr>
          <w:rFonts w:eastAsia="TimesNewRomanPSMT"/>
          <w:bCs/>
        </w:rPr>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w:t>
      </w:r>
      <w:proofErr w:type="gramEnd"/>
    </w:p>
    <w:p w:rsidR="00235CA1" w:rsidRPr="00FF0FC8" w:rsidRDefault="00235CA1" w:rsidP="00235CA1">
      <w:pPr>
        <w:ind w:firstLine="708"/>
        <w:jc w:val="both"/>
        <w:rPr>
          <w:rFonts w:eastAsia="TimesNewRomanPSMT"/>
          <w:bCs/>
        </w:rPr>
      </w:pPr>
      <w:proofErr w:type="gramStart"/>
      <w:r w:rsidRPr="00FF0F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35CA1" w:rsidRPr="00D6750D" w:rsidRDefault="00235CA1" w:rsidP="00235CA1">
      <w:pPr>
        <w:autoSpaceDE w:val="0"/>
        <w:autoSpaceDN w:val="0"/>
        <w:adjustRightInd w:val="0"/>
        <w:spacing w:line="240" w:lineRule="auto"/>
        <w:ind w:firstLine="708"/>
        <w:jc w:val="both"/>
        <w:rPr>
          <w:i/>
          <w:iCs/>
          <w:color w:val="000000" w:themeColor="text1"/>
        </w:rPr>
      </w:pPr>
      <w:r w:rsidRPr="00FF0FC8">
        <w:rPr>
          <w:rFonts w:eastAsia="TimesNewRomanPSMT"/>
          <w:bCs/>
        </w:rPr>
        <w:t xml:space="preserve">Понуду доставити на адресу: </w:t>
      </w:r>
      <w:r>
        <w:rPr>
          <w:rFonts w:eastAsia="TimesNewRomanPSMT"/>
          <w:bCs/>
        </w:rPr>
        <w:t>Ј.П. Дирекција за изградњу општине Велико Градиште, Житни трг бр. 1, 12220 Велико Градиште</w:t>
      </w:r>
      <w:proofErr w:type="gramStart"/>
      <w:r>
        <w:rPr>
          <w:rFonts w:eastAsia="TimesNewRomanPSMT"/>
          <w:bCs/>
        </w:rPr>
        <w:t xml:space="preserve">, </w:t>
      </w:r>
      <w:r w:rsidRPr="00FF0FC8">
        <w:rPr>
          <w:rFonts w:eastAsia="TimesNewRomanPSMT"/>
          <w:bCs/>
        </w:rPr>
        <w:t xml:space="preserve"> са</w:t>
      </w:r>
      <w:proofErr w:type="gramEnd"/>
      <w:r w:rsidRPr="00FF0FC8">
        <w:rPr>
          <w:rFonts w:eastAsia="TimesNewRomanPSMT"/>
          <w:bCs/>
        </w:rPr>
        <w:t xml:space="preserve"> назнаком: </w:t>
      </w:r>
      <w:r w:rsidRPr="00FF0FC8">
        <w:rPr>
          <w:rFonts w:eastAsia="TimesNewRomanPS-BoldMT"/>
          <w:b/>
          <w:bCs/>
        </w:rPr>
        <w:t>,,Понуда за јавну набавку</w:t>
      </w:r>
      <w:r w:rsidR="00D6750D">
        <w:rPr>
          <w:rFonts w:eastAsia="TimesNewRomanPS-BoldMT"/>
          <w:b/>
          <w:bCs/>
          <w:lang w:val="sr-Cyrl-RS"/>
        </w:rPr>
        <w:t xml:space="preserve"> </w:t>
      </w:r>
      <w:r>
        <w:t>услуга</w:t>
      </w:r>
      <w:r w:rsidRPr="00FF0FC8">
        <w:t xml:space="preserve"> – </w:t>
      </w:r>
      <w:r>
        <w:rPr>
          <w:b/>
        </w:rPr>
        <w:t>Услуге геодетских снимања</w:t>
      </w:r>
      <w:r w:rsidRPr="00FF0FC8">
        <w:t>,</w:t>
      </w:r>
      <w:r w:rsidR="00D6750D">
        <w:rPr>
          <w:lang w:val="sr-Cyrl-RS"/>
        </w:rPr>
        <w:t xml:space="preserve"> </w:t>
      </w:r>
      <w:r w:rsidRPr="00FF0FC8">
        <w:rPr>
          <w:rFonts w:eastAsia="TimesNewRomanPS-BoldMT"/>
          <w:b/>
          <w:bCs/>
        </w:rPr>
        <w:t>ЈН бр.</w:t>
      </w:r>
      <w:r>
        <w:rPr>
          <w:rFonts w:eastAsia="TimesNewRomanPS-BoldMT"/>
          <w:b/>
          <w:bCs/>
        </w:rPr>
        <w:t>6</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color w:val="auto"/>
        </w:rPr>
        <w:t xml:space="preserve">Понуда се сматра благовременом уколико је примљена од стране наручиоца </w:t>
      </w:r>
      <w:r w:rsidRPr="00981CD8">
        <w:t xml:space="preserve">до </w:t>
      </w:r>
      <w:r w:rsidR="00D6750D" w:rsidRPr="00D6750D">
        <w:rPr>
          <w:b/>
          <w:color w:val="000000" w:themeColor="text1"/>
          <w:u w:val="single"/>
          <w:lang w:val="sr-Cyrl-RS"/>
        </w:rPr>
        <w:t>02</w:t>
      </w:r>
      <w:r w:rsidRPr="00D6750D">
        <w:rPr>
          <w:b/>
          <w:color w:val="000000" w:themeColor="text1"/>
          <w:u w:val="single"/>
        </w:rPr>
        <w:t>.03.201</w:t>
      </w:r>
      <w:r w:rsidR="00D6750D" w:rsidRPr="00D6750D">
        <w:rPr>
          <w:b/>
          <w:color w:val="000000" w:themeColor="text1"/>
          <w:u w:val="single"/>
          <w:lang w:val="sr-Cyrl-RS"/>
        </w:rPr>
        <w:t>5</w:t>
      </w:r>
      <w:r w:rsidRPr="00D6750D">
        <w:rPr>
          <w:b/>
          <w:color w:val="000000" w:themeColor="text1"/>
          <w:u w:val="single"/>
        </w:rPr>
        <w:t>.године  до 10,00 часова</w:t>
      </w:r>
      <w:r w:rsidRPr="00D6750D">
        <w:rPr>
          <w:color w:val="000000" w:themeColor="text1"/>
        </w:rPr>
        <w:t>.</w:t>
      </w:r>
    </w:p>
    <w:p w:rsidR="00235CA1" w:rsidRDefault="00235CA1" w:rsidP="00235CA1">
      <w:pPr>
        <w:autoSpaceDE w:val="0"/>
        <w:autoSpaceDN w:val="0"/>
        <w:adjustRightInd w:val="0"/>
        <w:spacing w:line="240" w:lineRule="auto"/>
        <w:jc w:val="both"/>
        <w:rPr>
          <w:color w:val="FF0000"/>
        </w:rPr>
      </w:pPr>
    </w:p>
    <w:p w:rsidR="00235CA1" w:rsidRPr="00FF0FC8" w:rsidRDefault="00235CA1" w:rsidP="00235CA1">
      <w:pPr>
        <w:autoSpaceDE w:val="0"/>
        <w:autoSpaceDN w:val="0"/>
        <w:adjustRightInd w:val="0"/>
        <w:spacing w:line="240" w:lineRule="auto"/>
        <w:ind w:firstLine="708"/>
        <w:jc w:val="both"/>
        <w:rPr>
          <w:color w:val="auto"/>
        </w:rPr>
      </w:pPr>
      <w:r w:rsidRPr="00FF0FC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F0FC8">
        <w:rPr>
          <w:color w:val="auto"/>
          <w:lang w:val="sr-Cyrl-CS"/>
        </w:rPr>
        <w:t>н</w:t>
      </w:r>
      <w:r w:rsidRPr="00FF0FC8">
        <w:rPr>
          <w:color w:val="auto"/>
        </w:rPr>
        <w:t>аруч</w:t>
      </w:r>
      <w:r w:rsidRPr="00FF0FC8">
        <w:rPr>
          <w:color w:val="auto"/>
          <w:lang w:val="sr-Cyrl-CS"/>
        </w:rPr>
        <w:t>и</w:t>
      </w:r>
      <w:r w:rsidRPr="00FF0FC8">
        <w:rPr>
          <w:color w:val="auto"/>
        </w:rPr>
        <w:t>лац ће понуђачу предати потврду пријема понуде.У потврди о пријему наручилац ће навести датум и сат пријема понуде.</w:t>
      </w:r>
    </w:p>
    <w:p w:rsidR="00235CA1" w:rsidRPr="00FF0FC8" w:rsidRDefault="00235CA1" w:rsidP="00235CA1">
      <w:pPr>
        <w:autoSpaceDE w:val="0"/>
        <w:autoSpaceDN w:val="0"/>
        <w:adjustRightInd w:val="0"/>
        <w:spacing w:line="240" w:lineRule="auto"/>
        <w:ind w:firstLine="708"/>
        <w:jc w:val="both"/>
        <w:rPr>
          <w:color w:val="auto"/>
        </w:rPr>
      </w:pPr>
      <w:proofErr w:type="gramStart"/>
      <w:r w:rsidRPr="00FF0FC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35CA1" w:rsidRPr="00FF0FC8" w:rsidRDefault="00235CA1" w:rsidP="00235CA1">
      <w:pPr>
        <w:jc w:val="both"/>
        <w:rPr>
          <w:rFonts w:eastAsia="TimesNewRomanPSMT"/>
          <w:bCs/>
        </w:rPr>
      </w:pPr>
    </w:p>
    <w:p w:rsidR="00235CA1" w:rsidRDefault="00235CA1" w:rsidP="00235CA1">
      <w:pPr>
        <w:pStyle w:val="Default"/>
        <w:ind w:firstLine="708"/>
        <w:jc w:val="both"/>
        <w:rPr>
          <w:rFonts w:ascii="Times New Roman" w:hAnsi="Times New Roman" w:cs="Times New Roman"/>
        </w:rPr>
      </w:pPr>
      <w:r>
        <w:rPr>
          <w:rFonts w:ascii="Times New Roman" w:hAnsi="Times New Roman" w:cs="Times New Roman"/>
          <w:u w:val="single"/>
        </w:rPr>
        <w:t>Понуда мора да садржи</w:t>
      </w:r>
      <w:r>
        <w:rPr>
          <w:rFonts w:ascii="Times New Roman" w:hAnsi="Times New Roman" w:cs="Times New Roman"/>
        </w:rPr>
        <w:t>:</w:t>
      </w:r>
    </w:p>
    <w:p w:rsidR="00235CA1" w:rsidRDefault="00235CA1" w:rsidP="00235CA1">
      <w:pPr>
        <w:pStyle w:val="Default"/>
        <w:rPr>
          <w:sz w:val="23"/>
          <w:szCs w:val="23"/>
          <w:highlight w:val="yellow"/>
        </w:rPr>
      </w:pPr>
    </w:p>
    <w:p w:rsidR="00235CA1" w:rsidRPr="00156678" w:rsidRDefault="00235CA1" w:rsidP="00235CA1">
      <w:pPr>
        <w:pStyle w:val="Default"/>
        <w:rPr>
          <w:rFonts w:ascii="Times New Roman" w:hAnsi="Times New Roman" w:cs="Times New Roman"/>
          <w:lang w:val="sr-Cyrl-CS"/>
        </w:rPr>
      </w:pPr>
      <w:r>
        <w:rPr>
          <w:rFonts w:ascii="Times New Roman" w:hAnsi="Times New Roman" w:cs="Times New Roman"/>
          <w:lang w:val="sr-Cyrl-CS"/>
        </w:rPr>
        <w:t xml:space="preserve">1. </w:t>
      </w:r>
      <w:r>
        <w:rPr>
          <w:rFonts w:ascii="Times New Roman" w:hAnsi="Times New Roman" w:cs="Times New Roman"/>
        </w:rPr>
        <w:t>Спецификација цене</w:t>
      </w:r>
    </w:p>
    <w:p w:rsidR="00235CA1" w:rsidRDefault="00235CA1" w:rsidP="00235CA1">
      <w:pPr>
        <w:pStyle w:val="Default"/>
        <w:rPr>
          <w:rFonts w:ascii="Times New Roman" w:hAnsi="Times New Roman" w:cs="Times New Roman"/>
          <w:iCs/>
          <w:lang w:val="sr-Cyrl-CS"/>
        </w:rPr>
      </w:pPr>
      <w:r>
        <w:rPr>
          <w:rFonts w:ascii="Times New Roman" w:hAnsi="Times New Roman" w:cs="Times New Roman"/>
          <w:iCs/>
          <w:lang w:val="sr-Cyrl-CS"/>
        </w:rPr>
        <w:t>2. Изјаву о испуњавању услова из члана 75 Закона</w:t>
      </w:r>
    </w:p>
    <w:p w:rsidR="00235CA1" w:rsidRDefault="00235CA1" w:rsidP="00235CA1">
      <w:pPr>
        <w:pStyle w:val="Default"/>
        <w:rPr>
          <w:rFonts w:ascii="Times New Roman" w:hAnsi="Times New Roman" w:cs="Times New Roman"/>
          <w:iCs/>
          <w:lang w:val="sr-Cyrl-CS"/>
        </w:rPr>
      </w:pPr>
      <w:r>
        <w:rPr>
          <w:rFonts w:ascii="Times New Roman" w:hAnsi="Times New Roman" w:cs="Times New Roman"/>
          <w:iCs/>
          <w:lang w:val="sr-Cyrl-CS"/>
        </w:rPr>
        <w:t>3</w:t>
      </w:r>
      <w:r>
        <w:rPr>
          <w:rFonts w:ascii="Times New Roman" w:hAnsi="Times New Roman" w:cs="Times New Roman"/>
          <w:i/>
          <w:iCs/>
          <w:lang w:val="sr-Cyrl-CS"/>
        </w:rPr>
        <w:t>.</w:t>
      </w:r>
      <w:r>
        <w:rPr>
          <w:rFonts w:ascii="Times New Roman" w:hAnsi="Times New Roman" w:cs="Times New Roman"/>
          <w:iCs/>
          <w:lang w:val="sr-Cyrl-CS"/>
        </w:rPr>
        <w:t xml:space="preserve"> Изјава подизвођача о испуњавању услова из члана 75 Закона (опционо)</w:t>
      </w:r>
    </w:p>
    <w:p w:rsidR="00235CA1" w:rsidRDefault="00235CA1" w:rsidP="00235CA1">
      <w:pPr>
        <w:pStyle w:val="Default"/>
        <w:rPr>
          <w:rFonts w:ascii="Times New Roman" w:hAnsi="Times New Roman" w:cs="Times New Roman"/>
          <w:iCs/>
          <w:lang w:val="sr-Cyrl-CS"/>
        </w:rPr>
      </w:pPr>
      <w:r>
        <w:rPr>
          <w:rFonts w:ascii="Times New Roman" w:hAnsi="Times New Roman" w:cs="Times New Roman"/>
          <w:iCs/>
          <w:lang w:val="sr-Cyrl-CS"/>
        </w:rPr>
        <w:t>4. Образац понуде</w:t>
      </w:r>
    </w:p>
    <w:p w:rsidR="00235CA1" w:rsidRDefault="00235CA1" w:rsidP="00235CA1">
      <w:pPr>
        <w:pStyle w:val="Default"/>
        <w:rPr>
          <w:rFonts w:ascii="Times New Roman" w:hAnsi="Times New Roman" w:cs="Times New Roman"/>
          <w:iCs/>
          <w:lang w:val="sr-Cyrl-CS"/>
        </w:rPr>
      </w:pPr>
      <w:r>
        <w:rPr>
          <w:rFonts w:ascii="Times New Roman" w:hAnsi="Times New Roman" w:cs="Times New Roman"/>
          <w:iCs/>
          <w:lang w:val="sr-Cyrl-CS"/>
        </w:rPr>
        <w:t>5. Модел уговора</w:t>
      </w:r>
    </w:p>
    <w:p w:rsidR="00235CA1" w:rsidRDefault="00235CA1" w:rsidP="00235CA1">
      <w:pPr>
        <w:pStyle w:val="Default"/>
        <w:rPr>
          <w:rFonts w:ascii="Times New Roman" w:hAnsi="Times New Roman" w:cs="Times New Roman"/>
          <w:iCs/>
          <w:lang w:val="sr-Cyrl-CS"/>
        </w:rPr>
      </w:pPr>
      <w:r>
        <w:rPr>
          <w:rFonts w:ascii="Times New Roman" w:hAnsi="Times New Roman" w:cs="Times New Roman"/>
          <w:iCs/>
          <w:lang w:val="sr-Cyrl-CS"/>
        </w:rPr>
        <w:t>6. Образац трошкова припреме понуде (достављање овог обрасца није обавезно)</w:t>
      </w:r>
    </w:p>
    <w:p w:rsidR="00235CA1" w:rsidRDefault="00235CA1" w:rsidP="00235CA1">
      <w:pPr>
        <w:pStyle w:val="Default"/>
        <w:rPr>
          <w:rFonts w:ascii="Times New Roman" w:hAnsi="Times New Roman" w:cs="Times New Roman"/>
          <w:iCs/>
          <w:lang w:val="sr-Cyrl-CS"/>
        </w:rPr>
      </w:pPr>
      <w:r>
        <w:rPr>
          <w:rFonts w:ascii="Times New Roman" w:hAnsi="Times New Roman" w:cs="Times New Roman"/>
          <w:iCs/>
          <w:lang w:val="sr-Cyrl-CS"/>
        </w:rPr>
        <w:t>7. Образац изјаве о независној понуди</w:t>
      </w:r>
    </w:p>
    <w:p w:rsidR="00235CA1" w:rsidRDefault="00235CA1" w:rsidP="00235CA1">
      <w:pPr>
        <w:pStyle w:val="Default"/>
        <w:rPr>
          <w:rFonts w:ascii="Times New Roman" w:hAnsi="Times New Roman" w:cs="Times New Roman"/>
          <w:iCs/>
          <w:lang w:val="sr-Cyrl-CS"/>
        </w:rPr>
      </w:pPr>
      <w:r>
        <w:rPr>
          <w:rFonts w:ascii="Times New Roman" w:hAnsi="Times New Roman" w:cs="Times New Roman"/>
          <w:iCs/>
          <w:lang w:val="sr-Cyrl-CS"/>
        </w:rPr>
        <w:t>8. Споразум учесника о заједничком подношењу понуде (опционо)</w:t>
      </w:r>
    </w:p>
    <w:p w:rsidR="00235CA1" w:rsidRPr="00932FAD" w:rsidRDefault="00235CA1" w:rsidP="00235CA1">
      <w:pPr>
        <w:pStyle w:val="Default"/>
        <w:rPr>
          <w:rFonts w:ascii="Times New Roman" w:hAnsi="Times New Roman" w:cs="Times New Roman"/>
          <w:lang w:val="sr-Cyrl-CS"/>
        </w:rPr>
      </w:pPr>
      <w:r w:rsidRPr="00932FAD">
        <w:rPr>
          <w:rFonts w:ascii="Times New Roman" w:hAnsi="Times New Roman" w:cs="Times New Roman"/>
          <w:lang w:val="sr-Cyrl-CS"/>
        </w:rPr>
        <w:t xml:space="preserve">9.Решење – лиценца за рад </w:t>
      </w:r>
    </w:p>
    <w:p w:rsidR="00235CA1" w:rsidRPr="0033400E" w:rsidRDefault="00235CA1" w:rsidP="00235CA1">
      <w:pPr>
        <w:pStyle w:val="Default"/>
        <w:rPr>
          <w:rFonts w:ascii="Times New Roman" w:hAnsi="Times New Roman" w:cs="Times New Roman"/>
          <w:iCs/>
          <w:lang w:val="sr-Cyrl-CS"/>
        </w:rPr>
      </w:pPr>
      <w:r w:rsidRPr="00932FAD">
        <w:rPr>
          <w:rFonts w:ascii="Times New Roman" w:hAnsi="Times New Roman" w:cs="Times New Roman"/>
          <w:lang w:val="sr-Cyrl-CS"/>
        </w:rPr>
        <w:t>10. Уговор са особом која поседује личну лиценцу 1 реда (опционо)</w:t>
      </w:r>
    </w:p>
    <w:p w:rsidR="00235CA1" w:rsidRPr="007E0DF4" w:rsidRDefault="00235CA1" w:rsidP="00235CA1">
      <w:pPr>
        <w:pStyle w:val="Default"/>
        <w:rPr>
          <w:rFonts w:ascii="Times New Roman" w:hAnsi="Times New Roman" w:cs="Times New Roman"/>
          <w:iCs/>
          <w:lang w:val="sr-Cyrl-CS"/>
        </w:rPr>
      </w:pPr>
    </w:p>
    <w:p w:rsidR="00235CA1" w:rsidRDefault="00235CA1" w:rsidP="00235CA1">
      <w:pPr>
        <w:ind w:firstLine="720"/>
        <w:jc w:val="both"/>
      </w:pPr>
    </w:p>
    <w:p w:rsidR="00235CA1" w:rsidRDefault="00235CA1" w:rsidP="00235CA1">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је</w:t>
      </w:r>
      <w:r>
        <w:rPr>
          <w:lang w:val="sr-Latn-CS"/>
        </w:rPr>
        <w:t xml:space="preserve"> упознат са законима, прописима, стандардима и техничким условима који важе у Републици Србији.</w:t>
      </w:r>
    </w:p>
    <w:p w:rsidR="00235CA1" w:rsidRDefault="00235CA1" w:rsidP="00235CA1">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проучи конкурсну документацију, укључујући све прилоге, инструкције, форме, услове уговора и спецификације.</w:t>
      </w:r>
    </w:p>
    <w:p w:rsidR="00235CA1" w:rsidRDefault="00235CA1" w:rsidP="00235CA1">
      <w:pPr>
        <w:ind w:firstLine="720"/>
        <w:jc w:val="both"/>
        <w:rPr>
          <w:lang w:val="sr-Cyrl-CS"/>
        </w:rPr>
      </w:pPr>
      <w:r>
        <w:rPr>
          <w:lang w:val="sr-Cyrl-CS"/>
        </w:rPr>
        <w:lastRenderedPageBreak/>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обрасцекопирати у потребном броју примерака.</w:t>
      </w:r>
    </w:p>
    <w:p w:rsidR="00235CA1" w:rsidRDefault="00235CA1" w:rsidP="00235CA1">
      <w:pPr>
        <w:ind w:firstLine="720"/>
        <w:jc w:val="both"/>
        <w:rPr>
          <w:lang w:val="sr-Cyrl-CS"/>
        </w:rPr>
      </w:pPr>
      <w:r>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235CA1" w:rsidRDefault="00235CA1" w:rsidP="00235CA1">
      <w:pPr>
        <w:ind w:firstLine="720"/>
        <w:jc w:val="both"/>
        <w:rPr>
          <w:lang w:val="sr-Cyrl-CS"/>
        </w:rPr>
      </w:pPr>
      <w:r>
        <w:rPr>
          <w:lang w:val="sr-Cyrl-CS"/>
        </w:rPr>
        <w:t>Уколико се неко празно поље не треба понунити, на исто ставити косу црту (/)</w:t>
      </w:r>
    </w:p>
    <w:p w:rsidR="00235CA1" w:rsidRDefault="00235CA1" w:rsidP="00235CA1">
      <w:pPr>
        <w:ind w:firstLine="720"/>
        <w:jc w:val="both"/>
        <w:rPr>
          <w:lang w:val="sr-Cyrl-CS"/>
        </w:rPr>
      </w:pPr>
      <w:r>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235CA1" w:rsidRDefault="00235CA1" w:rsidP="00235CA1">
      <w:pPr>
        <w:ind w:firstLine="720"/>
        <w:jc w:val="both"/>
        <w:rPr>
          <w:lang w:val="sr-Cyrl-CS"/>
        </w:rPr>
      </w:pPr>
      <w:r>
        <w:rPr>
          <w:lang w:val="sr-Cyrl-CS"/>
        </w:rPr>
        <w:t xml:space="preserve">Понуда мора да садржи све доказе дефинисане конкурсном документацијом.  </w:t>
      </w:r>
    </w:p>
    <w:p w:rsidR="00235CA1" w:rsidRDefault="00235CA1" w:rsidP="00235CA1">
      <w:pPr>
        <w:jc w:val="both"/>
        <w:rPr>
          <w:lang w:val="sr-Cyrl-CS"/>
        </w:rPr>
      </w:pPr>
      <w:r>
        <w:rPr>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235CA1" w:rsidRDefault="00235CA1" w:rsidP="00235CA1">
      <w:pPr>
        <w:pStyle w:val="Default"/>
        <w:rPr>
          <w:rFonts w:ascii="Times New Roman" w:hAnsi="Times New Roman" w:cs="Times New Roman"/>
          <w:lang w:val="sr-Cyrl-CS"/>
        </w:rPr>
      </w:pPr>
    </w:p>
    <w:p w:rsidR="00235CA1" w:rsidRPr="00FF0FC8" w:rsidRDefault="00235CA1" w:rsidP="00235CA1">
      <w:pPr>
        <w:jc w:val="both"/>
        <w:rPr>
          <w:b/>
          <w:i/>
          <w:iCs/>
        </w:rPr>
      </w:pPr>
    </w:p>
    <w:p w:rsidR="00235CA1" w:rsidRDefault="00235CA1" w:rsidP="00235CA1">
      <w:pPr>
        <w:jc w:val="both"/>
        <w:rPr>
          <w:b/>
          <w:bCs/>
          <w:iCs/>
        </w:rPr>
      </w:pPr>
      <w:r w:rsidRPr="00C878BE">
        <w:rPr>
          <w:b/>
          <w:iCs/>
        </w:rPr>
        <w:t>3.</w:t>
      </w:r>
      <w:r w:rsidRPr="00C878BE">
        <w:rPr>
          <w:b/>
          <w:bCs/>
          <w:iCs/>
        </w:rPr>
        <w:t xml:space="preserve"> ПАРТИЈЕ</w:t>
      </w:r>
      <w:r>
        <w:rPr>
          <w:b/>
          <w:bCs/>
          <w:iCs/>
        </w:rPr>
        <w:t xml:space="preserve"> - НЕ</w:t>
      </w:r>
    </w:p>
    <w:p w:rsidR="00235CA1" w:rsidRPr="00FF0FC8" w:rsidRDefault="00235CA1" w:rsidP="00235CA1">
      <w:pPr>
        <w:jc w:val="both"/>
      </w:pPr>
    </w:p>
    <w:p w:rsidR="00235CA1" w:rsidRPr="0047142C" w:rsidRDefault="00235CA1" w:rsidP="00235CA1">
      <w:pPr>
        <w:jc w:val="both"/>
        <w:rPr>
          <w:bCs/>
          <w:iCs/>
        </w:rPr>
      </w:pPr>
      <w:r w:rsidRPr="0047142C">
        <w:rPr>
          <w:b/>
          <w:iCs/>
        </w:rPr>
        <w:t>4.</w:t>
      </w:r>
      <w:r w:rsidRPr="0047142C">
        <w:rPr>
          <w:b/>
          <w:bCs/>
          <w:iCs/>
        </w:rPr>
        <w:t xml:space="preserve">  ПОНУДА СА ВАРИЈАНТАМА</w:t>
      </w:r>
    </w:p>
    <w:p w:rsidR="00235CA1" w:rsidRPr="00FF0FC8" w:rsidRDefault="00235CA1" w:rsidP="00235CA1">
      <w:pPr>
        <w:jc w:val="both"/>
        <w:rPr>
          <w:bCs/>
          <w:iCs/>
        </w:rPr>
      </w:pPr>
    </w:p>
    <w:p w:rsidR="00235CA1" w:rsidRPr="00FF0FC8" w:rsidRDefault="00235CA1" w:rsidP="00235CA1">
      <w:pPr>
        <w:jc w:val="both"/>
        <w:rPr>
          <w:b/>
          <w:bCs/>
          <w:i/>
          <w:iCs/>
        </w:rPr>
      </w:pPr>
      <w:proofErr w:type="gramStart"/>
      <w:r w:rsidRPr="00FF0FC8">
        <w:rPr>
          <w:bCs/>
          <w:iCs/>
        </w:rPr>
        <w:t>Подношење понуде са варијантама није дозвољено.</w:t>
      </w:r>
      <w:proofErr w:type="gramEnd"/>
    </w:p>
    <w:p w:rsidR="00235CA1" w:rsidRPr="00FF0FC8" w:rsidRDefault="00235CA1" w:rsidP="00235CA1">
      <w:pPr>
        <w:jc w:val="both"/>
      </w:pPr>
    </w:p>
    <w:p w:rsidR="00235CA1" w:rsidRPr="0047142C" w:rsidRDefault="00235CA1" w:rsidP="00235CA1">
      <w:pPr>
        <w:jc w:val="both"/>
      </w:pPr>
      <w:r w:rsidRPr="0047142C">
        <w:rPr>
          <w:b/>
          <w:bCs/>
          <w:iCs/>
        </w:rPr>
        <w:t xml:space="preserve">5. </w:t>
      </w:r>
      <w:r w:rsidRPr="0047142C">
        <w:rPr>
          <w:b/>
          <w:iCs/>
        </w:rPr>
        <w:t>НАЧИН ИЗМЕНЕ, ДОПУНЕ И ОПОЗИВА ПОНУДЕ</w:t>
      </w:r>
    </w:p>
    <w:p w:rsidR="00235CA1" w:rsidRPr="00FF0FC8" w:rsidRDefault="00235CA1" w:rsidP="00235CA1">
      <w:pPr>
        <w:jc w:val="both"/>
      </w:pPr>
    </w:p>
    <w:p w:rsidR="00235CA1" w:rsidRPr="00FF0FC8" w:rsidRDefault="00235CA1" w:rsidP="00235CA1">
      <w:pPr>
        <w:ind w:firstLine="708"/>
        <w:jc w:val="both"/>
      </w:pPr>
      <w:proofErr w:type="gramStart"/>
      <w:r w:rsidRPr="00FF0FC8">
        <w:t>У року за подношење понуде понуђач може да измени, допуни или опозове своју понуду на начин који је одређен за подношење понуде.</w:t>
      </w:r>
      <w:proofErr w:type="gramEnd"/>
    </w:p>
    <w:p w:rsidR="00235CA1" w:rsidRPr="00FF0FC8" w:rsidRDefault="00235CA1" w:rsidP="00235CA1">
      <w:pPr>
        <w:ind w:firstLine="708"/>
        <w:jc w:val="both"/>
        <w:rPr>
          <w:rFonts w:eastAsia="TimesNewRomanPSMT"/>
          <w:bCs/>
          <w:iCs/>
        </w:rPr>
      </w:pPr>
      <w:proofErr w:type="gramStart"/>
      <w:r w:rsidRPr="00FF0FC8">
        <w:t>Понуђач је дужан да јасно назначи који део понуде мења односно која документа накнадно доставља.</w:t>
      </w:r>
      <w:proofErr w:type="gramEnd"/>
    </w:p>
    <w:p w:rsidR="00235CA1" w:rsidRPr="00FF0FC8" w:rsidRDefault="00235CA1" w:rsidP="00235CA1">
      <w:pPr>
        <w:jc w:val="both"/>
        <w:rPr>
          <w:rFonts w:eastAsia="TimesNewRomanPSMT"/>
          <w:bCs/>
          <w:iCs/>
        </w:rPr>
      </w:pPr>
      <w:r w:rsidRPr="00FF0FC8">
        <w:rPr>
          <w:rFonts w:eastAsia="TimesNewRomanPSMT"/>
          <w:bCs/>
          <w:iCs/>
        </w:rPr>
        <w:t xml:space="preserve">Измену, допуну или опозив понуде треба доставити на адресу: </w:t>
      </w:r>
      <w:r>
        <w:rPr>
          <w:rFonts w:eastAsia="TimesNewRomanPSMT"/>
          <w:bCs/>
        </w:rPr>
        <w:t>Ј.П. Дирекција за изградњу општине Велико Градиште, Житни трг бр. 1, 12220 Велико Градиште</w:t>
      </w:r>
      <w:r w:rsidRPr="00FF0FC8">
        <w:rPr>
          <w:i/>
          <w:iCs/>
        </w:rPr>
        <w:t xml:space="preserve">, </w:t>
      </w:r>
      <w:r w:rsidRPr="00FF0FC8">
        <w:rPr>
          <w:rFonts w:eastAsia="TimesNewRomanPSMT"/>
          <w:bCs/>
          <w:iCs/>
        </w:rPr>
        <w:t>са назнаком:</w:t>
      </w:r>
    </w:p>
    <w:p w:rsidR="00235CA1" w:rsidRPr="00FF0FC8" w:rsidRDefault="00235CA1" w:rsidP="00235CA1">
      <w:pPr>
        <w:jc w:val="both"/>
        <w:rPr>
          <w:rFonts w:eastAsia="TimesNewRomanPSMT"/>
          <w:bCs/>
          <w:iCs/>
        </w:rPr>
      </w:pPr>
      <w:r w:rsidRPr="00FF0FC8">
        <w:rPr>
          <w:rFonts w:eastAsia="TimesNewRomanPSMT"/>
          <w:bCs/>
          <w:iCs/>
        </w:rPr>
        <w:t>„</w:t>
      </w:r>
      <w:r w:rsidRPr="00FF0FC8">
        <w:rPr>
          <w:rFonts w:eastAsia="TimesNewRomanPSMT"/>
          <w:b/>
          <w:bCs/>
          <w:iCs/>
        </w:rPr>
        <w:t>Измена понуде</w:t>
      </w:r>
      <w:r w:rsidRPr="00FF0FC8">
        <w:rPr>
          <w:rFonts w:eastAsia="TimesNewRomanPS-BoldMT"/>
          <w:b/>
          <w:bCs/>
        </w:rPr>
        <w:t xml:space="preserve"> за јавну набавку</w:t>
      </w:r>
      <w:r w:rsidR="00D6750D">
        <w:rPr>
          <w:rFonts w:eastAsia="TimesNewRomanPS-BoldMT"/>
          <w:b/>
          <w:bCs/>
          <w:lang w:val="sr-Cyrl-RS"/>
        </w:rPr>
        <w:t xml:space="preserve"> </w:t>
      </w:r>
      <w:r>
        <w:t>услуга</w:t>
      </w:r>
      <w:r w:rsidRPr="00FF0FC8">
        <w:t xml:space="preserve">– </w:t>
      </w:r>
      <w:r>
        <w:rPr>
          <w:b/>
        </w:rPr>
        <w:t>Услуге геодетских снимања</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6</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Cs/>
          <w:iCs/>
        </w:rPr>
        <w:t xml:space="preserve"> или</w:t>
      </w:r>
    </w:p>
    <w:p w:rsidR="00235CA1" w:rsidRPr="00FF0FC8" w:rsidRDefault="00235CA1" w:rsidP="00235CA1">
      <w:pPr>
        <w:jc w:val="both"/>
        <w:rPr>
          <w:rFonts w:eastAsia="TimesNewRomanPSMT"/>
          <w:bCs/>
          <w:iCs/>
        </w:rPr>
      </w:pPr>
      <w:r w:rsidRPr="00FF0FC8">
        <w:rPr>
          <w:rFonts w:eastAsia="TimesNewRomanPSMT"/>
          <w:bCs/>
          <w:iCs/>
        </w:rPr>
        <w:t>„</w:t>
      </w:r>
      <w:r w:rsidRPr="00FF0FC8">
        <w:rPr>
          <w:rFonts w:eastAsia="TimesNewRomanPSMT"/>
          <w:b/>
          <w:bCs/>
          <w:iCs/>
        </w:rPr>
        <w:t>Допуна понуде</w:t>
      </w:r>
      <w:r w:rsidR="00D6750D">
        <w:rPr>
          <w:rFonts w:eastAsia="TimesNewRomanPSMT"/>
          <w:b/>
          <w:bCs/>
          <w:iCs/>
          <w:lang w:val="sr-Cyrl-RS"/>
        </w:rPr>
        <w:t xml:space="preserve"> </w:t>
      </w:r>
      <w:r w:rsidRPr="00FF0FC8">
        <w:rPr>
          <w:rFonts w:eastAsia="TimesNewRomanPS-BoldMT"/>
          <w:b/>
          <w:bCs/>
        </w:rPr>
        <w:t>за јавну набавку</w:t>
      </w:r>
      <w:r w:rsidR="00D6750D">
        <w:rPr>
          <w:rFonts w:eastAsia="TimesNewRomanPS-BoldMT"/>
          <w:b/>
          <w:bCs/>
          <w:lang w:val="sr-Cyrl-RS"/>
        </w:rPr>
        <w:t xml:space="preserve"> </w:t>
      </w:r>
      <w:r>
        <w:t>услуга</w:t>
      </w:r>
      <w:r w:rsidRPr="00FF0FC8">
        <w:t xml:space="preserve">– </w:t>
      </w:r>
      <w:r>
        <w:rPr>
          <w:b/>
        </w:rPr>
        <w:t>Услуге геодетских снимања</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6</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
          <w:bCs/>
        </w:rPr>
        <w:t xml:space="preserve">- </w:t>
      </w:r>
      <w:r w:rsidRPr="00FF0FC8">
        <w:rPr>
          <w:rFonts w:eastAsia="TimesNewRomanPS-BoldMT"/>
          <w:b/>
          <w:bCs/>
        </w:rPr>
        <w:t>НЕ ОТВАРАТИ”</w:t>
      </w:r>
      <w:r w:rsidRPr="00FF0FC8">
        <w:rPr>
          <w:rFonts w:eastAsia="TimesNewRomanPSMT"/>
          <w:bCs/>
          <w:iCs/>
        </w:rPr>
        <w:t xml:space="preserve"> или</w:t>
      </w:r>
    </w:p>
    <w:p w:rsidR="00235CA1" w:rsidRPr="00FF0FC8" w:rsidRDefault="00235CA1" w:rsidP="00235CA1">
      <w:pPr>
        <w:jc w:val="both"/>
        <w:rPr>
          <w:rFonts w:eastAsia="TimesNewRomanPSMT"/>
          <w:bCs/>
          <w:iCs/>
        </w:rPr>
      </w:pPr>
      <w:r w:rsidRPr="00FF0FC8">
        <w:rPr>
          <w:rFonts w:eastAsia="TimesNewRomanPSMT"/>
          <w:bCs/>
          <w:iCs/>
        </w:rPr>
        <w:t>„</w:t>
      </w:r>
      <w:r w:rsidRPr="00FF0FC8">
        <w:rPr>
          <w:rFonts w:eastAsia="TimesNewRomanPSMT"/>
          <w:b/>
          <w:bCs/>
          <w:iCs/>
        </w:rPr>
        <w:t>Опозив понуде</w:t>
      </w:r>
      <w:r w:rsidRPr="00FF0FC8">
        <w:rPr>
          <w:rFonts w:eastAsia="TimesNewRomanPS-BoldMT"/>
          <w:b/>
          <w:bCs/>
        </w:rPr>
        <w:t>за јавну набавку</w:t>
      </w:r>
      <w:r w:rsidR="00D6750D">
        <w:rPr>
          <w:rFonts w:eastAsia="TimesNewRomanPS-BoldMT"/>
          <w:b/>
          <w:bCs/>
          <w:lang w:val="sr-Cyrl-RS"/>
        </w:rPr>
        <w:t xml:space="preserve"> </w:t>
      </w:r>
      <w:r>
        <w:t>услуга</w:t>
      </w:r>
      <w:r w:rsidRPr="00FF0FC8">
        <w:t xml:space="preserve">– </w:t>
      </w:r>
      <w:r>
        <w:rPr>
          <w:b/>
        </w:rPr>
        <w:t>Услуге геодетских снимања</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6</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
          <w:bCs/>
        </w:rPr>
        <w:t xml:space="preserve">- </w:t>
      </w:r>
      <w:r w:rsidRPr="00FF0FC8">
        <w:rPr>
          <w:rFonts w:eastAsia="TimesNewRomanPS-BoldMT"/>
          <w:b/>
          <w:bCs/>
        </w:rPr>
        <w:t xml:space="preserve">НЕ ОТВАРАТИ” </w:t>
      </w:r>
      <w:r w:rsidRPr="00FF0FC8">
        <w:rPr>
          <w:rFonts w:eastAsia="TimesNewRomanPS-BoldMT"/>
          <w:bCs/>
        </w:rPr>
        <w:t xml:space="preserve"> или</w:t>
      </w:r>
    </w:p>
    <w:p w:rsidR="00235CA1" w:rsidRPr="00FF0FC8" w:rsidRDefault="00235CA1" w:rsidP="00235CA1">
      <w:pPr>
        <w:jc w:val="both"/>
        <w:rPr>
          <w:rFonts w:eastAsia="TimesNewRomanPSMT"/>
          <w:bCs/>
        </w:rPr>
      </w:pPr>
      <w:r w:rsidRPr="00FF0FC8">
        <w:rPr>
          <w:rFonts w:eastAsia="TimesNewRomanPSMT"/>
          <w:bCs/>
          <w:iCs/>
        </w:rPr>
        <w:t>„</w:t>
      </w:r>
      <w:r w:rsidRPr="00FF0FC8">
        <w:rPr>
          <w:rFonts w:eastAsia="TimesNewRomanPSMT"/>
          <w:b/>
          <w:bCs/>
          <w:iCs/>
        </w:rPr>
        <w:t>Измена и допуна понуде</w:t>
      </w:r>
      <w:r w:rsidRPr="00FF0FC8">
        <w:rPr>
          <w:rFonts w:eastAsia="TimesNewRomanPS-BoldMT"/>
          <w:b/>
          <w:bCs/>
        </w:rPr>
        <w:t xml:space="preserve"> за јавну </w:t>
      </w:r>
      <w:proofErr w:type="gramStart"/>
      <w:r w:rsidRPr="00FF0FC8">
        <w:rPr>
          <w:rFonts w:eastAsia="TimesNewRomanPS-BoldMT"/>
          <w:b/>
          <w:bCs/>
        </w:rPr>
        <w:t>набавку</w:t>
      </w:r>
      <w:r w:rsidR="00D6750D">
        <w:rPr>
          <w:rFonts w:eastAsia="TimesNewRomanPS-BoldMT"/>
          <w:b/>
          <w:bCs/>
          <w:lang w:val="sr-Cyrl-RS"/>
        </w:rPr>
        <w:t xml:space="preserve">  </w:t>
      </w:r>
      <w:r>
        <w:t>услуга</w:t>
      </w:r>
      <w:proofErr w:type="gramEnd"/>
      <w:r w:rsidRPr="00FF0FC8">
        <w:t xml:space="preserve">– </w:t>
      </w:r>
      <w:r>
        <w:rPr>
          <w:b/>
        </w:rPr>
        <w:t>Услуге геодетских снимања</w:t>
      </w:r>
      <w:r w:rsidRPr="00FF0FC8">
        <w:t>,</w:t>
      </w:r>
      <w:r w:rsidRPr="00FF0FC8">
        <w:rPr>
          <w:rFonts w:eastAsia="TimesNewRomanPS-BoldMT"/>
          <w:b/>
          <w:bCs/>
        </w:rPr>
        <w:t>ЈН бр.</w:t>
      </w:r>
      <w:r>
        <w:rPr>
          <w:rFonts w:eastAsia="TimesNewRomanPS-BoldMT"/>
          <w:b/>
          <w:bCs/>
        </w:rPr>
        <w:t>6</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
          <w:bCs/>
        </w:rPr>
        <w:t xml:space="preserve">- </w:t>
      </w:r>
      <w:r w:rsidRPr="00FF0FC8">
        <w:rPr>
          <w:rFonts w:eastAsia="TimesNewRomanPS-BoldMT"/>
          <w:b/>
          <w:bCs/>
        </w:rPr>
        <w:t>НЕ ОТВАРАТИ”.</w:t>
      </w:r>
    </w:p>
    <w:p w:rsidR="00235CA1" w:rsidRPr="00FF0FC8" w:rsidRDefault="00235CA1" w:rsidP="00235CA1">
      <w:pPr>
        <w:ind w:firstLine="708"/>
        <w:jc w:val="both"/>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35CA1" w:rsidRPr="00FF0FC8" w:rsidRDefault="00235CA1" w:rsidP="00235CA1">
      <w:pPr>
        <w:ind w:firstLine="708"/>
        <w:jc w:val="both"/>
        <w:rPr>
          <w:b/>
          <w:i/>
          <w:iCs/>
        </w:rPr>
      </w:pPr>
      <w:proofErr w:type="gramStart"/>
      <w:r w:rsidRPr="00FF0FC8">
        <w:t>По истеку рока за подношење понуда понуђач не може да повуче нити да мења своју понуду.</w:t>
      </w:r>
      <w:proofErr w:type="gramEnd"/>
    </w:p>
    <w:p w:rsidR="00235CA1" w:rsidRPr="00FF0FC8" w:rsidRDefault="00235CA1" w:rsidP="00235CA1">
      <w:pPr>
        <w:jc w:val="both"/>
        <w:rPr>
          <w:b/>
          <w:i/>
          <w:iCs/>
        </w:rPr>
      </w:pPr>
    </w:p>
    <w:p w:rsidR="00235CA1" w:rsidRPr="005F4920" w:rsidRDefault="00235CA1" w:rsidP="00235CA1">
      <w:pPr>
        <w:jc w:val="both"/>
      </w:pPr>
      <w:r w:rsidRPr="005F4920">
        <w:rPr>
          <w:b/>
          <w:bCs/>
          <w:iCs/>
        </w:rPr>
        <w:t xml:space="preserve">6. УЧЕСТВОВАЊЕ У ЗАЈЕДНИЧКОЈ ПОНУДИ ИЛИ КАО ПОДИЗВОЂАЧ </w:t>
      </w:r>
    </w:p>
    <w:p w:rsidR="00235CA1" w:rsidRPr="00FF0FC8" w:rsidRDefault="00235CA1" w:rsidP="00235CA1">
      <w:pPr>
        <w:jc w:val="both"/>
      </w:pPr>
    </w:p>
    <w:p w:rsidR="00235CA1" w:rsidRPr="00FF0FC8" w:rsidRDefault="00235CA1" w:rsidP="00235CA1">
      <w:pPr>
        <w:ind w:firstLine="708"/>
        <w:jc w:val="both"/>
        <w:rPr>
          <w:iCs/>
        </w:rPr>
      </w:pPr>
      <w:proofErr w:type="gramStart"/>
      <w:r w:rsidRPr="00FF0FC8">
        <w:rPr>
          <w:bCs/>
          <w:iCs/>
        </w:rPr>
        <w:t>Понуђач може да поднесе само једну понуду.</w:t>
      </w:r>
      <w:proofErr w:type="gramEnd"/>
    </w:p>
    <w:p w:rsidR="00235CA1" w:rsidRPr="00FF0FC8" w:rsidRDefault="00235CA1" w:rsidP="00235CA1">
      <w:pPr>
        <w:ind w:firstLine="708"/>
        <w:jc w:val="both"/>
        <w:rPr>
          <w:iCs/>
        </w:rPr>
      </w:pPr>
      <w:proofErr w:type="gramStart"/>
      <w:r w:rsidRPr="00FF0FC8">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35CA1" w:rsidRPr="00FF0FC8" w:rsidRDefault="00235CA1" w:rsidP="00235CA1">
      <w:pPr>
        <w:ind w:firstLine="708"/>
        <w:jc w:val="both"/>
        <w:rPr>
          <w:i/>
          <w:iCs/>
          <w:color w:val="FF0000"/>
        </w:rPr>
      </w:pPr>
      <w:proofErr w:type="gramStart"/>
      <w:r w:rsidRPr="00FF0FC8">
        <w:rPr>
          <w:iCs/>
        </w:rPr>
        <w:t xml:space="preserve">У Обрасцу понуде </w:t>
      </w:r>
      <w:r w:rsidRPr="00FF0FC8">
        <w:rPr>
          <w:iCs/>
          <w:lang w:val="sr-Cyrl-CS"/>
        </w:rPr>
        <w:t xml:space="preserve">(поглавље </w:t>
      </w:r>
      <w:r w:rsidRPr="00FF0FC8">
        <w:rPr>
          <w:b/>
          <w:iCs/>
        </w:rPr>
        <w:t>VII</w:t>
      </w:r>
      <w:r w:rsidRPr="00FF0FC8">
        <w:rPr>
          <w:iCs/>
          <w:lang w:val="ru-RU"/>
        </w:rPr>
        <w:t>)</w:t>
      </w:r>
      <w:r w:rsidRPr="00FF0FC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35CA1" w:rsidRPr="00FF0FC8" w:rsidRDefault="00235CA1" w:rsidP="00235CA1">
      <w:pPr>
        <w:jc w:val="both"/>
        <w:rPr>
          <w:i/>
          <w:iCs/>
          <w:color w:val="FF0000"/>
        </w:rPr>
      </w:pPr>
    </w:p>
    <w:p w:rsidR="00235CA1" w:rsidRPr="007A6FC1" w:rsidRDefault="00235CA1" w:rsidP="00235CA1">
      <w:pPr>
        <w:jc w:val="both"/>
        <w:rPr>
          <w:iCs/>
        </w:rPr>
      </w:pPr>
      <w:r w:rsidRPr="007A6FC1">
        <w:rPr>
          <w:b/>
          <w:bCs/>
          <w:iCs/>
        </w:rPr>
        <w:t>7. ПОНУДА СА ПОДИЗВОЂАЧЕМ</w:t>
      </w:r>
    </w:p>
    <w:p w:rsidR="00235CA1" w:rsidRPr="00FF0FC8" w:rsidRDefault="00235CA1" w:rsidP="00235CA1">
      <w:pPr>
        <w:jc w:val="both"/>
        <w:rPr>
          <w:iCs/>
        </w:rPr>
      </w:pPr>
    </w:p>
    <w:p w:rsidR="00235CA1" w:rsidRPr="00FF0FC8" w:rsidRDefault="00235CA1" w:rsidP="00235CA1">
      <w:pPr>
        <w:ind w:firstLine="708"/>
        <w:jc w:val="both"/>
        <w:rPr>
          <w:iCs/>
        </w:rPr>
      </w:pPr>
      <w:r w:rsidRPr="00FF0FC8">
        <w:rPr>
          <w:iCs/>
        </w:rPr>
        <w:t>Уколико понуђач подноси понуду са подизвођачем дужан је да у Обрасцу понуде</w:t>
      </w:r>
      <w:r w:rsidRPr="00FF0FC8">
        <w:rPr>
          <w:iCs/>
          <w:lang w:val="sr-Cyrl-CS"/>
        </w:rPr>
        <w:t xml:space="preserve"> (поглавље </w:t>
      </w:r>
      <w:r w:rsidRPr="00FF0FC8">
        <w:rPr>
          <w:b/>
          <w:iCs/>
        </w:rPr>
        <w:t>VII</w:t>
      </w:r>
      <w:r w:rsidRPr="00FF0FC8">
        <w:rPr>
          <w:iCs/>
          <w:lang w:val="ru-RU"/>
        </w:rPr>
        <w:t>)</w:t>
      </w:r>
      <w:r w:rsidRPr="00FF0FC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35CA1" w:rsidRPr="00FF0FC8" w:rsidRDefault="00235CA1" w:rsidP="00235CA1">
      <w:pPr>
        <w:ind w:firstLine="708"/>
        <w:jc w:val="both"/>
        <w:rPr>
          <w:iCs/>
        </w:rPr>
      </w:pPr>
      <w:proofErr w:type="gramStart"/>
      <w:r w:rsidRPr="00FF0FC8">
        <w:rPr>
          <w:iCs/>
        </w:rPr>
        <w:t xml:space="preserve">Понуђач </w:t>
      </w:r>
      <w:r w:rsidRPr="00FF0FC8">
        <w:rPr>
          <w:iCs/>
          <w:color w:val="auto"/>
        </w:rPr>
        <w:t xml:space="preserve">у Обрасцу понуденаводи </w:t>
      </w:r>
      <w:r w:rsidRPr="00FF0FC8">
        <w:rPr>
          <w:iCs/>
        </w:rPr>
        <w:t>назив и седиште подизвођача, уколико ће делимично извршење набавке поверити подизвођачу.</w:t>
      </w:r>
      <w:proofErr w:type="gramEnd"/>
    </w:p>
    <w:p w:rsidR="00235CA1" w:rsidRPr="00FF0FC8" w:rsidRDefault="00235CA1" w:rsidP="00235CA1">
      <w:pPr>
        <w:ind w:firstLine="708"/>
        <w:jc w:val="both"/>
        <w:rPr>
          <w:rFonts w:eastAsia="TimesNewRomanPSMT"/>
          <w:bCs/>
        </w:rPr>
      </w:pPr>
      <w:proofErr w:type="gramStart"/>
      <w:r w:rsidRPr="00FF0FC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235CA1" w:rsidRPr="00FF0FC8" w:rsidRDefault="00235CA1" w:rsidP="00235CA1">
      <w:pPr>
        <w:ind w:firstLine="708"/>
        <w:jc w:val="both"/>
        <w:rPr>
          <w:iCs/>
        </w:rPr>
      </w:pPr>
      <w:proofErr w:type="gramStart"/>
      <w:r w:rsidRPr="00FF0FC8">
        <w:rPr>
          <w:rFonts w:eastAsia="TimesNewRomanPSMT"/>
          <w:bCs/>
        </w:rPr>
        <w:t xml:space="preserve">Понуђач је дужан да за подизвођаче достави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поглаваља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235CA1" w:rsidRPr="00FF0FC8" w:rsidRDefault="00235CA1" w:rsidP="00235CA1">
      <w:pPr>
        <w:ind w:firstLine="708"/>
        <w:jc w:val="both"/>
        <w:rPr>
          <w:iCs/>
        </w:rPr>
      </w:pPr>
      <w:proofErr w:type="gramStart"/>
      <w:r w:rsidRPr="00FF0FC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235CA1" w:rsidRPr="00FF0FC8" w:rsidRDefault="00235CA1" w:rsidP="00235CA1">
      <w:pPr>
        <w:ind w:firstLine="708"/>
        <w:jc w:val="both"/>
      </w:pPr>
      <w:proofErr w:type="gramStart"/>
      <w:r w:rsidRPr="00FF0FC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35CA1" w:rsidRPr="00FF0FC8" w:rsidRDefault="00235CA1" w:rsidP="00235CA1">
      <w:pPr>
        <w:jc w:val="both"/>
        <w:rPr>
          <w:b/>
          <w:i/>
          <w:color w:val="auto"/>
        </w:rPr>
      </w:pPr>
    </w:p>
    <w:p w:rsidR="00235CA1" w:rsidRPr="007A6FC1" w:rsidRDefault="00235CA1" w:rsidP="00235CA1">
      <w:pPr>
        <w:jc w:val="both"/>
      </w:pPr>
      <w:r w:rsidRPr="007A6FC1">
        <w:rPr>
          <w:b/>
        </w:rPr>
        <w:t>8. ЗАЈЕДНИЧКА ПОНУДА</w:t>
      </w:r>
    </w:p>
    <w:p w:rsidR="00235CA1" w:rsidRPr="00FF0FC8" w:rsidRDefault="00235CA1" w:rsidP="00235CA1">
      <w:pPr>
        <w:jc w:val="both"/>
      </w:pPr>
    </w:p>
    <w:p w:rsidR="00235CA1" w:rsidRPr="00FF0FC8" w:rsidRDefault="00235CA1" w:rsidP="00235CA1">
      <w:pPr>
        <w:ind w:firstLine="708"/>
        <w:jc w:val="both"/>
      </w:pPr>
      <w:proofErr w:type="gramStart"/>
      <w:r w:rsidRPr="00FF0FC8">
        <w:t>Понуду може поднети група понуђача.</w:t>
      </w:r>
      <w:proofErr w:type="gramEnd"/>
    </w:p>
    <w:p w:rsidR="00235CA1" w:rsidRPr="00FF0FC8" w:rsidRDefault="00235CA1" w:rsidP="00235CA1">
      <w:pPr>
        <w:ind w:firstLine="360"/>
        <w:jc w:val="both"/>
      </w:pPr>
      <w:proofErr w:type="gramStart"/>
      <w:r w:rsidRPr="00FF0FC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FF0FC8">
        <w:rPr>
          <w:lang w:val="sr-Cyrl-CS"/>
        </w:rPr>
        <w:t>.</w:t>
      </w:r>
      <w:proofErr w:type="gramEnd"/>
      <w:r w:rsidRPr="00FF0FC8">
        <w:t xml:space="preserve"> 4. </w:t>
      </w:r>
      <w:proofErr w:type="gramStart"/>
      <w:r w:rsidRPr="00FF0FC8">
        <w:t>тач</w:t>
      </w:r>
      <w:proofErr w:type="gramEnd"/>
      <w:r w:rsidRPr="00FF0FC8">
        <w:rPr>
          <w:lang w:val="sr-Cyrl-CS"/>
        </w:rPr>
        <w:t>.</w:t>
      </w:r>
      <w:r w:rsidRPr="00FF0FC8">
        <w:t xml:space="preserve"> </w:t>
      </w:r>
      <w:proofErr w:type="gramStart"/>
      <w:r w:rsidRPr="00FF0FC8">
        <w:t>1</w:t>
      </w:r>
      <w:r w:rsidRPr="00FF0FC8">
        <w:rPr>
          <w:lang w:val="sr-Cyrl-CS"/>
        </w:rPr>
        <w:t>)</w:t>
      </w:r>
      <w:r w:rsidRPr="00FF0FC8">
        <w:t>до</w:t>
      </w:r>
      <w:proofErr w:type="gramEnd"/>
      <w:r w:rsidRPr="00FF0FC8">
        <w:t xml:space="preserve"> 6</w:t>
      </w:r>
      <w:r w:rsidRPr="00FF0FC8">
        <w:rPr>
          <w:lang w:val="sr-Cyrl-CS"/>
        </w:rPr>
        <w:t>)</w:t>
      </w:r>
      <w:r w:rsidRPr="00FF0FC8">
        <w:t xml:space="preserve"> Закона и то податке о: </w:t>
      </w:r>
    </w:p>
    <w:p w:rsidR="00235CA1" w:rsidRPr="00FF0FC8" w:rsidRDefault="00235CA1" w:rsidP="00235CA1">
      <w:pPr>
        <w:numPr>
          <w:ilvl w:val="0"/>
          <w:numId w:val="6"/>
        </w:numPr>
        <w:jc w:val="both"/>
      </w:pPr>
      <w:r w:rsidRPr="00FF0FC8">
        <w:t xml:space="preserve">члану групе који ће бити носилац посла, односно који ће поднети понуду и који ће заступати групу понуђача пред наручиоцем, </w:t>
      </w:r>
    </w:p>
    <w:p w:rsidR="00235CA1" w:rsidRPr="00FF0FC8" w:rsidRDefault="00235CA1" w:rsidP="00235CA1">
      <w:pPr>
        <w:numPr>
          <w:ilvl w:val="0"/>
          <w:numId w:val="6"/>
        </w:numPr>
        <w:jc w:val="both"/>
      </w:pPr>
      <w:r w:rsidRPr="00FF0FC8">
        <w:t xml:space="preserve">понуђачу који ће у име групе понуђача потписати уговор, </w:t>
      </w:r>
    </w:p>
    <w:p w:rsidR="00235CA1" w:rsidRPr="00FF0FC8" w:rsidRDefault="00235CA1" w:rsidP="00235CA1">
      <w:pPr>
        <w:numPr>
          <w:ilvl w:val="0"/>
          <w:numId w:val="6"/>
        </w:numPr>
        <w:jc w:val="both"/>
      </w:pPr>
      <w:r w:rsidRPr="00FF0FC8">
        <w:t xml:space="preserve">понуђачу који ће у име групе понуђача дати средство обезбеђења, </w:t>
      </w:r>
    </w:p>
    <w:p w:rsidR="00235CA1" w:rsidRPr="00FF0FC8" w:rsidRDefault="00235CA1" w:rsidP="00235CA1">
      <w:pPr>
        <w:numPr>
          <w:ilvl w:val="0"/>
          <w:numId w:val="6"/>
        </w:numPr>
        <w:jc w:val="both"/>
      </w:pPr>
      <w:r w:rsidRPr="00FF0FC8">
        <w:t xml:space="preserve">понуђачу који ће издати рачун, </w:t>
      </w:r>
    </w:p>
    <w:p w:rsidR="00235CA1" w:rsidRPr="00FF0FC8" w:rsidRDefault="00235CA1" w:rsidP="00235CA1">
      <w:pPr>
        <w:numPr>
          <w:ilvl w:val="0"/>
          <w:numId w:val="6"/>
        </w:numPr>
        <w:jc w:val="both"/>
      </w:pPr>
      <w:r w:rsidRPr="00FF0FC8">
        <w:t xml:space="preserve">рачуну на који ће бити извршено плаћање, </w:t>
      </w:r>
    </w:p>
    <w:p w:rsidR="00235CA1" w:rsidRPr="00FF0FC8" w:rsidRDefault="00235CA1" w:rsidP="00235CA1">
      <w:pPr>
        <w:pStyle w:val="ListParagraph"/>
        <w:numPr>
          <w:ilvl w:val="0"/>
          <w:numId w:val="6"/>
        </w:numPr>
        <w:jc w:val="both"/>
        <w:rPr>
          <w:rFonts w:eastAsia="TimesNewRomanPSMT"/>
          <w:bCs/>
        </w:rPr>
      </w:pPr>
      <w:proofErr w:type="gramStart"/>
      <w:r w:rsidRPr="00FF0FC8">
        <w:t>обавезама</w:t>
      </w:r>
      <w:proofErr w:type="gramEnd"/>
      <w:r w:rsidRPr="00FF0FC8">
        <w:t xml:space="preserve"> сваког од понуђача из групе понуђача за извршење уговора</w:t>
      </w:r>
      <w:r w:rsidRPr="00FF0FC8">
        <w:rPr>
          <w:sz w:val="23"/>
          <w:szCs w:val="23"/>
        </w:rPr>
        <w:t>.</w:t>
      </w:r>
    </w:p>
    <w:p w:rsidR="00235CA1" w:rsidRPr="00FF0FC8" w:rsidRDefault="00235CA1" w:rsidP="00235CA1">
      <w:pPr>
        <w:ind w:firstLine="360"/>
        <w:jc w:val="both"/>
      </w:pPr>
      <w:proofErr w:type="gramStart"/>
      <w:r w:rsidRPr="00FF0FC8">
        <w:rPr>
          <w:rFonts w:eastAsia="TimesNewRomanPSMT"/>
          <w:bCs/>
        </w:rPr>
        <w:t xml:space="preserve">Група понуђача је дужна да достави све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235CA1" w:rsidRPr="00FF0FC8" w:rsidRDefault="00235CA1" w:rsidP="00235CA1">
      <w:pPr>
        <w:ind w:firstLine="360"/>
        <w:jc w:val="both"/>
        <w:rPr>
          <w:color w:val="auto"/>
        </w:rPr>
      </w:pPr>
      <w:proofErr w:type="gramStart"/>
      <w:r w:rsidRPr="00FF0FC8">
        <w:t>Понуђачи из групе понуђача одговарају неограничено солидарно према наручиоцу.</w:t>
      </w:r>
      <w:proofErr w:type="gramEnd"/>
    </w:p>
    <w:p w:rsidR="00235CA1" w:rsidRPr="00FF0FC8" w:rsidRDefault="00235CA1" w:rsidP="00235CA1">
      <w:pPr>
        <w:ind w:firstLine="360"/>
        <w:jc w:val="both"/>
        <w:rPr>
          <w:color w:val="auto"/>
        </w:rPr>
      </w:pPr>
      <w:proofErr w:type="gramStart"/>
      <w:r w:rsidRPr="00FF0FC8">
        <w:rPr>
          <w:color w:val="auto"/>
        </w:rPr>
        <w:t>Задруга може поднети понуду самостално, у своје име, а за рачун задругара или заједничку понуду у име задругара.</w:t>
      </w:r>
      <w:proofErr w:type="gramEnd"/>
    </w:p>
    <w:p w:rsidR="00235CA1" w:rsidRPr="00FF0FC8" w:rsidRDefault="00235CA1" w:rsidP="00235CA1">
      <w:pPr>
        <w:ind w:firstLine="360"/>
        <w:jc w:val="both"/>
        <w:rPr>
          <w:color w:val="auto"/>
        </w:rPr>
      </w:pPr>
      <w:proofErr w:type="gramStart"/>
      <w:r w:rsidRPr="00FF0FC8">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35CA1" w:rsidRPr="00FF0FC8" w:rsidRDefault="00235CA1" w:rsidP="00235CA1">
      <w:pPr>
        <w:ind w:firstLine="360"/>
        <w:jc w:val="both"/>
      </w:pPr>
      <w:proofErr w:type="gramStart"/>
      <w:r w:rsidRPr="00FF0FC8">
        <w:rPr>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35CA1" w:rsidRPr="00FA11AF" w:rsidRDefault="00235CA1" w:rsidP="00235CA1">
      <w:pPr>
        <w:jc w:val="both"/>
      </w:pPr>
    </w:p>
    <w:p w:rsidR="00235CA1" w:rsidRPr="00FA11AF" w:rsidRDefault="00235CA1" w:rsidP="00235CA1">
      <w:pPr>
        <w:jc w:val="both"/>
      </w:pPr>
      <w:r w:rsidRPr="00FA11AF">
        <w:rPr>
          <w:b/>
          <w:bCs/>
          <w:iCs/>
        </w:rPr>
        <w:t>9. НАЧИН И УСЛОВ</w:t>
      </w:r>
      <w:r w:rsidRPr="00FA11AF">
        <w:rPr>
          <w:b/>
          <w:bCs/>
          <w:iCs/>
          <w:lang w:val="sr-Cyrl-CS"/>
        </w:rPr>
        <w:t>И</w:t>
      </w:r>
      <w:r w:rsidRPr="00FA11AF">
        <w:rPr>
          <w:b/>
          <w:bCs/>
          <w:iCs/>
        </w:rPr>
        <w:t xml:space="preserve"> ПЛАЋАЊА, ГАРАНТНИ РОК, КАО И ДРУГЕ ОКОЛНОСТИ ОД КОЈИХ ЗАВИСИ </w:t>
      </w:r>
      <w:proofErr w:type="gramStart"/>
      <w:r w:rsidRPr="00FA11AF">
        <w:rPr>
          <w:b/>
          <w:bCs/>
          <w:iCs/>
        </w:rPr>
        <w:t>ПРИХВАТЉИВОСТ  ПОНУДЕ</w:t>
      </w:r>
      <w:proofErr w:type="gramEnd"/>
    </w:p>
    <w:p w:rsidR="00235CA1" w:rsidRPr="00CE17EC" w:rsidRDefault="00235CA1" w:rsidP="00235CA1">
      <w:pPr>
        <w:jc w:val="both"/>
        <w:rPr>
          <w:highlight w:val="green"/>
        </w:rPr>
      </w:pPr>
    </w:p>
    <w:p w:rsidR="00235CA1" w:rsidRPr="00FF0FC8" w:rsidRDefault="00235CA1" w:rsidP="00235CA1">
      <w:pPr>
        <w:jc w:val="both"/>
      </w:pPr>
    </w:p>
    <w:p w:rsidR="00235CA1" w:rsidRPr="00DF3667" w:rsidRDefault="00235CA1" w:rsidP="00235CA1">
      <w:pPr>
        <w:pStyle w:val="Default"/>
        <w:jc w:val="both"/>
        <w:rPr>
          <w:rFonts w:ascii="Times New Roman" w:hAnsi="Times New Roman" w:cs="Times New Roman"/>
        </w:rPr>
      </w:pPr>
      <w:r w:rsidRPr="00DF3667">
        <w:rPr>
          <w:rFonts w:ascii="Times New Roman" w:hAnsi="Times New Roman" w:cs="Times New Roman"/>
          <w:b/>
          <w:bCs/>
          <w:i/>
          <w:iCs/>
        </w:rPr>
        <w:t xml:space="preserve">9.1. </w:t>
      </w:r>
      <w:r w:rsidRPr="00DF3667">
        <w:rPr>
          <w:rFonts w:ascii="Times New Roman" w:hAnsi="Times New Roman" w:cs="Times New Roman"/>
          <w:u w:val="single"/>
        </w:rPr>
        <w:t>Захтеви у погледу начина, рока и услова плаћања</w:t>
      </w:r>
      <w:r w:rsidRPr="00DF3667">
        <w:rPr>
          <w:rFonts w:ascii="Times New Roman" w:hAnsi="Times New Roman" w:cs="Times New Roman"/>
          <w:i/>
          <w:iCs/>
        </w:rPr>
        <w:t>.</w:t>
      </w:r>
    </w:p>
    <w:p w:rsidR="00235CA1" w:rsidRPr="00DF3667" w:rsidRDefault="00235CA1" w:rsidP="00235CA1">
      <w:pPr>
        <w:ind w:firstLine="708"/>
        <w:jc w:val="both"/>
        <w:rPr>
          <w:lang w:val="sr-Cyrl-CS"/>
        </w:rPr>
      </w:pPr>
      <w:r w:rsidRPr="00DF3667">
        <w:t>Рок плаћања је</w:t>
      </w:r>
      <w:r w:rsidRPr="00DF3667">
        <w:rPr>
          <w:lang w:val="sr-Cyrl-CS"/>
        </w:rPr>
        <w:t xml:space="preserve"> 45 дана</w:t>
      </w:r>
      <w:proofErr w:type="gramStart"/>
      <w:r w:rsidRPr="00DF3667">
        <w:rPr>
          <w:i/>
          <w:iCs/>
        </w:rPr>
        <w:t>,</w:t>
      </w:r>
      <w:r w:rsidRPr="00DF3667">
        <w:t>од</w:t>
      </w:r>
      <w:proofErr w:type="gramEnd"/>
      <w:r w:rsidRPr="00DF3667">
        <w:t xml:space="preserve"> дана</w:t>
      </w:r>
      <w:r w:rsidRPr="00DF3667">
        <w:rPr>
          <w:lang w:val="sr-Cyrl-CS"/>
        </w:rPr>
        <w:t xml:space="preserve"> пријема испостављене фактуре о извршеним услугама.</w:t>
      </w:r>
    </w:p>
    <w:p w:rsidR="00235CA1" w:rsidRPr="00DF3667" w:rsidRDefault="00235CA1" w:rsidP="00235CA1">
      <w:pPr>
        <w:pStyle w:val="Default"/>
        <w:ind w:firstLine="708"/>
        <w:jc w:val="both"/>
        <w:rPr>
          <w:rFonts w:ascii="Times New Roman" w:hAnsi="Times New Roman" w:cs="Times New Roman"/>
        </w:rPr>
      </w:pPr>
      <w:proofErr w:type="gramStart"/>
      <w:r w:rsidRPr="00DF3667">
        <w:rPr>
          <w:rFonts w:ascii="Times New Roman" w:hAnsi="Times New Roman" w:cs="Times New Roman"/>
        </w:rPr>
        <w:t>Плаћање се врши уплатом на рачун понуђача.</w:t>
      </w:r>
      <w:proofErr w:type="gramEnd"/>
    </w:p>
    <w:p w:rsidR="00235CA1" w:rsidRPr="00DF3667" w:rsidRDefault="00235CA1" w:rsidP="00235CA1">
      <w:pPr>
        <w:pStyle w:val="Default"/>
        <w:ind w:firstLine="708"/>
        <w:jc w:val="both"/>
        <w:rPr>
          <w:rFonts w:ascii="Times New Roman" w:hAnsi="Times New Roman" w:cs="Times New Roman"/>
          <w:lang w:val="sr-Cyrl-CS"/>
        </w:rPr>
      </w:pPr>
      <w:proofErr w:type="gramStart"/>
      <w:r w:rsidRPr="00DF3667">
        <w:rPr>
          <w:rFonts w:ascii="Times New Roman" w:hAnsi="Times New Roman" w:cs="Times New Roman"/>
        </w:rPr>
        <w:t>Понуђачу није дозвољено да захтева аванс.</w:t>
      </w:r>
      <w:proofErr w:type="gramEnd"/>
      <w:r w:rsidRPr="00DF3667">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235CA1" w:rsidRPr="00DF3667" w:rsidRDefault="00235CA1" w:rsidP="00235CA1">
      <w:pPr>
        <w:pStyle w:val="Default"/>
        <w:jc w:val="both"/>
        <w:rPr>
          <w:rFonts w:ascii="Times New Roman" w:hAnsi="Times New Roman" w:cs="Times New Roman"/>
          <w:lang w:val="sr-Cyrl-CS"/>
        </w:rPr>
      </w:pPr>
    </w:p>
    <w:p w:rsidR="00235CA1" w:rsidRPr="00DF3667" w:rsidRDefault="00235CA1" w:rsidP="00235CA1">
      <w:pPr>
        <w:pStyle w:val="Default"/>
        <w:rPr>
          <w:rFonts w:ascii="Times New Roman" w:hAnsi="Times New Roman" w:cs="Times New Roman"/>
        </w:rPr>
      </w:pPr>
      <w:r w:rsidRPr="00DF3667">
        <w:rPr>
          <w:rFonts w:ascii="Times New Roman" w:hAnsi="Times New Roman" w:cs="Times New Roman"/>
          <w:b/>
          <w:bCs/>
        </w:rPr>
        <w:t xml:space="preserve">9.2. </w:t>
      </w:r>
      <w:r w:rsidRPr="00DF3667">
        <w:rPr>
          <w:rFonts w:ascii="Times New Roman" w:hAnsi="Times New Roman" w:cs="Times New Roman"/>
          <w:u w:val="single"/>
        </w:rPr>
        <w:t>Захтеви у погледу гарантног рока</w:t>
      </w:r>
    </w:p>
    <w:p w:rsidR="00235CA1" w:rsidRPr="00DF3667" w:rsidRDefault="00235CA1" w:rsidP="00235CA1">
      <w:pPr>
        <w:jc w:val="both"/>
        <w:rPr>
          <w:lang w:val="sr-Cyrl-CS"/>
        </w:rPr>
      </w:pPr>
      <w:r w:rsidRPr="00DF3667">
        <w:rPr>
          <w:lang w:val="sr-Cyrl-CS"/>
        </w:rPr>
        <w:t>Наручилац није предвидео гарантни рок.</w:t>
      </w:r>
    </w:p>
    <w:p w:rsidR="00235CA1" w:rsidRPr="00DF3667" w:rsidRDefault="00235CA1" w:rsidP="00235CA1"/>
    <w:p w:rsidR="00235CA1" w:rsidRPr="00DF3667" w:rsidRDefault="00235CA1" w:rsidP="00235CA1">
      <w:pPr>
        <w:pStyle w:val="Default"/>
        <w:jc w:val="both"/>
        <w:rPr>
          <w:rFonts w:ascii="Times New Roman" w:hAnsi="Times New Roman" w:cs="Times New Roman"/>
        </w:rPr>
      </w:pPr>
      <w:r w:rsidRPr="00DF3667">
        <w:rPr>
          <w:rFonts w:ascii="Times New Roman" w:hAnsi="Times New Roman" w:cs="Times New Roman"/>
          <w:b/>
          <w:bCs/>
          <w:i/>
          <w:iCs/>
        </w:rPr>
        <w:t>9.3.</w:t>
      </w:r>
      <w:r w:rsidRPr="00DF3667">
        <w:rPr>
          <w:rFonts w:ascii="Times New Roman" w:hAnsi="Times New Roman" w:cs="Times New Roman"/>
          <w:u w:val="single"/>
        </w:rPr>
        <w:t>Захтев у погледу рока</w:t>
      </w:r>
    </w:p>
    <w:p w:rsidR="00235CA1" w:rsidRPr="00DF3667" w:rsidRDefault="00235CA1" w:rsidP="00235CA1">
      <w:pPr>
        <w:ind w:firstLine="360"/>
        <w:jc w:val="both"/>
        <w:rPr>
          <w:lang w:val="sr-Cyrl-CS"/>
        </w:rPr>
      </w:pPr>
      <w:r w:rsidRPr="00DF3667">
        <w:rPr>
          <w:lang w:val="sr-Cyrl-CS"/>
        </w:rPr>
        <w:t xml:space="preserve">Рок извршења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235CA1" w:rsidRPr="00DF3667" w:rsidRDefault="00235CA1" w:rsidP="00235CA1">
      <w:pPr>
        <w:ind w:firstLine="360"/>
        <w:jc w:val="both"/>
        <w:rPr>
          <w:lang w:val="sr-Cyrl-CS"/>
        </w:rPr>
      </w:pPr>
      <w:r w:rsidRPr="00DF3667">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235CA1" w:rsidRPr="00DF3667" w:rsidRDefault="00235CA1" w:rsidP="00235CA1">
      <w:pPr>
        <w:pStyle w:val="Default"/>
        <w:rPr>
          <w:rFonts w:ascii="Times New Roman" w:hAnsi="Times New Roman" w:cs="Times New Roman"/>
          <w:lang w:val="sr-Cyrl-CS"/>
        </w:rPr>
      </w:pPr>
    </w:p>
    <w:p w:rsidR="00235CA1" w:rsidRPr="00DF3667" w:rsidRDefault="00235CA1" w:rsidP="00235CA1">
      <w:pPr>
        <w:ind w:firstLine="360"/>
        <w:jc w:val="both"/>
        <w:rPr>
          <w:lang w:val="sr-Cyrl-CS"/>
        </w:rPr>
      </w:pPr>
      <w:proofErr w:type="gramStart"/>
      <w:r w:rsidRPr="00DF3667">
        <w:t xml:space="preserve">Место  </w:t>
      </w:r>
      <w:r w:rsidRPr="00DF3667">
        <w:rPr>
          <w:lang w:val="sr-Cyrl-CS"/>
        </w:rPr>
        <w:t>испоруке</w:t>
      </w:r>
      <w:proofErr w:type="gramEnd"/>
      <w:r w:rsidRPr="00DF3667">
        <w:t>:</w:t>
      </w:r>
      <w:r w:rsidRPr="00DF3667">
        <w:rPr>
          <w:lang w:val="sr-Cyrl-CS"/>
        </w:rPr>
        <w:t xml:space="preserve">  По окончању радног налога, документацију у папирном и дигиталном облику, понуђач доставља  у </w:t>
      </w:r>
      <w:r w:rsidRPr="00DF3667">
        <w:t>Ј.П. Дирекција за изградњу општине Велико Градиште</w:t>
      </w:r>
      <w:r w:rsidRPr="00DF3667">
        <w:rPr>
          <w:lang w:val="sr-Cyrl-CS"/>
        </w:rPr>
        <w:t>, Житни трг бр.1, Велико Градиште, особи која је издала радни налог.</w:t>
      </w:r>
    </w:p>
    <w:p w:rsidR="00235CA1" w:rsidRPr="00A00FF1" w:rsidRDefault="00235CA1" w:rsidP="00235CA1">
      <w:pPr>
        <w:pStyle w:val="Default"/>
        <w:jc w:val="both"/>
        <w:rPr>
          <w:rFonts w:ascii="Times New Roman" w:hAnsi="Times New Roman" w:cs="Times New Roman"/>
          <w:bCs/>
          <w:lang w:val="sr-Cyrl-CS"/>
        </w:rPr>
      </w:pPr>
      <w:r w:rsidRPr="00DF3667">
        <w:rPr>
          <w:rFonts w:ascii="Times New Roman" w:hAnsi="Times New Roman" w:cs="Times New Roman"/>
          <w:bCs/>
          <w:lang w:val="sr-Cyrl-CS"/>
        </w:rPr>
        <w:t xml:space="preserve">Уговор се закључује са роком важности до </w:t>
      </w:r>
      <w:r w:rsidRPr="00D6750D">
        <w:rPr>
          <w:rFonts w:ascii="Times New Roman" w:hAnsi="Times New Roman" w:cs="Times New Roman"/>
          <w:bCs/>
          <w:lang w:val="sr-Cyrl-CS"/>
        </w:rPr>
        <w:t>31.12.201</w:t>
      </w:r>
      <w:r w:rsidR="00D6750D" w:rsidRPr="00D6750D">
        <w:rPr>
          <w:rFonts w:ascii="Times New Roman" w:hAnsi="Times New Roman" w:cs="Times New Roman"/>
          <w:bCs/>
          <w:lang w:val="sr-Cyrl-CS"/>
        </w:rPr>
        <w:t>5</w:t>
      </w:r>
      <w:r w:rsidRPr="00D6750D">
        <w:rPr>
          <w:rFonts w:ascii="Times New Roman" w:hAnsi="Times New Roman" w:cs="Times New Roman"/>
          <w:bCs/>
          <w:lang w:val="sr-Cyrl-CS"/>
        </w:rPr>
        <w:t>.</w:t>
      </w:r>
      <w:r w:rsidRPr="00DF3667">
        <w:rPr>
          <w:rFonts w:ascii="Times New Roman" w:hAnsi="Times New Roman" w:cs="Times New Roman"/>
          <w:bCs/>
          <w:lang w:val="sr-Cyrl-CS"/>
        </w:rPr>
        <w:t xml:space="preserve"> године.</w:t>
      </w:r>
    </w:p>
    <w:p w:rsidR="00235CA1" w:rsidRDefault="00235CA1" w:rsidP="00235CA1">
      <w:pPr>
        <w:jc w:val="both"/>
        <w:rPr>
          <w:b/>
          <w:bCs/>
          <w:iCs/>
          <w:u w:val="single"/>
          <w:lang w:val="sr-Cyrl-CS"/>
        </w:rPr>
      </w:pPr>
    </w:p>
    <w:p w:rsidR="00235CA1" w:rsidRPr="00FF0FC8" w:rsidRDefault="00235CA1" w:rsidP="00235CA1">
      <w:pPr>
        <w:jc w:val="both"/>
        <w:rPr>
          <w:iCs/>
        </w:rPr>
      </w:pPr>
      <w:r w:rsidRPr="00FF0FC8">
        <w:rPr>
          <w:b/>
          <w:bCs/>
          <w:iCs/>
          <w:u w:val="single"/>
        </w:rPr>
        <w:t xml:space="preserve">9.4. </w:t>
      </w:r>
      <w:r w:rsidRPr="00FF0FC8">
        <w:rPr>
          <w:iCs/>
          <w:u w:val="single"/>
        </w:rPr>
        <w:t>Захтев у погледу рока важења понуде</w:t>
      </w:r>
    </w:p>
    <w:p w:rsidR="00235CA1" w:rsidRPr="00FF0FC8" w:rsidRDefault="00235CA1" w:rsidP="00235CA1">
      <w:pPr>
        <w:ind w:firstLine="708"/>
        <w:jc w:val="both"/>
        <w:rPr>
          <w:iCs/>
        </w:rPr>
      </w:pPr>
      <w:proofErr w:type="gramStart"/>
      <w:r w:rsidRPr="00FF0FC8">
        <w:rPr>
          <w:iCs/>
        </w:rPr>
        <w:t>Рок важења понуде не може бити краћи од 30 дана од дана отварања понуда.</w:t>
      </w:r>
      <w:proofErr w:type="gramEnd"/>
    </w:p>
    <w:p w:rsidR="00235CA1" w:rsidRPr="00FF0FC8" w:rsidRDefault="00235CA1" w:rsidP="00235CA1">
      <w:pPr>
        <w:ind w:firstLine="708"/>
        <w:jc w:val="both"/>
        <w:rPr>
          <w:iCs/>
        </w:rPr>
      </w:pPr>
      <w:proofErr w:type="gramStart"/>
      <w:r w:rsidRPr="00FF0FC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35CA1" w:rsidRPr="00FF0FC8" w:rsidRDefault="00235CA1" w:rsidP="00235CA1">
      <w:pPr>
        <w:ind w:firstLine="708"/>
        <w:jc w:val="both"/>
        <w:rPr>
          <w:b/>
          <w:bCs/>
          <w:i/>
          <w:iCs/>
        </w:rPr>
      </w:pPr>
      <w:proofErr w:type="gramStart"/>
      <w:r w:rsidRPr="00FF0FC8">
        <w:rPr>
          <w:iCs/>
        </w:rPr>
        <w:t>Понуђач који прихвати захтев за продужење рока важења понуде на може мењати понуду.</w:t>
      </w:r>
      <w:proofErr w:type="gramEnd"/>
    </w:p>
    <w:p w:rsidR="00235CA1" w:rsidRPr="00FF0FC8" w:rsidRDefault="00235CA1" w:rsidP="00235CA1">
      <w:pPr>
        <w:jc w:val="both"/>
      </w:pPr>
    </w:p>
    <w:p w:rsidR="00235CA1" w:rsidRPr="00FB2699" w:rsidRDefault="00235CA1" w:rsidP="00235CA1">
      <w:pPr>
        <w:jc w:val="both"/>
        <w:rPr>
          <w:b/>
          <w:color w:val="auto"/>
        </w:rPr>
      </w:pPr>
      <w:r w:rsidRPr="00FF0FC8">
        <w:rPr>
          <w:b/>
          <w:color w:val="auto"/>
          <w:u w:val="single"/>
        </w:rPr>
        <w:t>9.5</w:t>
      </w:r>
      <w:r w:rsidRPr="00FF0FC8">
        <w:rPr>
          <w:color w:val="auto"/>
          <w:u w:val="single"/>
        </w:rPr>
        <w:t>. Други захтеви</w:t>
      </w:r>
      <w:r>
        <w:rPr>
          <w:color w:val="auto"/>
          <w:u w:val="single"/>
        </w:rPr>
        <w:t>:</w:t>
      </w:r>
      <w:r>
        <w:rPr>
          <w:b/>
          <w:color w:val="auto"/>
        </w:rPr>
        <w:t xml:space="preserve"> /</w:t>
      </w:r>
    </w:p>
    <w:p w:rsidR="00235CA1" w:rsidRPr="00FF0FC8" w:rsidRDefault="00235CA1" w:rsidP="00235CA1">
      <w:pPr>
        <w:jc w:val="both"/>
        <w:rPr>
          <w:b/>
          <w:bCs/>
          <w:i/>
          <w:iCs/>
        </w:rPr>
      </w:pPr>
    </w:p>
    <w:p w:rsidR="00235CA1" w:rsidRPr="00FF0FC8" w:rsidRDefault="00235CA1" w:rsidP="00235CA1">
      <w:pPr>
        <w:jc w:val="both"/>
        <w:rPr>
          <w:b/>
          <w:bCs/>
          <w:i/>
          <w:iCs/>
        </w:rPr>
      </w:pPr>
    </w:p>
    <w:p w:rsidR="00235CA1" w:rsidRPr="00694ACF" w:rsidRDefault="00235CA1" w:rsidP="00235CA1">
      <w:pPr>
        <w:jc w:val="both"/>
        <w:rPr>
          <w:b/>
          <w:bCs/>
          <w:iCs/>
        </w:rPr>
      </w:pPr>
      <w:r w:rsidRPr="00694ACF">
        <w:rPr>
          <w:b/>
          <w:bCs/>
          <w:iCs/>
        </w:rPr>
        <w:t>10. ВАЛУТА И НАЧИН НА КОЈИ МОРА ДА БУДЕ НАВЕДЕНА И ИЗРАЖЕНА ЦЕНА У ПОНУДИ</w:t>
      </w:r>
    </w:p>
    <w:p w:rsidR="00235CA1" w:rsidRPr="00FF0FC8" w:rsidRDefault="00235CA1" w:rsidP="00235CA1">
      <w:pPr>
        <w:jc w:val="both"/>
        <w:rPr>
          <w:b/>
          <w:bCs/>
          <w:i/>
          <w:iCs/>
        </w:rPr>
      </w:pPr>
    </w:p>
    <w:p w:rsidR="00235CA1" w:rsidRPr="00FF0FC8" w:rsidRDefault="00235CA1" w:rsidP="00235CA1">
      <w:pPr>
        <w:ind w:firstLine="708"/>
        <w:jc w:val="both"/>
        <w:rPr>
          <w:iCs/>
        </w:rPr>
      </w:pPr>
      <w:r w:rsidRPr="00FF0FC8">
        <w:rPr>
          <w:iCs/>
        </w:rPr>
        <w:t xml:space="preserve">Цена мора бити исказана у динарима, са и </w:t>
      </w:r>
      <w:r w:rsidRPr="00FF0FC8">
        <w:rPr>
          <w:iCs/>
          <w:color w:val="00000A"/>
        </w:rPr>
        <w:t>без пореза на додату вредност</w:t>
      </w:r>
      <w:proofErr w:type="gramStart"/>
      <w:r w:rsidRPr="00FF0FC8">
        <w:rPr>
          <w:iCs/>
          <w:color w:val="00000A"/>
        </w:rPr>
        <w:t>,</w:t>
      </w:r>
      <w:r w:rsidRPr="00FF0FC8">
        <w:t>са</w:t>
      </w:r>
      <w:proofErr w:type="gramEnd"/>
      <w:r w:rsidRPr="00FF0FC8">
        <w:t xml:space="preserve"> урачунатим свим трошковима које понуђач има у реализацији предметне јавне набавке</w:t>
      </w:r>
      <w:r w:rsidRPr="00FF0FC8">
        <w:rPr>
          <w:color w:val="auto"/>
        </w:rPr>
        <w:t xml:space="preserve">, с тим да ће се за </w:t>
      </w:r>
      <w:r w:rsidRPr="00FF0FC8">
        <w:t>оцену понуде узимати у обзир цена без пореза на додату вредност.</w:t>
      </w:r>
    </w:p>
    <w:p w:rsidR="00235CA1" w:rsidRPr="00FF0FC8" w:rsidRDefault="00235CA1" w:rsidP="00235CA1">
      <w:pPr>
        <w:ind w:firstLine="708"/>
        <w:jc w:val="both"/>
      </w:pPr>
      <w:proofErr w:type="gramStart"/>
      <w:r w:rsidRPr="00FF0FC8">
        <w:rPr>
          <w:iCs/>
        </w:rPr>
        <w:t>Цена је фиксна и не може се мењати.</w:t>
      </w:r>
      <w:proofErr w:type="gramEnd"/>
    </w:p>
    <w:p w:rsidR="00235CA1" w:rsidRPr="00FF0FC8" w:rsidRDefault="00235CA1" w:rsidP="00235CA1">
      <w:pPr>
        <w:ind w:firstLine="708"/>
        <w:jc w:val="both"/>
        <w:rPr>
          <w:iCs/>
        </w:rPr>
      </w:pPr>
      <w:proofErr w:type="gramStart"/>
      <w:r w:rsidRPr="00FF0FC8">
        <w:t>Ако је у понуди исказана неуобичајено ниска цена, наручилац ће поступити у складу са чланом 92.Закона.</w:t>
      </w:r>
      <w:proofErr w:type="gramEnd"/>
    </w:p>
    <w:p w:rsidR="00235CA1" w:rsidRPr="00FF0FC8" w:rsidRDefault="00235CA1" w:rsidP="00235CA1">
      <w:pPr>
        <w:ind w:firstLine="708"/>
        <w:jc w:val="both"/>
        <w:rPr>
          <w:iCs/>
          <w:color w:val="00B0F0"/>
        </w:rPr>
      </w:pPr>
      <w:proofErr w:type="gramStart"/>
      <w:r w:rsidRPr="00FF0FC8">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235CA1" w:rsidRPr="00FF0FC8" w:rsidRDefault="00235CA1" w:rsidP="00235CA1">
      <w:pPr>
        <w:jc w:val="both"/>
        <w:rPr>
          <w:b/>
          <w:i/>
          <w:iCs/>
        </w:rPr>
      </w:pPr>
    </w:p>
    <w:p w:rsidR="00235CA1" w:rsidRPr="00694ACF" w:rsidRDefault="00235CA1" w:rsidP="00235CA1">
      <w:pPr>
        <w:jc w:val="both"/>
        <w:rPr>
          <w:b/>
          <w:iCs/>
          <w:color w:val="auto"/>
        </w:rPr>
      </w:pPr>
      <w:r w:rsidRPr="00694ACF">
        <w:rPr>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5CA1" w:rsidRPr="00FF0FC8" w:rsidRDefault="00235CA1" w:rsidP="00235CA1">
      <w:pPr>
        <w:jc w:val="both"/>
        <w:rPr>
          <w:b/>
          <w:i/>
          <w:iCs/>
          <w:color w:val="auto"/>
        </w:rPr>
      </w:pPr>
    </w:p>
    <w:p w:rsidR="00235CA1" w:rsidRPr="00FF0FC8" w:rsidRDefault="00235CA1" w:rsidP="00235CA1">
      <w:pPr>
        <w:ind w:firstLine="708"/>
        <w:jc w:val="both"/>
        <w:rPr>
          <w:rFonts w:eastAsia="TimesNewRomanPSMT"/>
          <w:bCs/>
          <w:iCs/>
          <w:color w:val="auto"/>
        </w:rPr>
      </w:pPr>
      <w:proofErr w:type="gramStart"/>
      <w:r w:rsidRPr="00FF0FC8">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235CA1" w:rsidRPr="00FF0FC8" w:rsidRDefault="00235CA1" w:rsidP="00235CA1">
      <w:pPr>
        <w:ind w:firstLine="708"/>
        <w:jc w:val="both"/>
        <w:rPr>
          <w:rFonts w:eastAsia="TimesNewRomanPSMT"/>
          <w:bCs/>
          <w:iCs/>
          <w:color w:val="auto"/>
        </w:rPr>
      </w:pPr>
      <w:proofErr w:type="gramStart"/>
      <w:r w:rsidRPr="00FF0FC8">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35CA1" w:rsidRDefault="00235CA1" w:rsidP="00235CA1">
      <w:pPr>
        <w:ind w:firstLine="708"/>
        <w:jc w:val="both"/>
        <w:rPr>
          <w:rFonts w:eastAsia="TimesNewRomanPSMT"/>
          <w:bCs/>
          <w:iCs/>
          <w:color w:val="auto"/>
        </w:rPr>
      </w:pPr>
      <w:proofErr w:type="gramStart"/>
      <w:r w:rsidRPr="00FF0FC8">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35CA1" w:rsidRPr="00FF0FC8" w:rsidRDefault="00235CA1" w:rsidP="00235CA1">
      <w:pPr>
        <w:ind w:firstLine="708"/>
        <w:jc w:val="both"/>
        <w:rPr>
          <w:b/>
          <w:i/>
          <w:iCs/>
          <w:color w:val="auto"/>
        </w:rPr>
      </w:pPr>
    </w:p>
    <w:p w:rsidR="00235CA1" w:rsidRPr="00694ACF" w:rsidRDefault="00235CA1" w:rsidP="00235CA1">
      <w:pPr>
        <w:jc w:val="both"/>
        <w:rPr>
          <w:b/>
          <w:iCs/>
        </w:rPr>
      </w:pPr>
      <w:r w:rsidRPr="00694ACF">
        <w:rPr>
          <w:b/>
          <w:iCs/>
        </w:rPr>
        <w:t>12. ПОДАЦИ О ВРСТИ, САДРЖИНИ, НАЧИНУ ПОДНОШЕЊА, ВИСИНИ И РОКОВИМА ОБЕЗБЕЂЕЊА ИСПУЊЕЊА ОБАВЕЗА ПОНУЂАЧА</w:t>
      </w:r>
    </w:p>
    <w:p w:rsidR="00235CA1" w:rsidRDefault="00235CA1" w:rsidP="00235CA1">
      <w:pPr>
        <w:ind w:firstLine="708"/>
        <w:rPr>
          <w:lang w:val="sr-Cyrl-CS"/>
        </w:rPr>
      </w:pPr>
      <w:r>
        <w:rPr>
          <w:lang w:val="sr-Cyrl-CS"/>
        </w:rPr>
        <w:t>Наручилац  не захтева средства обезбеђења.</w:t>
      </w:r>
    </w:p>
    <w:p w:rsidR="00235CA1" w:rsidRPr="00694ACF" w:rsidRDefault="00235CA1" w:rsidP="00235CA1">
      <w:pPr>
        <w:jc w:val="both"/>
        <w:rPr>
          <w:rFonts w:eastAsia="TimesNewRomanPSMT"/>
          <w:b/>
          <w:bCs/>
          <w:iCs/>
          <w:u w:val="single"/>
        </w:rPr>
      </w:pPr>
    </w:p>
    <w:p w:rsidR="00235CA1" w:rsidRPr="00694ACF" w:rsidRDefault="00235CA1" w:rsidP="00235CA1">
      <w:pPr>
        <w:jc w:val="both"/>
      </w:pPr>
      <w:r w:rsidRPr="00694ACF">
        <w:rPr>
          <w:b/>
          <w:bCs/>
        </w:rPr>
        <w:t xml:space="preserve">13. ЗАШТИТА ПОВЕРЉИВОСТИ ПОДАТАКА КОЈЕ НАРУЧИЛАЦ СТАВЉА ПОНУЂАЧИМА НА РАСПОЛАГАЊЕ, УКЉУЧУЈУЋИ И ЊИХОВЕ ПОДИЗВОЂАЧЕ </w:t>
      </w:r>
    </w:p>
    <w:p w:rsidR="00235CA1" w:rsidRPr="00FF0FC8" w:rsidRDefault="00235CA1" w:rsidP="00235CA1">
      <w:pPr>
        <w:spacing w:before="120" w:after="120"/>
        <w:ind w:firstLine="708"/>
        <w:jc w:val="both"/>
        <w:rPr>
          <w:color w:val="FF0000"/>
        </w:rPr>
      </w:pPr>
      <w:proofErr w:type="gramStart"/>
      <w:r w:rsidRPr="00FF0FC8">
        <w:t>Предметна набавка не садржи поверљиве информације које наручилац ставља на располагање.</w:t>
      </w:r>
      <w:proofErr w:type="gramEnd"/>
    </w:p>
    <w:p w:rsidR="00235CA1" w:rsidRPr="00FF0FC8" w:rsidRDefault="00235CA1" w:rsidP="00235CA1">
      <w:pPr>
        <w:jc w:val="both"/>
        <w:rPr>
          <w:b/>
          <w:bCs/>
        </w:rPr>
      </w:pPr>
      <w:r w:rsidRPr="00FF0FC8">
        <w:rPr>
          <w:b/>
          <w:bCs/>
        </w:rPr>
        <w:t>14. ДОДАТНЕ ИНФОРМАЦИЈЕ ИЛИ ПОЈАШЊЕЊА У ВЕЗИ СА ПРИПРЕМАЊЕМ ПОНУДЕ</w:t>
      </w:r>
    </w:p>
    <w:p w:rsidR="00235CA1" w:rsidRPr="00FF0FC8" w:rsidRDefault="00235CA1" w:rsidP="00235CA1">
      <w:pPr>
        <w:jc w:val="both"/>
        <w:rPr>
          <w:b/>
          <w:bCs/>
        </w:rPr>
      </w:pPr>
    </w:p>
    <w:p w:rsidR="00235CA1" w:rsidRPr="00FF0FC8" w:rsidRDefault="00235CA1" w:rsidP="00235CA1">
      <w:pPr>
        <w:ind w:firstLine="708"/>
        <w:jc w:val="both"/>
      </w:pPr>
      <w:proofErr w:type="gramStart"/>
      <w:r w:rsidRPr="00FF0FC8">
        <w:t xml:space="preserve">Заинтересовано лице може, у писаном </w:t>
      </w:r>
      <w:r w:rsidRPr="00FF0FC8">
        <w:rPr>
          <w:color w:val="auto"/>
        </w:rPr>
        <w:t xml:space="preserve">облику </w:t>
      </w:r>
      <w:r w:rsidRPr="00FF0FC8">
        <w:rPr>
          <w:i/>
          <w:iCs/>
          <w:color w:val="auto"/>
        </w:rPr>
        <w:t>[</w:t>
      </w:r>
      <w:r w:rsidRPr="00FF0FC8">
        <w:rPr>
          <w:i/>
          <w:color w:val="auto"/>
        </w:rPr>
        <w:t>путем поште</w:t>
      </w:r>
      <w:r w:rsidRPr="00FF0FC8">
        <w:rPr>
          <w:i/>
          <w:color w:val="auto"/>
          <w:lang w:val="sr-Cyrl-CS"/>
        </w:rPr>
        <w:t xml:space="preserve"> на адресу наручиоца</w:t>
      </w:r>
      <w:r w:rsidRPr="00FF0FC8">
        <w:rPr>
          <w:i/>
          <w:color w:val="auto"/>
        </w:rPr>
        <w:t>, електронске поште</w:t>
      </w:r>
      <w:r w:rsidRPr="00FF0FC8">
        <w:rPr>
          <w:i/>
          <w:color w:val="auto"/>
          <w:lang w:val="sr-Cyrl-CS"/>
        </w:rPr>
        <w:t xml:space="preserve"> на </w:t>
      </w:r>
      <w:r w:rsidRPr="00FF0FC8">
        <w:rPr>
          <w:i/>
          <w:iCs/>
          <w:color w:val="auto"/>
        </w:rPr>
        <w:t>e</w:t>
      </w:r>
      <w:r w:rsidRPr="00FF0FC8">
        <w:rPr>
          <w:i/>
          <w:iCs/>
          <w:color w:val="auto"/>
          <w:lang w:val="ru-RU"/>
        </w:rPr>
        <w:t>-</w:t>
      </w:r>
      <w:r w:rsidRPr="00FF0FC8">
        <w:rPr>
          <w:i/>
          <w:iCs/>
          <w:color w:val="auto"/>
        </w:rPr>
        <w:t>mail</w:t>
      </w:r>
      <w:r>
        <w:rPr>
          <w:i/>
          <w:iCs/>
          <w:color w:val="auto"/>
        </w:rPr>
        <w:t>)</w:t>
      </w:r>
      <w:r>
        <w:rPr>
          <w:i/>
          <w:iCs/>
          <w:color w:val="auto"/>
          <w:lang w:val="sr-Cyrl-CS"/>
        </w:rPr>
        <w:t xml:space="preserve"> </w:t>
      </w:r>
      <w:hyperlink r:id="rId13" w:history="1">
        <w:r w:rsidRPr="00AB05B4">
          <w:rPr>
            <w:rStyle w:val="Hyperlink"/>
            <w:color w:val="000000"/>
            <w:u w:val="none"/>
          </w:rPr>
          <w:t>milavesna06@yahoo.com</w:t>
        </w:r>
      </w:hyperlink>
      <w:r>
        <w:rPr>
          <w:lang w:val="sr-Cyrl-CS"/>
        </w:rPr>
        <w:t xml:space="preserve"> </w:t>
      </w:r>
      <w:r w:rsidRPr="00AB05B4">
        <w:t>и</w:t>
      </w:r>
      <w:r>
        <w:rPr>
          <w:lang w:val="sr-Cyrl-CS"/>
        </w:rPr>
        <w:t xml:space="preserve"> </w:t>
      </w:r>
      <w:hyperlink r:id="rId14" w:history="1">
        <w:r w:rsidRPr="00AB05B4">
          <w:rPr>
            <w:rFonts w:eastAsia="Times New Roman"/>
            <w:kern w:val="0"/>
            <w:lang w:eastAsia="en-US"/>
          </w:rPr>
          <w:t>direkcijavg@gmail.com</w:t>
        </w:r>
      </w:hyperlink>
      <w:r>
        <w:rPr>
          <w:lang w:val="sr-Cyrl-CS"/>
        </w:rPr>
        <w:t xml:space="preserve"> </w:t>
      </w:r>
      <w:r w:rsidRPr="004C08B1">
        <w:rPr>
          <w:color w:val="auto"/>
        </w:rPr>
        <w:t>или факсом</w:t>
      </w:r>
      <w:r w:rsidRPr="004C08B1">
        <w:rPr>
          <w:color w:val="auto"/>
          <w:lang w:val="sr-Cyrl-CS"/>
        </w:rPr>
        <w:t xml:space="preserve"> на број 012/662-134</w:t>
      </w:r>
      <w:r w:rsidRPr="00FF0FC8">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p>
    <w:p w:rsidR="00235CA1" w:rsidRPr="00FF0FC8" w:rsidRDefault="00235CA1" w:rsidP="00235CA1">
      <w:pPr>
        <w:ind w:firstLine="708"/>
        <w:jc w:val="both"/>
      </w:pPr>
      <w:proofErr w:type="gramStart"/>
      <w:r w:rsidRPr="00FF0FC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235CA1" w:rsidRPr="00533181" w:rsidRDefault="00235CA1" w:rsidP="00235CA1">
      <w:pPr>
        <w:ind w:firstLine="708"/>
        <w:jc w:val="both"/>
      </w:pPr>
      <w:r w:rsidRPr="00FF0FC8">
        <w:t>Додатне информације или појашњења упућују се са напоменом „Захтев за додатним информацијама или појашњењима конкурсне документације,</w:t>
      </w:r>
      <w:r w:rsidRPr="00FF0FC8">
        <w:rPr>
          <w:rFonts w:eastAsia="TimesNewRomanPS-BoldMT"/>
          <w:b/>
          <w:bCs/>
        </w:rPr>
        <w:t xml:space="preserve"> ЈН бр.</w:t>
      </w:r>
      <w:r>
        <w:rPr>
          <w:rFonts w:eastAsia="TimesNewRomanPS-BoldMT"/>
          <w:b/>
          <w:bCs/>
        </w:rPr>
        <w:t>6</w:t>
      </w:r>
      <w:r w:rsidRPr="00FF0FC8">
        <w:rPr>
          <w:rFonts w:eastAsia="TimesNewRomanPS-BoldMT"/>
          <w:b/>
          <w:bCs/>
        </w:rPr>
        <w:t>/201</w:t>
      </w:r>
      <w:r>
        <w:rPr>
          <w:rFonts w:eastAsia="TimesNewRomanPS-BoldMT"/>
          <w:b/>
          <w:bCs/>
        </w:rPr>
        <w:t>5</w:t>
      </w:r>
    </w:p>
    <w:p w:rsidR="00235CA1" w:rsidRPr="00FF0FC8" w:rsidRDefault="00235CA1" w:rsidP="00235CA1">
      <w:pPr>
        <w:ind w:firstLine="708"/>
        <w:jc w:val="both"/>
      </w:pPr>
      <w:proofErr w:type="gramStart"/>
      <w:r w:rsidRPr="00FF0FC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235CA1" w:rsidRPr="00FF0FC8" w:rsidRDefault="00235CA1" w:rsidP="00235CA1">
      <w:pPr>
        <w:ind w:firstLine="708"/>
        <w:jc w:val="both"/>
      </w:pPr>
      <w:proofErr w:type="gramStart"/>
      <w:r w:rsidRPr="00FF0FC8">
        <w:t>По истеку рока предвиђеног за подношење понуда н</w:t>
      </w:r>
      <w:r w:rsidRPr="00FF0FC8">
        <w:rPr>
          <w:lang w:val="sr-Cyrl-CS"/>
        </w:rPr>
        <w:t>а</w:t>
      </w:r>
      <w:r w:rsidRPr="00FF0FC8">
        <w:t>ручилац не може да мења нити да допуњује конкурсну документацију.</w:t>
      </w:r>
      <w:proofErr w:type="gramEnd"/>
    </w:p>
    <w:p w:rsidR="00235CA1" w:rsidRPr="00FF0FC8" w:rsidRDefault="00235CA1" w:rsidP="00235CA1">
      <w:pPr>
        <w:ind w:firstLine="708"/>
        <w:jc w:val="both"/>
        <w:rPr>
          <w:bCs/>
          <w:color w:val="auto"/>
        </w:rPr>
      </w:pPr>
      <w:proofErr w:type="gramStart"/>
      <w:r w:rsidRPr="00FF0FC8">
        <w:t>Тражење додатних информација или појашњења у вези са припремањем понуде телефоном није дозвољено.</w:t>
      </w:r>
      <w:proofErr w:type="gramEnd"/>
    </w:p>
    <w:p w:rsidR="00235CA1" w:rsidRPr="00FF0FC8" w:rsidRDefault="00235CA1" w:rsidP="00235CA1">
      <w:pPr>
        <w:ind w:firstLine="708"/>
        <w:jc w:val="both"/>
      </w:pPr>
      <w:proofErr w:type="gramStart"/>
      <w:r w:rsidRPr="00FF0FC8">
        <w:rPr>
          <w:bCs/>
          <w:color w:val="auto"/>
        </w:rPr>
        <w:t>Комуникација у поступку јавне набавке врши се искључиво на начин одређен чланом 20.Закона.</w:t>
      </w:r>
      <w:proofErr w:type="gramEnd"/>
    </w:p>
    <w:p w:rsidR="00235CA1" w:rsidRDefault="00235CA1" w:rsidP="00235CA1">
      <w:pPr>
        <w:jc w:val="both"/>
        <w:rPr>
          <w:b/>
          <w:bCs/>
          <w:lang w:val="sr-Cyrl-RS"/>
        </w:rPr>
      </w:pPr>
    </w:p>
    <w:p w:rsidR="00D6750D" w:rsidRPr="00D6750D" w:rsidRDefault="00D6750D" w:rsidP="00235CA1">
      <w:pPr>
        <w:jc w:val="both"/>
        <w:rPr>
          <w:b/>
          <w:bCs/>
          <w:lang w:val="sr-Cyrl-RS"/>
        </w:rPr>
      </w:pPr>
    </w:p>
    <w:p w:rsidR="00235CA1" w:rsidRDefault="00235CA1" w:rsidP="00235CA1">
      <w:pPr>
        <w:jc w:val="both"/>
        <w:rPr>
          <w:b/>
          <w:bCs/>
        </w:rPr>
      </w:pPr>
    </w:p>
    <w:p w:rsidR="00235CA1" w:rsidRPr="00FF0FC8" w:rsidRDefault="00235CA1" w:rsidP="00235CA1">
      <w:pPr>
        <w:jc w:val="both"/>
        <w:rPr>
          <w:b/>
          <w:bCs/>
        </w:rPr>
      </w:pPr>
      <w:r w:rsidRPr="00FF0FC8">
        <w:rPr>
          <w:b/>
          <w:bCs/>
        </w:rPr>
        <w:lastRenderedPageBreak/>
        <w:t xml:space="preserve">15. ДОДАТНА ОБЈАШЊЕЊА ОД ПОНУЂАЧА ПОСЛЕ ОТВАРАЊА ПОНУДА И КОНТРОЛА КОД ПОНУЂАЧА ОДНОСНО ЊЕГОВОГ ПОДИЗВОЂАЧА </w:t>
      </w:r>
    </w:p>
    <w:p w:rsidR="00235CA1" w:rsidRPr="00FF0FC8" w:rsidRDefault="00235CA1" w:rsidP="00235CA1">
      <w:pPr>
        <w:jc w:val="both"/>
        <w:rPr>
          <w:b/>
          <w:bCs/>
        </w:rPr>
      </w:pPr>
    </w:p>
    <w:p w:rsidR="00235CA1" w:rsidRPr="00FF0FC8" w:rsidRDefault="00235CA1" w:rsidP="00235CA1">
      <w:pPr>
        <w:ind w:firstLine="708"/>
        <w:jc w:val="both"/>
        <w:rPr>
          <w:rFonts w:eastAsia="TimesNewRomanPSMT"/>
          <w:bCs/>
        </w:rPr>
      </w:pPr>
      <w:proofErr w:type="gramStart"/>
      <w:r w:rsidRPr="00FF0FC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235CA1" w:rsidRPr="00FF0FC8" w:rsidRDefault="00235CA1" w:rsidP="00235CA1">
      <w:pPr>
        <w:tabs>
          <w:tab w:val="left" w:pos="-135"/>
          <w:tab w:val="left" w:pos="0"/>
          <w:tab w:val="left" w:pos="120"/>
        </w:tabs>
        <w:jc w:val="both"/>
      </w:pPr>
      <w:r>
        <w:rPr>
          <w:rFonts w:eastAsia="TimesNewRomanPSMT"/>
          <w:bCs/>
        </w:rPr>
        <w:tab/>
      </w:r>
      <w:r>
        <w:rPr>
          <w:rFonts w:eastAsia="TimesNewRomanPSMT"/>
          <w:bCs/>
        </w:rPr>
        <w:tab/>
      </w:r>
      <w:r w:rsidRPr="00FF0FC8">
        <w:rPr>
          <w:rFonts w:eastAsia="TimesNewRomanPSMT"/>
          <w:bCs/>
        </w:rPr>
        <w:t>Уколико наручилац оцени да су потребна додатна објашњења или је потребно извршити</w:t>
      </w:r>
      <w:r w:rsidRPr="00FF0FC8">
        <w:t xml:space="preserve"> контролу (увид) код понуђача, односно његовог подизвођача</w:t>
      </w:r>
      <w:r w:rsidRPr="00FF0FC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5CA1" w:rsidRPr="00FF0FC8" w:rsidRDefault="00235CA1" w:rsidP="00235CA1">
      <w:pPr>
        <w:tabs>
          <w:tab w:val="left" w:pos="-135"/>
          <w:tab w:val="left" w:pos="0"/>
          <w:tab w:val="left" w:pos="120"/>
        </w:tabs>
        <w:jc w:val="both"/>
      </w:pPr>
      <w:r>
        <w:tab/>
      </w:r>
      <w:r>
        <w:tab/>
      </w:r>
      <w:proofErr w:type="gramStart"/>
      <w:r w:rsidRPr="00FF0FC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235CA1" w:rsidRPr="00FF0FC8" w:rsidRDefault="00235CA1" w:rsidP="00235CA1">
      <w:pPr>
        <w:tabs>
          <w:tab w:val="left" w:pos="-135"/>
          <w:tab w:val="left" w:pos="0"/>
          <w:tab w:val="left" w:pos="120"/>
        </w:tabs>
        <w:jc w:val="both"/>
      </w:pPr>
      <w:r>
        <w:tab/>
      </w:r>
      <w:r>
        <w:tab/>
      </w:r>
      <w:proofErr w:type="gramStart"/>
      <w:r w:rsidRPr="00FF0FC8">
        <w:t>У случају разлике између јединичне и укупне цене, меродавна је јединична цена.</w:t>
      </w:r>
      <w:proofErr w:type="gramEnd"/>
    </w:p>
    <w:p w:rsidR="00235CA1" w:rsidRPr="00FF0FC8" w:rsidRDefault="00235CA1" w:rsidP="00235CA1">
      <w:pPr>
        <w:ind w:firstLine="708"/>
        <w:jc w:val="both"/>
      </w:pPr>
      <w:proofErr w:type="gramStart"/>
      <w:r w:rsidRPr="00FF0FC8">
        <w:t>Ако се понуђач не сагласи са исправком рачунских грешака, наручил</w:t>
      </w:r>
      <w:r w:rsidRPr="00FF0FC8">
        <w:rPr>
          <w:lang w:val="sr-Cyrl-CS"/>
        </w:rPr>
        <w:t>а</w:t>
      </w:r>
      <w:r w:rsidRPr="00FF0FC8">
        <w:t>ц ће његову понуду одбити као неприхватљиву.</w:t>
      </w:r>
      <w:proofErr w:type="gramEnd"/>
    </w:p>
    <w:p w:rsidR="00235CA1" w:rsidRPr="00FF0FC8" w:rsidRDefault="00235CA1" w:rsidP="00235CA1">
      <w:pPr>
        <w:jc w:val="both"/>
      </w:pPr>
    </w:p>
    <w:p w:rsidR="00235CA1" w:rsidRPr="00FF0FC8" w:rsidRDefault="00235CA1" w:rsidP="00235CA1">
      <w:pPr>
        <w:jc w:val="both"/>
        <w:rPr>
          <w:b/>
          <w:bCs/>
        </w:rPr>
      </w:pPr>
      <w:r w:rsidRPr="00FF0FC8">
        <w:rPr>
          <w:b/>
          <w:bCs/>
        </w:rPr>
        <w:t>16. ДОДАТНО ОБЕЗБЕЂЕЊЕ ИСПУЊЕЊА УГОВОРНИХ ОБАВЕЗА ПОНУЂАЧА КОЈИ СЕ НАЛАЗЕ НА СПИСКУ НЕГАТИВНИХ РЕФЕРЕНЦИ</w:t>
      </w:r>
    </w:p>
    <w:p w:rsidR="00235CA1" w:rsidRPr="00FF0FC8" w:rsidRDefault="00235CA1" w:rsidP="00235CA1">
      <w:pPr>
        <w:jc w:val="both"/>
        <w:rPr>
          <w:b/>
          <w:bCs/>
        </w:rPr>
      </w:pPr>
    </w:p>
    <w:p w:rsidR="00235CA1" w:rsidRPr="004A214E" w:rsidRDefault="00235CA1" w:rsidP="00235CA1">
      <w:pPr>
        <w:ind w:firstLine="708"/>
        <w:jc w:val="both"/>
        <w:rPr>
          <w:rFonts w:eastAsia="TimesNewRomanPSMT"/>
          <w:b/>
          <w:bCs/>
          <w:i/>
          <w:iCs/>
          <w:lang w:val="sr-Cyrl-CS"/>
        </w:rPr>
      </w:pPr>
      <w:proofErr w:type="gramStart"/>
      <w:r w:rsidRPr="00FF0FC8">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FF0FC8">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F0FC8">
        <w:rPr>
          <w:rFonts w:eastAsia="TimesNewRomanPSMT"/>
          <w:b/>
          <w:bCs/>
          <w:iCs/>
        </w:rPr>
        <w:t>у тренутку закључења уговора</w:t>
      </w:r>
      <w:r w:rsidR="00D6750D">
        <w:rPr>
          <w:rFonts w:eastAsia="TimesNewRomanPSMT"/>
          <w:b/>
          <w:bCs/>
          <w:iCs/>
          <w:lang w:val="sr-Cyrl-RS"/>
        </w:rPr>
        <w:t xml:space="preserve"> </w:t>
      </w:r>
      <w:r w:rsidRPr="00FF0FC8">
        <w:rPr>
          <w:rFonts w:eastAsia="TimesNewRomanPSMT"/>
          <w:bCs/>
          <w:iCs/>
        </w:rPr>
        <w:t xml:space="preserve">преда наручиоцу </w:t>
      </w:r>
      <w:r w:rsidRPr="00FF0FC8">
        <w:rPr>
          <w:rFonts w:eastAsia="TimesNewRomanPSMT"/>
          <w:b/>
          <w:bCs/>
          <w:iCs/>
        </w:rPr>
        <w:t>банкарску гаранцију за добро извршење посла</w:t>
      </w:r>
      <w:r w:rsidRPr="00FF0FC8">
        <w:rPr>
          <w:rFonts w:eastAsia="TimesNewRomanPSMT"/>
          <w:bCs/>
          <w:iCs/>
        </w:rPr>
        <w:t>, која ће бити са клаузулама: безусловна</w:t>
      </w:r>
      <w:r w:rsidRPr="00FF0FC8">
        <w:rPr>
          <w:rFonts w:eastAsia="TimesNewRomanPSMT"/>
          <w:bCs/>
          <w:iCs/>
          <w:lang w:val="sr-Cyrl-CS"/>
        </w:rPr>
        <w:t xml:space="preserve"> и</w:t>
      </w:r>
      <w:r w:rsidRPr="00FF0FC8">
        <w:rPr>
          <w:rFonts w:eastAsia="TimesNewRomanPSMT"/>
          <w:bCs/>
          <w:iCs/>
        </w:rPr>
        <w:t xml:space="preserve"> платива на први позив. Банкарска гаранција за добро извршење посла издаје се у </w:t>
      </w:r>
      <w:r w:rsidRPr="004A214E">
        <w:rPr>
          <w:rFonts w:eastAsia="TimesNewRomanPSMT"/>
          <w:bCs/>
          <w:iCs/>
        </w:rPr>
        <w:t xml:space="preserve">висини </w:t>
      </w:r>
      <w:r w:rsidRPr="004A214E">
        <w:rPr>
          <w:rFonts w:eastAsia="TimesNewRomanPSMT"/>
          <w:b/>
          <w:bCs/>
          <w:iCs/>
          <w:u w:val="single"/>
        </w:rPr>
        <w:t>од 15%</w:t>
      </w:r>
      <w:r w:rsidRPr="004A214E">
        <w:rPr>
          <w:rFonts w:eastAsia="TimesNewRomanPSMT"/>
          <w:b/>
          <w:bCs/>
          <w:iCs/>
          <w:u w:val="single"/>
          <w:lang w:val="sr-Cyrl-CS"/>
        </w:rPr>
        <w:t>,</w:t>
      </w:r>
      <w:r w:rsidRPr="004A214E">
        <w:rPr>
          <w:rFonts w:eastAsia="TimesNewRomanPSMT"/>
          <w:bCs/>
          <w:iCs/>
          <w:color w:val="auto"/>
        </w:rPr>
        <w:t>од</w:t>
      </w:r>
      <w:r w:rsidRPr="00FF0FC8">
        <w:rPr>
          <w:rFonts w:eastAsia="TimesNewRomanPSMT"/>
          <w:bCs/>
          <w:iCs/>
          <w:color w:val="auto"/>
        </w:rPr>
        <w:t xml:space="preserve"> укупне вредности уговора без ПДВ-а,</w:t>
      </w:r>
      <w:r w:rsidRPr="00FF0FC8">
        <w:rPr>
          <w:rFonts w:eastAsia="TimesNewRomanPSMT"/>
          <w:bCs/>
          <w:iCs/>
        </w:rPr>
        <w:t xml:space="preserve"> са роком важности који је 30 (тридесет) дана дужи од истека рока за коначно извршење посла. </w:t>
      </w:r>
      <w:proofErr w:type="gramStart"/>
      <w:r w:rsidRPr="00FF0FC8">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eastAsia="TimesNewRomanPSMT"/>
          <w:bCs/>
          <w:iCs/>
          <w:lang w:val="sr-Cyrl-CS"/>
        </w:rPr>
        <w:t xml:space="preserve"> </w:t>
      </w:r>
    </w:p>
    <w:p w:rsidR="00235CA1" w:rsidRPr="002568B1" w:rsidRDefault="00235CA1" w:rsidP="00235CA1">
      <w:pPr>
        <w:jc w:val="both"/>
        <w:rPr>
          <w:lang w:val="sr-Cyrl-CS"/>
        </w:rPr>
      </w:pPr>
    </w:p>
    <w:p w:rsidR="00235CA1" w:rsidRPr="00FF0FC8" w:rsidRDefault="00235CA1" w:rsidP="00235CA1">
      <w:pPr>
        <w:jc w:val="both"/>
      </w:pPr>
      <w:r w:rsidRPr="00FF0FC8">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35CA1" w:rsidRPr="00FF0FC8" w:rsidRDefault="00235CA1" w:rsidP="00235CA1">
      <w:pPr>
        <w:jc w:val="both"/>
      </w:pPr>
    </w:p>
    <w:p w:rsidR="00235CA1" w:rsidRPr="00FF0FC8" w:rsidRDefault="00235CA1" w:rsidP="00235CA1">
      <w:pPr>
        <w:ind w:firstLine="708"/>
        <w:jc w:val="both"/>
        <w:rPr>
          <w:b/>
          <w:bCs/>
          <w:i/>
          <w:iCs/>
        </w:rPr>
      </w:pPr>
      <w:proofErr w:type="gramStart"/>
      <w:r w:rsidRPr="00FF0FC8">
        <w:t xml:space="preserve">Избор најповољније понуде ће се извршити применом критеријума </w:t>
      </w:r>
      <w:r w:rsidRPr="00FF0FC8">
        <w:rPr>
          <w:b/>
          <w:bCs/>
        </w:rPr>
        <w:t>„Најнижа понуђена цена“.</w:t>
      </w:r>
      <w:proofErr w:type="gramEnd"/>
    </w:p>
    <w:p w:rsidR="00235CA1" w:rsidRPr="00FF0FC8" w:rsidRDefault="00235CA1" w:rsidP="00235CA1">
      <w:pPr>
        <w:jc w:val="both"/>
      </w:pPr>
    </w:p>
    <w:p w:rsidR="00235CA1" w:rsidRPr="00FF0FC8" w:rsidRDefault="00235CA1" w:rsidP="00235CA1">
      <w:pPr>
        <w:jc w:val="both"/>
        <w:rPr>
          <w:b/>
          <w:bCs/>
        </w:rPr>
      </w:pPr>
      <w:r w:rsidRPr="00FF0FC8">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35CA1" w:rsidRPr="00FF0FC8" w:rsidRDefault="00235CA1" w:rsidP="00235CA1">
      <w:pPr>
        <w:jc w:val="both"/>
        <w:rPr>
          <w:b/>
          <w:bCs/>
        </w:rPr>
      </w:pPr>
    </w:p>
    <w:p w:rsidR="00235CA1" w:rsidRPr="00414215" w:rsidRDefault="00235CA1" w:rsidP="00235CA1">
      <w:pPr>
        <w:ind w:firstLine="708"/>
        <w:jc w:val="both"/>
        <w:rPr>
          <w:bCs/>
        </w:rPr>
      </w:pPr>
      <w:proofErr w:type="gramStart"/>
      <w:r w:rsidRPr="00414215">
        <w:t>Уколико две или више понуда имају исту најнижу понуђену цену, као најповољнија биће изабрана понуда оног понуђача која је прва заведена код наручиоца.</w:t>
      </w:r>
      <w:proofErr w:type="gramEnd"/>
    </w:p>
    <w:p w:rsidR="00235CA1" w:rsidRDefault="00235CA1" w:rsidP="00235CA1">
      <w:pPr>
        <w:jc w:val="both"/>
        <w:rPr>
          <w:b/>
          <w:bCs/>
        </w:rPr>
      </w:pPr>
    </w:p>
    <w:p w:rsidR="00235CA1" w:rsidRPr="00FF0FC8" w:rsidRDefault="00235CA1" w:rsidP="00235CA1">
      <w:pPr>
        <w:jc w:val="both"/>
        <w:rPr>
          <w:b/>
          <w:bCs/>
        </w:rPr>
      </w:pPr>
      <w:r w:rsidRPr="00FF0FC8">
        <w:rPr>
          <w:b/>
          <w:bCs/>
        </w:rPr>
        <w:t xml:space="preserve">19. ПОШТОВАЊЕ ОБАВЕЗА КОЈЕ ПРОИЗИЛАЗЕ ИЗ ВАЖЕЋИХ ПРОПИСА </w:t>
      </w:r>
    </w:p>
    <w:p w:rsidR="00235CA1" w:rsidRPr="00FF0FC8" w:rsidRDefault="00235CA1" w:rsidP="00235CA1">
      <w:pPr>
        <w:jc w:val="both"/>
        <w:rPr>
          <w:b/>
          <w:bCs/>
        </w:rPr>
      </w:pPr>
    </w:p>
    <w:p w:rsidR="00235CA1" w:rsidRPr="00FF0FC8" w:rsidRDefault="00235CA1" w:rsidP="00235CA1">
      <w:pPr>
        <w:ind w:firstLine="708"/>
        <w:jc w:val="both"/>
        <w:rPr>
          <w:b/>
        </w:rPr>
      </w:pPr>
      <w:r w:rsidRPr="00FF0FC8">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F0FC8">
        <w:lastRenderedPageBreak/>
        <w:t>гарантује да је ималац права интелектуалне својине.(</w:t>
      </w:r>
      <w:r w:rsidRPr="00FF0FC8">
        <w:rPr>
          <w:b/>
        </w:rPr>
        <w:t>Образац изјаве из поглавља V</w:t>
      </w:r>
      <w:r w:rsidRPr="00FF0FC8">
        <w:rPr>
          <w:b/>
          <w:lang w:val="sr-Cyrl-CS"/>
        </w:rPr>
        <w:t>одељак 3.</w:t>
      </w:r>
      <w:r w:rsidRPr="00FF0FC8">
        <w:rPr>
          <w:b/>
        </w:rPr>
        <w:t>)</w:t>
      </w:r>
      <w:r w:rsidRPr="00FF0FC8">
        <w:rPr>
          <w:b/>
          <w:lang w:val="sr-Cyrl-CS"/>
        </w:rPr>
        <w:t>.</w:t>
      </w:r>
    </w:p>
    <w:p w:rsidR="00235CA1" w:rsidRPr="00FF0FC8" w:rsidRDefault="00235CA1" w:rsidP="00235CA1">
      <w:pPr>
        <w:jc w:val="both"/>
        <w:rPr>
          <w:b/>
        </w:rPr>
      </w:pPr>
    </w:p>
    <w:p w:rsidR="00235CA1" w:rsidRPr="00FF0FC8" w:rsidRDefault="00235CA1" w:rsidP="00235CA1">
      <w:pPr>
        <w:jc w:val="both"/>
        <w:rPr>
          <w:b/>
        </w:rPr>
      </w:pPr>
      <w:r w:rsidRPr="00FF0FC8">
        <w:rPr>
          <w:b/>
        </w:rPr>
        <w:t>20. КОРИШЋЕЊЕ ПАТЕНТА И ОДГОВОРНОСТ ЗА ПОВРЕДУ ЗАШТИЋЕНИХ ПРАВА ИНТЕЛЕКТУАЛНЕ СВОЈИНЕ ТРЕЋИХ ЛИЦА</w:t>
      </w:r>
    </w:p>
    <w:p w:rsidR="00235CA1" w:rsidRPr="00FF0FC8" w:rsidRDefault="00235CA1" w:rsidP="00235CA1">
      <w:pPr>
        <w:jc w:val="both"/>
        <w:rPr>
          <w:b/>
        </w:rPr>
      </w:pPr>
    </w:p>
    <w:p w:rsidR="00235CA1" w:rsidRPr="00FF0FC8" w:rsidRDefault="00235CA1" w:rsidP="00235CA1">
      <w:pPr>
        <w:ind w:firstLine="708"/>
        <w:jc w:val="both"/>
        <w:rPr>
          <w:b/>
        </w:rPr>
      </w:pPr>
      <w:proofErr w:type="gramStart"/>
      <w:r w:rsidRPr="00FF0FC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35CA1" w:rsidRPr="00FF0FC8" w:rsidRDefault="00235CA1" w:rsidP="00235CA1">
      <w:pPr>
        <w:jc w:val="both"/>
        <w:rPr>
          <w:b/>
        </w:rPr>
      </w:pPr>
    </w:p>
    <w:p w:rsidR="00235CA1" w:rsidRPr="00FF0FC8" w:rsidRDefault="00235CA1" w:rsidP="00235CA1">
      <w:pPr>
        <w:jc w:val="both"/>
        <w:rPr>
          <w:b/>
          <w:bCs/>
        </w:rPr>
      </w:pPr>
      <w:r w:rsidRPr="00FF0FC8">
        <w:rPr>
          <w:b/>
          <w:bCs/>
        </w:rPr>
        <w:t xml:space="preserve">21. НАЧИН И РОК ЗА ПОДНОШЕЊЕ ЗАХТЕВА ЗА ЗАШТИТУ ПРАВА ПОНУЂАЧА </w:t>
      </w:r>
    </w:p>
    <w:p w:rsidR="00235CA1" w:rsidRPr="00FF0FC8" w:rsidRDefault="00235CA1" w:rsidP="00235CA1">
      <w:pPr>
        <w:jc w:val="both"/>
        <w:rPr>
          <w:b/>
          <w:bCs/>
        </w:rPr>
      </w:pPr>
    </w:p>
    <w:p w:rsidR="00235CA1" w:rsidRPr="00FF0FC8" w:rsidRDefault="00235CA1" w:rsidP="00235CA1">
      <w:pPr>
        <w:ind w:firstLine="708"/>
        <w:jc w:val="both"/>
      </w:pPr>
      <w:proofErr w:type="gramStart"/>
      <w:r w:rsidRPr="00FF0FC8">
        <w:t>Захтев за заштиту права може да поднесе понуђач, односно свако заинтересовано лице, или пословно удружење у њихово им</w:t>
      </w:r>
      <w:r w:rsidRPr="00FF0FC8">
        <w:rPr>
          <w:lang w:val="sr-Cyrl-CS"/>
        </w:rPr>
        <w:t>е</w:t>
      </w:r>
      <w:r w:rsidRPr="00FF0FC8">
        <w:t>.</w:t>
      </w:r>
      <w:proofErr w:type="gramEnd"/>
    </w:p>
    <w:p w:rsidR="00235CA1" w:rsidRPr="00FF0FC8" w:rsidRDefault="00235CA1" w:rsidP="00235CA1">
      <w:pPr>
        <w:ind w:firstLine="708"/>
        <w:jc w:val="both"/>
      </w:pPr>
      <w:r w:rsidRPr="00FF0FC8">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FF0FC8">
        <w:rPr>
          <w:rFonts w:eastAsia="TimesNewRomanPSMT"/>
          <w:bCs/>
          <w:color w:val="auto"/>
        </w:rPr>
        <w:t>Захтев за заштиту права се доставља непосредно, електронском поштом</w:t>
      </w:r>
      <w:r w:rsidRPr="00FF0FC8">
        <w:rPr>
          <w:color w:val="auto"/>
          <w:lang w:val="sr-Cyrl-CS"/>
        </w:rPr>
        <w:t xml:space="preserve"> на </w:t>
      </w:r>
      <w:r w:rsidRPr="00FF0FC8">
        <w:rPr>
          <w:iCs/>
          <w:color w:val="auto"/>
        </w:rPr>
        <w:t>e</w:t>
      </w:r>
      <w:r w:rsidRPr="00FF0FC8">
        <w:rPr>
          <w:iCs/>
          <w:color w:val="auto"/>
          <w:lang w:val="ru-RU"/>
        </w:rPr>
        <w:t>-</w:t>
      </w:r>
      <w:r w:rsidRPr="00FF0FC8">
        <w:rPr>
          <w:iCs/>
          <w:color w:val="auto"/>
        </w:rPr>
        <w:t>mail</w:t>
      </w:r>
      <w:hyperlink r:id="rId15" w:history="1">
        <w:r w:rsidRPr="00350F54">
          <w:rPr>
            <w:rFonts w:eastAsia="Times New Roman"/>
            <w:kern w:val="0"/>
            <w:lang w:eastAsia="en-US"/>
          </w:rPr>
          <w:t>direkcijavg@gmail.com</w:t>
        </w:r>
      </w:hyperlink>
      <w:r>
        <w:rPr>
          <w:lang w:val="sr-Cyrl-CS"/>
        </w:rPr>
        <w:t xml:space="preserve"> </w:t>
      </w:r>
      <w:r w:rsidRPr="004C08B1">
        <w:rPr>
          <w:color w:val="auto"/>
        </w:rPr>
        <w:t>или факсом</w:t>
      </w:r>
      <w:r w:rsidRPr="004C08B1">
        <w:rPr>
          <w:color w:val="auto"/>
          <w:lang w:val="sr-Cyrl-CS"/>
        </w:rPr>
        <w:t xml:space="preserve"> на број 012/662-134</w:t>
      </w:r>
      <w:r>
        <w:rPr>
          <w:color w:val="auto"/>
          <w:lang w:val="sr-Cyrl-CS"/>
        </w:rPr>
        <w:t xml:space="preserve"> </w:t>
      </w:r>
      <w:r w:rsidRPr="00FF0FC8">
        <w:rPr>
          <w:rFonts w:eastAsia="TimesNewRomanPSMT"/>
          <w:bCs/>
          <w:color w:val="auto"/>
        </w:rPr>
        <w:t>или препорученом пошиљком са повратницом.</w:t>
      </w:r>
      <w:r w:rsidRPr="00FF0FC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35CA1" w:rsidRPr="00FF0FC8" w:rsidRDefault="00235CA1" w:rsidP="00235CA1">
      <w:pPr>
        <w:ind w:firstLine="708"/>
        <w:jc w:val="both"/>
      </w:pPr>
      <w:r w:rsidRPr="00FF0FC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FF0FC8">
        <w:t>У том случају подношења захтева за заштиту права долази до застоја рока за подношење понуда.</w:t>
      </w:r>
      <w:proofErr w:type="gramEnd"/>
    </w:p>
    <w:p w:rsidR="00235CA1" w:rsidRPr="00FF0FC8" w:rsidRDefault="00235CA1" w:rsidP="00235CA1">
      <w:pPr>
        <w:ind w:firstLine="708"/>
        <w:jc w:val="both"/>
      </w:pPr>
      <w:proofErr w:type="gramStart"/>
      <w:r w:rsidRPr="00FF0FC8">
        <w:t>После доношења одлуке о додели уговора из чл.</w:t>
      </w:r>
      <w:proofErr w:type="gramEnd"/>
      <w:r w:rsidRPr="00FF0FC8">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35CA1" w:rsidRPr="00FF0FC8" w:rsidRDefault="00235CA1" w:rsidP="00235CA1">
      <w:pPr>
        <w:ind w:firstLine="708"/>
        <w:jc w:val="both"/>
      </w:pPr>
      <w:proofErr w:type="gramStart"/>
      <w:r w:rsidRPr="00FF0FC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235CA1" w:rsidRPr="00FF0FC8" w:rsidRDefault="00235CA1" w:rsidP="00235CA1">
      <w:pPr>
        <w:ind w:firstLine="708"/>
        <w:jc w:val="both"/>
      </w:pPr>
      <w:proofErr w:type="gramStart"/>
      <w:r w:rsidRPr="00FF0FC8">
        <w:t>Ако је у истом поступку јавне набавке поново поднет захтев за заштиту права од стр</w:t>
      </w:r>
      <w:r w:rsidRPr="00FF0FC8">
        <w:rPr>
          <w:lang w:val="sr-Cyrl-CS"/>
        </w:rPr>
        <w:t>а</w:t>
      </w:r>
      <w:r w:rsidRPr="00FF0FC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235CA1" w:rsidRPr="00FF0FC8" w:rsidRDefault="00235CA1" w:rsidP="00235CA1">
      <w:pPr>
        <w:ind w:firstLine="708"/>
        <w:jc w:val="both"/>
        <w:rPr>
          <w:rFonts w:eastAsia="TimesNewRomanPSMT"/>
          <w:bCs/>
        </w:rPr>
      </w:pPr>
      <w:r w:rsidRPr="00FF0FC8">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FF0FC8">
        <w:t>број  50</w:t>
      </w:r>
      <w:proofErr w:type="gramEnd"/>
      <w:r w:rsidRPr="00FF0FC8">
        <w:t xml:space="preserve">-016, сврха: Републичка административна такса са назнаком </w:t>
      </w:r>
      <w:r>
        <w:rPr>
          <w:lang w:val="sr-Cyrl-CS"/>
        </w:rPr>
        <w:t>ЈН бр.6/2015</w:t>
      </w:r>
      <w:r w:rsidRPr="00FF0FC8">
        <w:t xml:space="preserve">, корисник: Буџет Републике Србије). </w:t>
      </w:r>
    </w:p>
    <w:p w:rsidR="00235CA1" w:rsidRPr="00FF0FC8" w:rsidRDefault="00235CA1" w:rsidP="00235CA1">
      <w:pPr>
        <w:ind w:firstLine="708"/>
        <w:jc w:val="both"/>
      </w:pPr>
      <w:proofErr w:type="gramStart"/>
      <w:r w:rsidRPr="00FF0FC8">
        <w:rPr>
          <w:rFonts w:eastAsia="TimesNewRomanPSMT"/>
          <w:bCs/>
        </w:rPr>
        <w:t>Поступак заштите права понуђача регулисан је одредбама чл.</w:t>
      </w:r>
      <w:proofErr w:type="gramEnd"/>
      <w:r w:rsidRPr="00FF0FC8">
        <w:rPr>
          <w:rFonts w:eastAsia="TimesNewRomanPSMT"/>
          <w:bCs/>
        </w:rPr>
        <w:t xml:space="preserve"> 138. - 167. </w:t>
      </w:r>
      <w:proofErr w:type="gramStart"/>
      <w:r w:rsidRPr="00FF0FC8">
        <w:rPr>
          <w:rFonts w:eastAsia="TimesNewRomanPSMT"/>
          <w:bCs/>
        </w:rPr>
        <w:t>Закона.</w:t>
      </w:r>
      <w:proofErr w:type="gramEnd"/>
    </w:p>
    <w:p w:rsidR="00235CA1" w:rsidRPr="00FF0FC8" w:rsidRDefault="00235CA1" w:rsidP="00235CA1">
      <w:pPr>
        <w:jc w:val="both"/>
      </w:pPr>
    </w:p>
    <w:p w:rsidR="00235CA1" w:rsidRDefault="00235CA1" w:rsidP="00235CA1">
      <w:pPr>
        <w:jc w:val="both"/>
        <w:rPr>
          <w:b/>
        </w:rPr>
      </w:pPr>
    </w:p>
    <w:p w:rsidR="00235CA1" w:rsidRPr="00FF0FC8" w:rsidRDefault="00235CA1" w:rsidP="00235CA1">
      <w:pPr>
        <w:jc w:val="both"/>
        <w:rPr>
          <w:b/>
        </w:rPr>
      </w:pPr>
      <w:r w:rsidRPr="00FF0FC8">
        <w:rPr>
          <w:b/>
        </w:rPr>
        <w:t>22. РОК У КОЈЕМ ЋЕ УГОВОР БИТИ ЗАКЉУЧЕН</w:t>
      </w:r>
    </w:p>
    <w:p w:rsidR="00235CA1" w:rsidRPr="00FF0FC8" w:rsidRDefault="00235CA1" w:rsidP="00235CA1">
      <w:pPr>
        <w:jc w:val="both"/>
        <w:rPr>
          <w:b/>
        </w:rPr>
      </w:pPr>
    </w:p>
    <w:p w:rsidR="00235CA1" w:rsidRPr="00FF0FC8" w:rsidRDefault="00235CA1" w:rsidP="00235CA1">
      <w:pPr>
        <w:ind w:firstLine="708"/>
        <w:jc w:val="both"/>
      </w:pPr>
      <w:proofErr w:type="gramStart"/>
      <w:r w:rsidRPr="00FF0FC8">
        <w:t>Уговор о јавној набавци ће бити закључен са понуђачем којем је додељен уговор у року од 8 дана од дана протека рока за подношење захт</w:t>
      </w:r>
      <w:r w:rsidRPr="00FF0FC8">
        <w:rPr>
          <w:lang w:val="sr-Cyrl-CS"/>
        </w:rPr>
        <w:t>е</w:t>
      </w:r>
      <w:r w:rsidRPr="00FF0FC8">
        <w:t>ва за заштиту права из члана 149.Закона.</w:t>
      </w:r>
      <w:proofErr w:type="gramEnd"/>
    </w:p>
    <w:p w:rsidR="00235CA1" w:rsidRPr="00F07756" w:rsidRDefault="00235CA1" w:rsidP="00235CA1">
      <w:pPr>
        <w:ind w:firstLine="708"/>
        <w:jc w:val="both"/>
        <w:rPr>
          <w:b/>
          <w:bCs/>
          <w:i/>
          <w:lang w:val="sr-Cyrl-CS"/>
        </w:rPr>
      </w:pPr>
      <w:proofErr w:type="gramStart"/>
      <w:r w:rsidRPr="00FF0FC8">
        <w:lastRenderedPageBreak/>
        <w:t xml:space="preserve">У случају да је поднета само једна понуда наручилац може закључити уговор пре истека рока за подношење </w:t>
      </w:r>
      <w:r w:rsidRPr="00FF0FC8">
        <w:rPr>
          <w:color w:val="auto"/>
        </w:rPr>
        <w:t>захтева</w:t>
      </w:r>
      <w:r w:rsidRPr="00FF0FC8">
        <w:t xml:space="preserve"> за заштиту права, у складу са чланом 112.став 2.</w:t>
      </w:r>
      <w:proofErr w:type="gramEnd"/>
      <w:r w:rsidRPr="00FF0FC8">
        <w:t xml:space="preserve"> </w:t>
      </w:r>
      <w:proofErr w:type="gramStart"/>
      <w:r w:rsidRPr="00FF0FC8">
        <w:t>тачка</w:t>
      </w:r>
      <w:proofErr w:type="gramEnd"/>
      <w:r w:rsidRPr="00FF0FC8">
        <w:t xml:space="preserve"> 5) Закона. </w:t>
      </w:r>
    </w:p>
    <w:p w:rsidR="00235CA1" w:rsidRDefault="00235CA1" w:rsidP="00235CA1">
      <w:pPr>
        <w:rPr>
          <w:sz w:val="22"/>
          <w:szCs w:val="22"/>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Default="00235CA1" w:rsidP="00235CA1">
      <w:pPr>
        <w:pStyle w:val="Default"/>
        <w:jc w:val="center"/>
        <w:rPr>
          <w:b/>
          <w:bCs/>
          <w:iCs/>
          <w:sz w:val="28"/>
          <w:szCs w:val="28"/>
          <w:lang w:val="sr-Cyrl-CS"/>
        </w:rPr>
      </w:pPr>
    </w:p>
    <w:p w:rsidR="00235CA1" w:rsidRPr="002568B1" w:rsidRDefault="00235CA1" w:rsidP="00235CA1">
      <w:pPr>
        <w:pStyle w:val="Default"/>
        <w:jc w:val="center"/>
        <w:rPr>
          <w:b/>
          <w:bCs/>
          <w:iCs/>
          <w:sz w:val="28"/>
          <w:szCs w:val="28"/>
          <w:lang w:val="sr-Cyrl-CS"/>
        </w:rPr>
      </w:pPr>
    </w:p>
    <w:p w:rsidR="00235CA1" w:rsidRPr="00D53CEE" w:rsidRDefault="00235CA1" w:rsidP="00235CA1">
      <w:pPr>
        <w:pStyle w:val="Default"/>
        <w:jc w:val="center"/>
        <w:rPr>
          <w:b/>
          <w:bCs/>
          <w:iCs/>
          <w:sz w:val="28"/>
          <w:szCs w:val="28"/>
        </w:rPr>
      </w:pPr>
      <w:r w:rsidRPr="00D53CEE">
        <w:rPr>
          <w:b/>
          <w:bCs/>
          <w:iCs/>
          <w:sz w:val="28"/>
          <w:szCs w:val="28"/>
        </w:rPr>
        <w:lastRenderedPageBreak/>
        <w:t>VII ОБРАЗАЦ ПОНУДЕ</w:t>
      </w:r>
    </w:p>
    <w:p w:rsidR="00235CA1" w:rsidRPr="00D53CEE" w:rsidRDefault="00235CA1" w:rsidP="00235CA1">
      <w:pPr>
        <w:pStyle w:val="Default"/>
        <w:jc w:val="center"/>
        <w:rPr>
          <w:b/>
          <w:bCs/>
          <w:i/>
          <w:iCs/>
          <w:sz w:val="28"/>
          <w:szCs w:val="28"/>
        </w:rPr>
      </w:pPr>
    </w:p>
    <w:p w:rsidR="00235CA1" w:rsidRPr="00533181" w:rsidRDefault="00235CA1" w:rsidP="00235CA1">
      <w:pPr>
        <w:jc w:val="both"/>
        <w:rPr>
          <w:rFonts w:eastAsia="TimesNewRomanPS-BoldMT"/>
          <w:b/>
          <w:bCs/>
        </w:rPr>
      </w:pPr>
      <w:proofErr w:type="gramStart"/>
      <w:r w:rsidRPr="00FF0FC8">
        <w:rPr>
          <w:iCs/>
        </w:rPr>
        <w:t>Понуда бр</w:t>
      </w:r>
      <w:r>
        <w:rPr>
          <w:iCs/>
        </w:rPr>
        <w:t>.</w:t>
      </w:r>
      <w:proofErr w:type="gramEnd"/>
      <w:r w:rsidRPr="00FF0FC8">
        <w:rPr>
          <w:iCs/>
        </w:rPr>
        <w:t xml:space="preserve"> ________________ </w:t>
      </w:r>
      <w:proofErr w:type="gramStart"/>
      <w:r w:rsidRPr="00FF0FC8">
        <w:rPr>
          <w:iCs/>
        </w:rPr>
        <w:t>од</w:t>
      </w:r>
      <w:proofErr w:type="gramEnd"/>
      <w:r w:rsidRPr="00FF0FC8">
        <w:rPr>
          <w:iCs/>
        </w:rPr>
        <w:t xml:space="preserve"> ______________</w:t>
      </w:r>
      <w:r>
        <w:rPr>
          <w:iCs/>
          <w:lang w:val="sr-Cyrl-CS"/>
        </w:rPr>
        <w:t xml:space="preserve">2015.године, </w:t>
      </w:r>
      <w:r w:rsidRPr="00FF0FC8">
        <w:rPr>
          <w:iCs/>
        </w:rPr>
        <w:t xml:space="preserve"> за јавну набавку</w:t>
      </w:r>
      <w:r w:rsidR="00D6750D">
        <w:rPr>
          <w:iCs/>
          <w:lang w:val="sr-Cyrl-RS"/>
        </w:rPr>
        <w:t xml:space="preserve"> </w:t>
      </w:r>
      <w:r>
        <w:rPr>
          <w:b/>
          <w:lang w:val="sr-Cyrl-CS"/>
        </w:rPr>
        <w:t>услуга -</w:t>
      </w:r>
      <w:r>
        <w:rPr>
          <w:b/>
        </w:rPr>
        <w:t xml:space="preserve"> Услуге геодетских снимања</w:t>
      </w:r>
      <w:r w:rsidRPr="00FF0FC8">
        <w:t>,</w:t>
      </w:r>
      <w:r w:rsidRPr="00FF0FC8">
        <w:rPr>
          <w:rFonts w:eastAsia="TimesNewRomanPS-BoldMT"/>
          <w:b/>
          <w:bCs/>
        </w:rPr>
        <w:t>ЈН бр.</w:t>
      </w:r>
      <w:r>
        <w:rPr>
          <w:rFonts w:eastAsia="TimesNewRomanPS-BoldMT"/>
          <w:b/>
          <w:bCs/>
        </w:rPr>
        <w:t>6</w:t>
      </w:r>
      <w:r w:rsidRPr="00FF0FC8">
        <w:rPr>
          <w:rFonts w:eastAsia="TimesNewRomanPS-BoldMT"/>
          <w:b/>
          <w:bCs/>
        </w:rPr>
        <w:t>/201</w:t>
      </w:r>
      <w:r>
        <w:rPr>
          <w:rFonts w:eastAsia="TimesNewRomanPS-BoldMT"/>
          <w:b/>
          <w:bCs/>
        </w:rPr>
        <w:t>5</w:t>
      </w:r>
    </w:p>
    <w:p w:rsidR="00235CA1" w:rsidRPr="007E0DF4" w:rsidRDefault="00235CA1" w:rsidP="00235CA1">
      <w:pPr>
        <w:jc w:val="both"/>
        <w:rPr>
          <w:i/>
          <w:iCs/>
        </w:rPr>
      </w:pPr>
    </w:p>
    <w:p w:rsidR="00235CA1" w:rsidRPr="00AE5335" w:rsidRDefault="00235CA1" w:rsidP="00235CA1">
      <w:pPr>
        <w:rPr>
          <w:iCs/>
        </w:rPr>
      </w:pPr>
      <w:proofErr w:type="gramStart"/>
      <w:r w:rsidRPr="00AE5335">
        <w:rPr>
          <w:b/>
          <w:bCs/>
          <w:iCs/>
        </w:rPr>
        <w:t>1)ОПШТИ</w:t>
      </w:r>
      <w:proofErr w:type="gramEnd"/>
      <w:r w:rsidRPr="00AE5335">
        <w:rPr>
          <w:b/>
          <w:bCs/>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rPr>
            </w:pPr>
            <w:r w:rsidRPr="00AE5335">
              <w:rPr>
                <w:b/>
                <w:i/>
                <w:iCs/>
              </w:rPr>
              <w:t>Назив понуђача:</w:t>
            </w:r>
          </w:p>
          <w:p w:rsidR="00235CA1" w:rsidRPr="00AE5335" w:rsidRDefault="00235CA1" w:rsidP="00A86CC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b/>
                <w:bCs/>
                <w:i/>
                <w:iCs/>
              </w:rPr>
            </w:pPr>
          </w:p>
          <w:p w:rsidR="00235CA1" w:rsidRPr="00FF0FC8" w:rsidRDefault="00235CA1" w:rsidP="00A86CCE">
            <w:pPr>
              <w:rPr>
                <w:b/>
                <w:bCs/>
                <w:i/>
                <w:iCs/>
              </w:rPr>
            </w:pPr>
          </w:p>
          <w:p w:rsidR="00235CA1" w:rsidRPr="00FF0FC8" w:rsidRDefault="00235CA1" w:rsidP="00A86CCE">
            <w:pPr>
              <w:rPr>
                <w:b/>
                <w:bCs/>
                <w:i/>
                <w:iCs/>
              </w:rPr>
            </w:pPr>
          </w:p>
        </w:tc>
      </w:tr>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rPr>
            </w:pPr>
            <w:r w:rsidRPr="00AE5335">
              <w:rPr>
                <w:b/>
                <w:i/>
                <w:iCs/>
              </w:rPr>
              <w:t>Адреса понуђача:</w:t>
            </w:r>
          </w:p>
          <w:p w:rsidR="00235CA1" w:rsidRPr="00AE5335" w:rsidRDefault="00235CA1" w:rsidP="00A86CC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b/>
                <w:bCs/>
                <w:i/>
                <w:iCs/>
              </w:rPr>
            </w:pPr>
          </w:p>
          <w:p w:rsidR="00235CA1" w:rsidRPr="00FF0FC8" w:rsidRDefault="00235CA1" w:rsidP="00A86CCE">
            <w:pPr>
              <w:rPr>
                <w:b/>
                <w:bCs/>
                <w:i/>
                <w:iCs/>
              </w:rPr>
            </w:pPr>
          </w:p>
          <w:p w:rsidR="00235CA1" w:rsidRPr="00FF0FC8" w:rsidRDefault="00235CA1" w:rsidP="00A86CCE">
            <w:pPr>
              <w:rPr>
                <w:b/>
                <w:bCs/>
                <w:i/>
                <w:iCs/>
              </w:rPr>
            </w:pPr>
          </w:p>
        </w:tc>
      </w:tr>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rPr>
            </w:pPr>
            <w:r w:rsidRPr="00AE5335">
              <w:rPr>
                <w:b/>
                <w:i/>
                <w:iCs/>
              </w:rPr>
              <w:t>Матични број понуђача:</w:t>
            </w:r>
          </w:p>
          <w:p w:rsidR="00235CA1" w:rsidRPr="00AE5335" w:rsidRDefault="00235CA1" w:rsidP="00A86CC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b/>
                <w:bCs/>
                <w:i/>
                <w:iCs/>
              </w:rPr>
            </w:pPr>
          </w:p>
          <w:p w:rsidR="00235CA1" w:rsidRPr="00FF0FC8" w:rsidRDefault="00235CA1" w:rsidP="00A86CCE">
            <w:pPr>
              <w:rPr>
                <w:b/>
                <w:bCs/>
                <w:i/>
                <w:iCs/>
              </w:rPr>
            </w:pPr>
          </w:p>
          <w:p w:rsidR="00235CA1" w:rsidRPr="00FF0FC8" w:rsidRDefault="00235CA1" w:rsidP="00A86CCE">
            <w:pPr>
              <w:rPr>
                <w:b/>
                <w:bCs/>
                <w:i/>
                <w:iCs/>
              </w:rPr>
            </w:pPr>
          </w:p>
        </w:tc>
      </w:tr>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lang w:val="ru-RU"/>
              </w:rPr>
            </w:pPr>
            <w:r w:rsidRPr="00AE5335">
              <w:rPr>
                <w:b/>
                <w:i/>
                <w:iCs/>
                <w:lang w:val="ru-RU"/>
              </w:rPr>
              <w:t>Порески идентификациони број понуђача (ПИБ):</w:t>
            </w:r>
          </w:p>
          <w:p w:rsidR="00235CA1" w:rsidRPr="00AE5335" w:rsidRDefault="00235CA1" w:rsidP="00A86CC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b/>
                <w:bCs/>
                <w:i/>
                <w:iCs/>
                <w:lang w:val="ru-RU"/>
              </w:rPr>
            </w:pPr>
          </w:p>
        </w:tc>
      </w:tr>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rPr>
            </w:pPr>
            <w:r w:rsidRPr="00AE5335">
              <w:rPr>
                <w:b/>
                <w:i/>
                <w:iCs/>
              </w:rPr>
              <w:t>Име особе за контакт:</w:t>
            </w:r>
          </w:p>
          <w:p w:rsidR="00235CA1" w:rsidRPr="00AE5335" w:rsidRDefault="00235CA1" w:rsidP="00A86CC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b/>
                <w:bCs/>
                <w:i/>
                <w:iCs/>
              </w:rPr>
            </w:pPr>
          </w:p>
          <w:p w:rsidR="00235CA1" w:rsidRPr="00FF0FC8" w:rsidRDefault="00235CA1" w:rsidP="00A86CCE">
            <w:pPr>
              <w:rPr>
                <w:b/>
                <w:bCs/>
                <w:i/>
                <w:iCs/>
              </w:rPr>
            </w:pPr>
          </w:p>
          <w:p w:rsidR="00235CA1" w:rsidRPr="00FF0FC8" w:rsidRDefault="00235CA1" w:rsidP="00A86CCE">
            <w:pPr>
              <w:rPr>
                <w:b/>
                <w:bCs/>
                <w:i/>
                <w:iCs/>
              </w:rPr>
            </w:pPr>
          </w:p>
        </w:tc>
      </w:tr>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lang w:val="ru-RU"/>
              </w:rPr>
            </w:pPr>
            <w:r w:rsidRPr="00AE5335">
              <w:rPr>
                <w:b/>
                <w:i/>
                <w:iCs/>
                <w:lang w:val="ru-RU"/>
              </w:rPr>
              <w:t>Електронска адреса понуђача (</w:t>
            </w:r>
            <w:r w:rsidRPr="00AE5335">
              <w:rPr>
                <w:b/>
                <w:i/>
                <w:iCs/>
              </w:rPr>
              <w:t>e</w:t>
            </w:r>
            <w:r w:rsidRPr="00AE5335">
              <w:rPr>
                <w:b/>
                <w:i/>
                <w:iCs/>
                <w:lang w:val="ru-RU"/>
              </w:rPr>
              <w:t>-</w:t>
            </w:r>
            <w:r w:rsidRPr="00AE5335">
              <w:rPr>
                <w:b/>
                <w:i/>
                <w:iCs/>
              </w:rPr>
              <w:t>mail</w:t>
            </w:r>
            <w:r w:rsidRPr="00AE5335">
              <w:rPr>
                <w:b/>
                <w:i/>
                <w:iCs/>
                <w:lang w:val="ru-RU"/>
              </w:rPr>
              <w:t>):</w:t>
            </w:r>
          </w:p>
          <w:p w:rsidR="00235CA1" w:rsidRPr="00AE5335" w:rsidRDefault="00235CA1" w:rsidP="00A86CC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b/>
                <w:bCs/>
                <w:i/>
                <w:iCs/>
                <w:lang w:val="ru-RU"/>
              </w:rPr>
            </w:pPr>
          </w:p>
        </w:tc>
      </w:tr>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rPr>
            </w:pPr>
            <w:r w:rsidRPr="00AE5335">
              <w:rPr>
                <w:b/>
                <w:i/>
                <w:iCs/>
              </w:rPr>
              <w:t>Телефон:</w:t>
            </w:r>
          </w:p>
          <w:p w:rsidR="00235CA1" w:rsidRPr="00AE5335" w:rsidRDefault="00235CA1" w:rsidP="00A86CC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b/>
                <w:bCs/>
                <w:i/>
                <w:iCs/>
              </w:rPr>
            </w:pPr>
          </w:p>
          <w:p w:rsidR="00235CA1" w:rsidRPr="00FF0FC8" w:rsidRDefault="00235CA1" w:rsidP="00A86CCE">
            <w:pPr>
              <w:rPr>
                <w:b/>
                <w:bCs/>
                <w:i/>
                <w:iCs/>
              </w:rPr>
            </w:pPr>
          </w:p>
          <w:p w:rsidR="00235CA1" w:rsidRPr="00FF0FC8" w:rsidRDefault="00235CA1" w:rsidP="00A86CCE">
            <w:pPr>
              <w:rPr>
                <w:b/>
                <w:bCs/>
                <w:i/>
                <w:iCs/>
              </w:rPr>
            </w:pPr>
          </w:p>
        </w:tc>
      </w:tr>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rPr>
            </w:pPr>
            <w:r w:rsidRPr="00AE5335">
              <w:rPr>
                <w:b/>
                <w:i/>
                <w:iCs/>
              </w:rPr>
              <w:t>Телефакс:</w:t>
            </w:r>
          </w:p>
          <w:p w:rsidR="00235CA1" w:rsidRPr="00AE5335" w:rsidRDefault="00235CA1" w:rsidP="00A86CC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b/>
                <w:bCs/>
                <w:i/>
                <w:iCs/>
              </w:rPr>
            </w:pPr>
          </w:p>
          <w:p w:rsidR="00235CA1" w:rsidRPr="00FF0FC8" w:rsidRDefault="00235CA1" w:rsidP="00A86CCE">
            <w:pPr>
              <w:rPr>
                <w:b/>
                <w:bCs/>
                <w:i/>
                <w:iCs/>
              </w:rPr>
            </w:pPr>
          </w:p>
          <w:p w:rsidR="00235CA1" w:rsidRPr="00FF0FC8" w:rsidRDefault="00235CA1" w:rsidP="00A86CCE">
            <w:pPr>
              <w:rPr>
                <w:b/>
                <w:bCs/>
                <w:i/>
                <w:iCs/>
              </w:rPr>
            </w:pPr>
          </w:p>
        </w:tc>
      </w:tr>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lang w:val="ru-RU"/>
              </w:rPr>
            </w:pPr>
            <w:r w:rsidRPr="00AE5335">
              <w:rPr>
                <w:b/>
                <w:i/>
                <w:iCs/>
                <w:lang w:val="ru-RU"/>
              </w:rPr>
              <w:t>Број рачуна понуђача и назив банке:</w:t>
            </w:r>
          </w:p>
          <w:p w:rsidR="00235CA1" w:rsidRPr="00AE5335" w:rsidRDefault="00235CA1" w:rsidP="00A86CC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b/>
                <w:bCs/>
                <w:i/>
                <w:iCs/>
                <w:lang w:val="ru-RU"/>
              </w:rPr>
            </w:pPr>
          </w:p>
          <w:p w:rsidR="00235CA1" w:rsidRPr="00FF0FC8" w:rsidRDefault="00235CA1" w:rsidP="00A86CCE">
            <w:pPr>
              <w:rPr>
                <w:b/>
                <w:bCs/>
                <w:i/>
                <w:iCs/>
                <w:lang w:val="ru-RU"/>
              </w:rPr>
            </w:pPr>
          </w:p>
          <w:p w:rsidR="00235CA1" w:rsidRPr="00FF0FC8" w:rsidRDefault="00235CA1" w:rsidP="00A86CCE">
            <w:pPr>
              <w:rPr>
                <w:b/>
                <w:bCs/>
                <w:i/>
                <w:iCs/>
                <w:lang w:val="ru-RU"/>
              </w:rPr>
            </w:pPr>
          </w:p>
        </w:tc>
      </w:tr>
      <w:tr w:rsidR="00235CA1" w:rsidRPr="00FF0FC8" w:rsidTr="00A86CCE">
        <w:tc>
          <w:tcPr>
            <w:tcW w:w="4621"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jc w:val="both"/>
              <w:rPr>
                <w:b/>
                <w:bCs/>
                <w:i/>
                <w:iCs/>
                <w:lang w:val="ru-RU"/>
              </w:rPr>
            </w:pPr>
            <w:r w:rsidRPr="00AE5335">
              <w:rPr>
                <w:b/>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ind w:firstLine="708"/>
              <w:rPr>
                <w:b/>
                <w:bCs/>
                <w:i/>
                <w:iCs/>
                <w:lang w:val="ru-RU"/>
              </w:rPr>
            </w:pPr>
          </w:p>
          <w:p w:rsidR="00235CA1" w:rsidRPr="00FF0FC8" w:rsidRDefault="00235CA1" w:rsidP="00A86CCE">
            <w:pPr>
              <w:ind w:firstLine="708"/>
              <w:rPr>
                <w:b/>
                <w:bCs/>
                <w:i/>
                <w:iCs/>
                <w:lang w:val="ru-RU"/>
              </w:rPr>
            </w:pPr>
          </w:p>
          <w:p w:rsidR="00235CA1" w:rsidRPr="00FF0FC8" w:rsidRDefault="00235CA1" w:rsidP="00A86CCE">
            <w:pPr>
              <w:ind w:firstLine="708"/>
              <w:rPr>
                <w:b/>
                <w:bCs/>
                <w:i/>
                <w:iCs/>
                <w:lang w:val="ru-RU"/>
              </w:rPr>
            </w:pPr>
          </w:p>
        </w:tc>
      </w:tr>
    </w:tbl>
    <w:p w:rsidR="00235CA1" w:rsidRPr="00FF0FC8" w:rsidRDefault="00235CA1" w:rsidP="00235CA1"/>
    <w:p w:rsidR="00235CA1" w:rsidRPr="00AE5335" w:rsidRDefault="00235CA1" w:rsidP="00235CA1">
      <w:pPr>
        <w:rPr>
          <w:b/>
          <w:bCs/>
          <w:iCs/>
        </w:rPr>
      </w:pPr>
    </w:p>
    <w:p w:rsidR="00235CA1" w:rsidRPr="00AE5335" w:rsidRDefault="00235CA1" w:rsidP="00235CA1">
      <w:r w:rsidRPr="00AE5335">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35CA1" w:rsidRPr="00FF0FC8" w:rsidTr="00A86CC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center"/>
            </w:pPr>
          </w:p>
          <w:p w:rsidR="00235CA1" w:rsidRPr="00FF0FC8" w:rsidRDefault="00235CA1" w:rsidP="00A86CCE">
            <w:pPr>
              <w:jc w:val="center"/>
              <w:rPr>
                <w:rFonts w:eastAsia="TimesNewRomanPSMT"/>
                <w:b/>
                <w:bCs/>
              </w:rPr>
            </w:pPr>
            <w:r w:rsidRPr="00FF0FC8">
              <w:rPr>
                <w:rFonts w:eastAsia="TimesNewRomanPSMT"/>
                <w:b/>
                <w:bCs/>
              </w:rPr>
              <w:t xml:space="preserve">А) САМОСТАЛНО </w:t>
            </w:r>
          </w:p>
        </w:tc>
      </w:tr>
      <w:tr w:rsidR="00235CA1" w:rsidRPr="00FF0FC8" w:rsidTr="00A86CC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center"/>
              <w:rPr>
                <w:rFonts w:eastAsia="TimesNewRomanPSMT"/>
                <w:b/>
                <w:bCs/>
              </w:rPr>
            </w:pPr>
          </w:p>
          <w:p w:rsidR="00235CA1" w:rsidRPr="00FF0FC8" w:rsidRDefault="00235CA1" w:rsidP="00A86CCE">
            <w:pPr>
              <w:jc w:val="center"/>
              <w:rPr>
                <w:rFonts w:eastAsia="TimesNewRomanPSMT"/>
                <w:b/>
                <w:bCs/>
              </w:rPr>
            </w:pPr>
            <w:r w:rsidRPr="00FF0FC8">
              <w:rPr>
                <w:rFonts w:eastAsia="TimesNewRomanPSMT"/>
                <w:b/>
                <w:bCs/>
              </w:rPr>
              <w:t>Б) СА ПОДИЗВОЂАЧЕМ</w:t>
            </w:r>
          </w:p>
        </w:tc>
      </w:tr>
      <w:tr w:rsidR="00235CA1" w:rsidRPr="00FF0FC8" w:rsidTr="00A86CC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center"/>
              <w:rPr>
                <w:rFonts w:eastAsia="TimesNewRomanPSMT"/>
                <w:b/>
                <w:bCs/>
              </w:rPr>
            </w:pPr>
          </w:p>
          <w:p w:rsidR="00235CA1" w:rsidRPr="00FF0FC8" w:rsidRDefault="00235CA1" w:rsidP="00A86CCE">
            <w:pPr>
              <w:jc w:val="center"/>
              <w:rPr>
                <w:b/>
                <w:i/>
                <w:iCs/>
                <w:lang w:val="ru-RU"/>
              </w:rPr>
            </w:pPr>
            <w:r w:rsidRPr="00FF0FC8">
              <w:rPr>
                <w:rFonts w:eastAsia="TimesNewRomanPSMT"/>
                <w:b/>
                <w:bCs/>
              </w:rPr>
              <w:t>В) КАО ЗАЈЕДНИЧКУ ПОНУДУ</w:t>
            </w:r>
          </w:p>
        </w:tc>
      </w:tr>
    </w:tbl>
    <w:p w:rsidR="00235CA1" w:rsidRPr="00FF0FC8" w:rsidRDefault="00235CA1" w:rsidP="00235CA1">
      <w:pPr>
        <w:jc w:val="both"/>
        <w:rPr>
          <w:rFonts w:eastAsia="TimesNewRomanPSMT"/>
          <w:bCs/>
        </w:rPr>
      </w:pPr>
      <w:r w:rsidRPr="00FF0FC8">
        <w:rPr>
          <w:b/>
          <w:i/>
          <w:iCs/>
          <w:lang w:val="ru-RU"/>
        </w:rPr>
        <w:t>Напомена:</w:t>
      </w:r>
      <w:r w:rsidRPr="00FF0FC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F0FC8">
        <w:rPr>
          <w:i/>
          <w:iCs/>
          <w:color w:val="auto"/>
          <w:lang w:val="ru-RU"/>
        </w:rPr>
        <w:t>свим учесницима</w:t>
      </w:r>
      <w:r w:rsidRPr="00FF0FC8">
        <w:rPr>
          <w:i/>
          <w:iCs/>
          <w:lang w:val="ru-RU"/>
        </w:rPr>
        <w:t xml:space="preserve"> заједничке понуде, уколико понуду подноси група понуђача</w:t>
      </w:r>
    </w:p>
    <w:p w:rsidR="00235CA1" w:rsidRPr="00FF0FC8" w:rsidRDefault="00235CA1" w:rsidP="00235CA1">
      <w:pPr>
        <w:jc w:val="both"/>
        <w:rPr>
          <w:rFonts w:eastAsia="TimesNewRomanPSMT"/>
          <w:bCs/>
        </w:rPr>
      </w:pPr>
    </w:p>
    <w:p w:rsidR="00235CA1" w:rsidRPr="00AE5335" w:rsidRDefault="00235CA1" w:rsidP="00235CA1">
      <w:pPr>
        <w:jc w:val="both"/>
        <w:rPr>
          <w:rFonts w:eastAsia="TimesNewRomanPSMT"/>
          <w:b/>
          <w:bCs/>
          <w:lang w:val="sr-Cyrl-CS"/>
        </w:rPr>
      </w:pPr>
    </w:p>
    <w:p w:rsidR="00235CA1" w:rsidRPr="00AE5335" w:rsidRDefault="00235CA1" w:rsidP="00235CA1">
      <w:pPr>
        <w:jc w:val="both"/>
        <w:rPr>
          <w:rFonts w:eastAsia="TimesNewRomanPSMT"/>
          <w:b/>
          <w:bCs/>
        </w:rPr>
      </w:pPr>
      <w:r w:rsidRPr="00AE5335">
        <w:rPr>
          <w:rFonts w:eastAsia="TimesNewRomanPSMT"/>
          <w:b/>
          <w:bCs/>
          <w:lang w:val="sr-Cyrl-CS"/>
        </w:rPr>
        <w:lastRenderedPageBreak/>
        <w:t xml:space="preserve">3) </w:t>
      </w:r>
      <w:r w:rsidRPr="00AE5335">
        <w:rPr>
          <w:rFonts w:eastAsia="TimesNewRomanPSMT"/>
          <w:b/>
          <w:bCs/>
        </w:rPr>
        <w:t xml:space="preserve">ПОДАЦИ О ПОДИЗВОЂАЧУ </w:t>
      </w:r>
    </w:p>
    <w:p w:rsidR="00235CA1" w:rsidRPr="00FF0FC8" w:rsidRDefault="00235CA1" w:rsidP="00235CA1">
      <w:pPr>
        <w:jc w:val="both"/>
      </w:pPr>
      <w:r w:rsidRPr="00FF0FC8">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pPr>
          </w:p>
          <w:p w:rsidR="00235CA1" w:rsidRPr="00FF0FC8" w:rsidRDefault="00235CA1" w:rsidP="00A86CCE">
            <w:pPr>
              <w:jc w:val="both"/>
              <w:rPr>
                <w:rFonts w:eastAsia="TimesNewRomanPSMT"/>
                <w:bCs/>
                <w:i/>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lang w:val="ru-RU"/>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lang w:val="ru-RU"/>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lang w:val="ru-RU"/>
              </w:rPr>
            </w:pPr>
          </w:p>
          <w:p w:rsidR="00235CA1" w:rsidRPr="00FF0FC8" w:rsidRDefault="00235CA1" w:rsidP="00A86CCE">
            <w:pPr>
              <w:jc w:val="both"/>
              <w:rPr>
                <w:rFonts w:eastAsia="TimesNewRomanPSMT"/>
                <w:bCs/>
                <w:i/>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lang w:val="ru-RU"/>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lang w:val="ru-RU"/>
              </w:rPr>
            </w:pPr>
          </w:p>
        </w:tc>
      </w:tr>
    </w:tbl>
    <w:p w:rsidR="00235CA1" w:rsidRPr="00FF0FC8" w:rsidRDefault="00235CA1" w:rsidP="00235CA1">
      <w:pPr>
        <w:jc w:val="both"/>
        <w:rPr>
          <w:i/>
          <w:iCs/>
          <w:lang w:val="ru-RU"/>
        </w:rPr>
      </w:pPr>
      <w:r w:rsidRPr="00FF0FC8">
        <w:rPr>
          <w:b/>
          <w:bCs/>
          <w:i/>
          <w:iCs/>
          <w:u w:val="single"/>
          <w:lang w:val="ru-RU"/>
        </w:rPr>
        <w:t>Напомена:</w:t>
      </w:r>
    </w:p>
    <w:p w:rsidR="00235CA1" w:rsidRPr="00FF0FC8" w:rsidRDefault="00235CA1" w:rsidP="00235CA1">
      <w:pPr>
        <w:jc w:val="both"/>
        <w:rPr>
          <w:rFonts w:eastAsia="TimesNewRomanPSMT"/>
          <w:b/>
          <w:bCs/>
          <w:lang w:val="ru-RU"/>
        </w:rPr>
      </w:pPr>
      <w:r w:rsidRPr="00FF0FC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5CA1" w:rsidRPr="00FF0FC8" w:rsidRDefault="00235CA1" w:rsidP="00235CA1">
      <w:pPr>
        <w:jc w:val="both"/>
        <w:rPr>
          <w:rFonts w:eastAsia="TimesNewRomanPSMT"/>
          <w:b/>
          <w:bCs/>
          <w:lang w:val="ru-RU"/>
        </w:rPr>
      </w:pPr>
    </w:p>
    <w:p w:rsidR="00235CA1" w:rsidRPr="00FF0FC8" w:rsidRDefault="00235CA1" w:rsidP="00235CA1">
      <w:pPr>
        <w:jc w:val="both"/>
        <w:rPr>
          <w:rFonts w:eastAsia="TimesNewRomanPSMT"/>
          <w:b/>
          <w:bCs/>
          <w:lang w:val="ru-RU"/>
        </w:rPr>
      </w:pPr>
    </w:p>
    <w:p w:rsidR="00235CA1" w:rsidRPr="00FF0FC8" w:rsidRDefault="00235CA1" w:rsidP="00235CA1">
      <w:pPr>
        <w:jc w:val="both"/>
        <w:rPr>
          <w:rFonts w:eastAsia="TimesNewRomanPSMT"/>
          <w:b/>
          <w:bCs/>
          <w:lang w:val="ru-RU"/>
        </w:rPr>
      </w:pPr>
    </w:p>
    <w:p w:rsidR="00235CA1" w:rsidRPr="00FF0FC8" w:rsidRDefault="00235CA1" w:rsidP="00235CA1">
      <w:pPr>
        <w:jc w:val="both"/>
        <w:rPr>
          <w:rFonts w:eastAsia="TimesNewRomanPSMT"/>
          <w:b/>
          <w:bCs/>
          <w:lang w:val="ru-RU"/>
        </w:rPr>
      </w:pPr>
    </w:p>
    <w:p w:rsidR="00235CA1" w:rsidRPr="00FF0FC8" w:rsidRDefault="00235CA1" w:rsidP="00235CA1">
      <w:pPr>
        <w:jc w:val="both"/>
        <w:rPr>
          <w:rFonts w:eastAsia="TimesNewRomanPSMT"/>
          <w:b/>
          <w:bCs/>
          <w:lang w:val="ru-RU"/>
        </w:rPr>
      </w:pPr>
    </w:p>
    <w:p w:rsidR="00235CA1" w:rsidRDefault="00235CA1" w:rsidP="00235CA1">
      <w:pPr>
        <w:jc w:val="both"/>
        <w:rPr>
          <w:rFonts w:eastAsia="TimesNewRomanPSMT"/>
          <w:b/>
          <w:bCs/>
          <w:lang w:val="ru-RU"/>
        </w:rPr>
      </w:pPr>
    </w:p>
    <w:p w:rsidR="00235CA1" w:rsidRDefault="00235CA1" w:rsidP="00235CA1">
      <w:pPr>
        <w:jc w:val="both"/>
        <w:rPr>
          <w:rFonts w:eastAsia="TimesNewRomanPSMT"/>
          <w:b/>
          <w:bCs/>
          <w:lang w:val="ru-RU"/>
        </w:rPr>
      </w:pPr>
    </w:p>
    <w:p w:rsidR="00235CA1" w:rsidRDefault="00235CA1" w:rsidP="00235CA1">
      <w:pPr>
        <w:jc w:val="both"/>
        <w:rPr>
          <w:rFonts w:eastAsia="TimesNewRomanPSMT"/>
          <w:b/>
          <w:bCs/>
          <w:lang w:val="ru-RU"/>
        </w:rPr>
      </w:pPr>
    </w:p>
    <w:p w:rsidR="00235CA1" w:rsidRPr="00FF0FC8" w:rsidRDefault="00235CA1" w:rsidP="00235CA1">
      <w:pPr>
        <w:jc w:val="both"/>
        <w:rPr>
          <w:rFonts w:eastAsia="TimesNewRomanPSMT"/>
          <w:b/>
          <w:bCs/>
          <w:lang w:val="ru-RU"/>
        </w:rPr>
      </w:pPr>
    </w:p>
    <w:p w:rsidR="00235CA1" w:rsidRPr="00FF0FC8" w:rsidRDefault="00235CA1" w:rsidP="00235CA1">
      <w:pPr>
        <w:jc w:val="both"/>
        <w:rPr>
          <w:rFonts w:eastAsia="TimesNewRomanPSMT"/>
          <w:b/>
          <w:bCs/>
          <w:lang w:val="ru-RU"/>
        </w:rPr>
      </w:pPr>
    </w:p>
    <w:p w:rsidR="00235CA1" w:rsidRPr="00AE5335" w:rsidRDefault="00235CA1" w:rsidP="00235CA1">
      <w:pPr>
        <w:jc w:val="both"/>
        <w:rPr>
          <w:rFonts w:eastAsia="TimesNewRomanPSMT"/>
          <w:b/>
          <w:bCs/>
          <w:lang w:val="ru-RU"/>
        </w:rPr>
      </w:pPr>
      <w:r w:rsidRPr="00AE5335">
        <w:rPr>
          <w:rFonts w:eastAsia="TimesNewRomanPSMT"/>
          <w:b/>
          <w:bCs/>
          <w:lang w:val="sr-Cyrl-CS"/>
        </w:rPr>
        <w:lastRenderedPageBreak/>
        <w:t xml:space="preserve">4) </w:t>
      </w:r>
      <w:r w:rsidRPr="00AE5335">
        <w:rPr>
          <w:rFonts w:eastAsia="TimesNewRomanPSMT"/>
          <w:b/>
          <w:bCs/>
          <w:lang w:val="ru-RU"/>
        </w:rPr>
        <w:t>ПОДАЦИ О УЧЕСНИКУ  У ЗАЈЕДНИЧКОЈ ПОНУДИ</w:t>
      </w:r>
    </w:p>
    <w:p w:rsidR="00235CA1" w:rsidRPr="00FF0FC8" w:rsidRDefault="00235CA1" w:rsidP="00235CA1">
      <w:pPr>
        <w:jc w:val="both"/>
      </w:pPr>
      <w:r w:rsidRPr="00FF0FC8">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pPr>
          </w:p>
          <w:p w:rsidR="00235CA1" w:rsidRPr="00FF0FC8" w:rsidRDefault="00235CA1" w:rsidP="00A86CCE">
            <w:pPr>
              <w:jc w:val="both"/>
              <w:rPr>
                <w:rFonts w:eastAsia="TimesNewRomanPSMT"/>
                <w:bCs/>
                <w:i/>
                <w:lang w:val="ru-RU"/>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lang w:val="ru-RU"/>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lang w:val="ru-RU"/>
              </w:rPr>
            </w:pPr>
          </w:p>
          <w:p w:rsidR="00235CA1" w:rsidRPr="00FF0FC8" w:rsidRDefault="00235CA1" w:rsidP="00A86CC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lang w:val="ru-RU"/>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lang w:val="ru-RU"/>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lang w:val="ru-RU"/>
              </w:rPr>
            </w:pPr>
          </w:p>
          <w:p w:rsidR="00235CA1" w:rsidRPr="00FF0FC8" w:rsidRDefault="00235CA1" w:rsidP="00A86CC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lang w:val="ru-RU"/>
              </w:rPr>
            </w:pPr>
            <w:r w:rsidRPr="00FF0FC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lang w:val="ru-RU"/>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lang w:val="ru-RU"/>
              </w:rPr>
            </w:pPr>
          </w:p>
          <w:p w:rsidR="00235CA1" w:rsidRPr="00FF0FC8" w:rsidRDefault="00235CA1" w:rsidP="00A86CC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lang w:val="ru-RU"/>
              </w:rPr>
            </w:pPr>
          </w:p>
          <w:p w:rsidR="00235CA1" w:rsidRPr="00AE5335" w:rsidRDefault="00235CA1" w:rsidP="00A86CC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p w:rsidR="00235CA1" w:rsidRPr="00FF0FC8" w:rsidRDefault="00235CA1" w:rsidP="00A86CC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r w:rsidR="00235CA1" w:rsidRPr="00FF0FC8" w:rsidTr="00A86CCE">
        <w:tc>
          <w:tcPr>
            <w:tcW w:w="4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5CA1" w:rsidRPr="00AE5335" w:rsidRDefault="00235CA1" w:rsidP="00A86CCE">
            <w:pPr>
              <w:snapToGrid w:val="0"/>
              <w:jc w:val="both"/>
              <w:rPr>
                <w:rFonts w:eastAsia="TimesNewRomanPSMT"/>
                <w:b/>
                <w:bCs/>
                <w:i/>
              </w:rPr>
            </w:pPr>
          </w:p>
          <w:p w:rsidR="00235CA1" w:rsidRPr="00AE5335" w:rsidRDefault="00235CA1" w:rsidP="00A86CC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
                <w:bCs/>
              </w:rPr>
            </w:pPr>
          </w:p>
        </w:tc>
      </w:tr>
    </w:tbl>
    <w:p w:rsidR="00235CA1" w:rsidRPr="00FF0FC8" w:rsidRDefault="00235CA1" w:rsidP="00235CA1">
      <w:pPr>
        <w:jc w:val="both"/>
        <w:rPr>
          <w:i/>
          <w:iCs/>
          <w:lang w:val="ru-RU"/>
        </w:rPr>
      </w:pPr>
      <w:r w:rsidRPr="00FF0FC8">
        <w:rPr>
          <w:b/>
          <w:bCs/>
          <w:i/>
          <w:iCs/>
          <w:u w:val="single"/>
        </w:rPr>
        <w:t>Напомена:</w:t>
      </w:r>
    </w:p>
    <w:p w:rsidR="00235CA1" w:rsidRPr="00FF0FC8" w:rsidRDefault="00235CA1" w:rsidP="00235CA1">
      <w:pPr>
        <w:jc w:val="both"/>
        <w:rPr>
          <w:b/>
          <w:bCs/>
          <w:i/>
          <w:iCs/>
          <w:sz w:val="20"/>
          <w:szCs w:val="20"/>
        </w:rPr>
      </w:pPr>
      <w:r w:rsidRPr="00FF0FC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F0FC8">
        <w:rPr>
          <w:i/>
          <w:iCs/>
          <w:sz w:val="20"/>
          <w:szCs w:val="20"/>
          <w:lang w:val="ru-RU"/>
        </w:rPr>
        <w:t>.</w:t>
      </w:r>
    </w:p>
    <w:p w:rsidR="00235CA1" w:rsidRPr="00FF0FC8" w:rsidRDefault="00235CA1" w:rsidP="00235CA1">
      <w:pPr>
        <w:jc w:val="both"/>
        <w:rPr>
          <w:b/>
          <w:bCs/>
          <w:i/>
          <w:iCs/>
          <w:sz w:val="20"/>
          <w:szCs w:val="20"/>
        </w:rPr>
      </w:pPr>
    </w:p>
    <w:p w:rsidR="00235CA1" w:rsidRPr="00FF0FC8" w:rsidRDefault="00235CA1" w:rsidP="00235CA1">
      <w:pPr>
        <w:jc w:val="both"/>
        <w:rPr>
          <w:b/>
          <w:bCs/>
          <w:i/>
          <w:iCs/>
          <w:sz w:val="20"/>
          <w:szCs w:val="20"/>
        </w:rPr>
      </w:pPr>
    </w:p>
    <w:p w:rsidR="00235CA1" w:rsidRPr="00FF0FC8" w:rsidRDefault="00235CA1" w:rsidP="00235CA1">
      <w:pPr>
        <w:jc w:val="both"/>
        <w:rPr>
          <w:b/>
          <w:bCs/>
          <w:i/>
          <w:iCs/>
          <w:sz w:val="20"/>
          <w:szCs w:val="20"/>
        </w:rPr>
      </w:pPr>
    </w:p>
    <w:p w:rsidR="00235CA1" w:rsidRPr="00FF0FC8" w:rsidRDefault="00235CA1" w:rsidP="00235CA1">
      <w:pPr>
        <w:jc w:val="both"/>
        <w:rPr>
          <w:b/>
          <w:bCs/>
          <w:i/>
          <w:iCs/>
          <w:sz w:val="20"/>
          <w:szCs w:val="20"/>
        </w:rPr>
      </w:pPr>
    </w:p>
    <w:p w:rsidR="00235CA1" w:rsidRPr="00FF0FC8" w:rsidRDefault="00235CA1" w:rsidP="00235CA1">
      <w:pPr>
        <w:jc w:val="both"/>
        <w:rPr>
          <w:b/>
          <w:bCs/>
          <w:i/>
          <w:iCs/>
          <w:sz w:val="20"/>
          <w:szCs w:val="20"/>
        </w:rPr>
      </w:pPr>
    </w:p>
    <w:p w:rsidR="00235CA1" w:rsidRPr="00FF0FC8" w:rsidRDefault="00235CA1" w:rsidP="00235CA1">
      <w:pPr>
        <w:jc w:val="both"/>
        <w:rPr>
          <w:b/>
          <w:bCs/>
          <w:i/>
          <w:iCs/>
          <w:sz w:val="20"/>
          <w:szCs w:val="20"/>
        </w:rPr>
      </w:pPr>
    </w:p>
    <w:p w:rsidR="00235CA1" w:rsidRDefault="00235CA1" w:rsidP="00235CA1">
      <w:pPr>
        <w:jc w:val="both"/>
        <w:rPr>
          <w:b/>
          <w:bCs/>
          <w:i/>
          <w:iCs/>
          <w:sz w:val="20"/>
          <w:szCs w:val="20"/>
        </w:rPr>
      </w:pPr>
    </w:p>
    <w:p w:rsidR="00235CA1" w:rsidRDefault="00235CA1" w:rsidP="00235CA1">
      <w:pPr>
        <w:jc w:val="both"/>
        <w:rPr>
          <w:b/>
          <w:bCs/>
          <w:i/>
          <w:iCs/>
          <w:sz w:val="20"/>
          <w:szCs w:val="20"/>
        </w:rPr>
      </w:pPr>
    </w:p>
    <w:p w:rsidR="00235CA1" w:rsidRPr="007E0DF4" w:rsidRDefault="00235CA1" w:rsidP="00235CA1">
      <w:pPr>
        <w:jc w:val="both"/>
        <w:rPr>
          <w:b/>
          <w:bCs/>
          <w:i/>
          <w:iCs/>
          <w:sz w:val="20"/>
          <w:szCs w:val="20"/>
        </w:rPr>
      </w:pPr>
    </w:p>
    <w:p w:rsidR="00235CA1" w:rsidRDefault="00235CA1" w:rsidP="00235CA1">
      <w:pPr>
        <w:jc w:val="both"/>
        <w:rPr>
          <w:b/>
          <w:bCs/>
          <w:i/>
          <w:iCs/>
          <w:sz w:val="20"/>
          <w:szCs w:val="20"/>
        </w:rPr>
      </w:pPr>
    </w:p>
    <w:p w:rsidR="00235CA1" w:rsidRDefault="00235CA1" w:rsidP="00235CA1">
      <w:pPr>
        <w:jc w:val="both"/>
        <w:rPr>
          <w:b/>
          <w:bCs/>
          <w:i/>
          <w:iCs/>
          <w:sz w:val="20"/>
          <w:szCs w:val="20"/>
        </w:rPr>
      </w:pPr>
    </w:p>
    <w:p w:rsidR="00235CA1" w:rsidRPr="000C6EB3" w:rsidRDefault="00235CA1" w:rsidP="00235CA1">
      <w:pPr>
        <w:jc w:val="both"/>
        <w:rPr>
          <w:b/>
          <w:bCs/>
          <w:i/>
          <w:iCs/>
          <w:sz w:val="20"/>
          <w:szCs w:val="20"/>
        </w:rPr>
      </w:pPr>
    </w:p>
    <w:p w:rsidR="00235CA1" w:rsidRPr="00FF0FC8" w:rsidRDefault="00235CA1" w:rsidP="00235CA1">
      <w:pPr>
        <w:jc w:val="both"/>
        <w:rPr>
          <w:b/>
          <w:bCs/>
          <w:i/>
          <w:iCs/>
          <w:sz w:val="20"/>
          <w:szCs w:val="20"/>
        </w:rPr>
      </w:pPr>
    </w:p>
    <w:p w:rsidR="00235CA1" w:rsidRPr="00FF0FC8" w:rsidRDefault="00235CA1" w:rsidP="00235CA1">
      <w:pPr>
        <w:jc w:val="both"/>
        <w:rPr>
          <w:b/>
          <w:bCs/>
          <w:i/>
          <w:iCs/>
          <w:sz w:val="20"/>
          <w:szCs w:val="20"/>
        </w:rPr>
      </w:pPr>
    </w:p>
    <w:p w:rsidR="00235CA1" w:rsidRPr="007E0DF4" w:rsidRDefault="00235CA1" w:rsidP="00235CA1">
      <w:pPr>
        <w:numPr>
          <w:ilvl w:val="0"/>
          <w:numId w:val="12"/>
        </w:numPr>
        <w:jc w:val="both"/>
        <w:rPr>
          <w:rFonts w:eastAsia="TimesNewRomanPSMT"/>
          <w:b/>
          <w:bCs/>
        </w:rPr>
      </w:pPr>
      <w:r w:rsidRPr="007E0DF4">
        <w:rPr>
          <w:rFonts w:eastAsia="TimesNewRomanPSMT"/>
          <w:b/>
          <w:bCs/>
        </w:rPr>
        <w:lastRenderedPageBreak/>
        <w:t>ОПИС ПРЕДМЕТА НАБАВКЕ</w:t>
      </w:r>
      <w:r w:rsidRPr="007E0DF4">
        <w:rPr>
          <w:b/>
          <w:lang w:val="sr-Cyrl-CS"/>
        </w:rPr>
        <w:t>-</w:t>
      </w:r>
      <w:r>
        <w:rPr>
          <w:b/>
        </w:rPr>
        <w:t>Услуге геодетских снимања</w:t>
      </w:r>
      <w:r w:rsidRPr="00FF0FC8">
        <w:t>,</w:t>
      </w:r>
      <w:r w:rsidRPr="00FF0FC8">
        <w:rPr>
          <w:rFonts w:eastAsia="TimesNewRomanPS-BoldMT"/>
          <w:b/>
          <w:bCs/>
        </w:rPr>
        <w:t>ЈН бр.</w:t>
      </w:r>
      <w:r>
        <w:rPr>
          <w:rFonts w:eastAsia="TimesNewRomanPS-BoldMT"/>
          <w:b/>
          <w:bCs/>
        </w:rPr>
        <w:t>6</w:t>
      </w:r>
      <w:r w:rsidRPr="00FF0FC8">
        <w:rPr>
          <w:rFonts w:eastAsia="TimesNewRomanPS-BoldMT"/>
          <w:b/>
          <w:bCs/>
        </w:rPr>
        <w:t>/201</w:t>
      </w:r>
      <w:r>
        <w:rPr>
          <w:rFonts w:eastAsia="TimesNewRomanPS-BoldMT"/>
          <w:b/>
          <w:bCs/>
        </w:rPr>
        <w:t>5</w:t>
      </w:r>
    </w:p>
    <w:p w:rsidR="00235CA1" w:rsidRPr="007E0DF4" w:rsidRDefault="00235CA1" w:rsidP="00235CA1">
      <w:pPr>
        <w:ind w:left="1440"/>
        <w:jc w:val="both"/>
        <w:rPr>
          <w:rFonts w:eastAsia="TimesNewRomanPSMT"/>
          <w:b/>
          <w:bCs/>
        </w:rPr>
      </w:pPr>
    </w:p>
    <w:tbl>
      <w:tblPr>
        <w:tblW w:w="0" w:type="auto"/>
        <w:tblInd w:w="308" w:type="dxa"/>
        <w:tblLayout w:type="fixed"/>
        <w:tblLook w:val="0000" w:firstRow="0" w:lastRow="0" w:firstColumn="0" w:lastColumn="0" w:noHBand="0" w:noVBand="0"/>
      </w:tblPr>
      <w:tblGrid>
        <w:gridCol w:w="5250"/>
        <w:gridCol w:w="3365"/>
      </w:tblGrid>
      <w:tr w:rsidR="00235CA1" w:rsidRPr="00FF0FC8" w:rsidTr="00A86CCE">
        <w:tc>
          <w:tcPr>
            <w:tcW w:w="5250"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lang w:val="ru-RU"/>
              </w:rPr>
            </w:pPr>
          </w:p>
          <w:p w:rsidR="00235CA1" w:rsidRPr="00FF0FC8" w:rsidRDefault="00235CA1" w:rsidP="00A86CCE">
            <w:pPr>
              <w:jc w:val="both"/>
              <w:rPr>
                <w:rFonts w:eastAsia="TimesNewRomanPSMT"/>
                <w:bCs/>
                <w:color w:val="FF0000"/>
                <w:lang w:val="ru-RU"/>
              </w:rPr>
            </w:pPr>
            <w:r w:rsidRPr="00FF0FC8">
              <w:rPr>
                <w:rFonts w:eastAsia="TimesNewRomanPSMT"/>
                <w:bCs/>
                <w:lang w:val="ru-RU"/>
              </w:rPr>
              <w:t xml:space="preserve">Укупна цена без ПДВ-а </w:t>
            </w:r>
          </w:p>
          <w:p w:rsidR="00235CA1" w:rsidRPr="00FF0FC8" w:rsidRDefault="00235CA1" w:rsidP="00A86CC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Cs/>
                <w:color w:val="FF0000"/>
                <w:lang w:val="ru-RU"/>
              </w:rPr>
            </w:pPr>
          </w:p>
          <w:p w:rsidR="00235CA1" w:rsidRPr="00FF0FC8" w:rsidRDefault="00235CA1" w:rsidP="00A86CCE">
            <w:pPr>
              <w:jc w:val="both"/>
              <w:rPr>
                <w:rFonts w:eastAsia="TimesNewRomanPSMT"/>
                <w:bCs/>
                <w:color w:val="FF0000"/>
                <w:lang w:val="ru-RU"/>
              </w:rPr>
            </w:pPr>
          </w:p>
        </w:tc>
      </w:tr>
      <w:tr w:rsidR="00235CA1" w:rsidRPr="00FF0FC8" w:rsidTr="00A86CCE">
        <w:tc>
          <w:tcPr>
            <w:tcW w:w="5250"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lang w:val="ru-RU"/>
              </w:rPr>
            </w:pPr>
          </w:p>
          <w:p w:rsidR="00235CA1" w:rsidRPr="00FF0FC8" w:rsidRDefault="00235CA1" w:rsidP="00A86CCE">
            <w:pPr>
              <w:jc w:val="both"/>
              <w:rPr>
                <w:rFonts w:eastAsia="TimesNewRomanPSMT"/>
                <w:bCs/>
                <w:lang w:val="ru-RU"/>
              </w:rPr>
            </w:pPr>
            <w:r w:rsidRPr="00FF0FC8">
              <w:rPr>
                <w:rFonts w:eastAsia="TimesNewRomanPSMT"/>
                <w:bCs/>
                <w:lang w:val="ru-RU"/>
              </w:rPr>
              <w:t>Укупна цена са ПДВ-ом</w:t>
            </w:r>
          </w:p>
          <w:p w:rsidR="00235CA1" w:rsidRPr="00FF0FC8" w:rsidRDefault="00235CA1" w:rsidP="00A86CC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Cs/>
                <w:color w:val="FF0000"/>
                <w:lang w:val="ru-RU"/>
              </w:rPr>
            </w:pPr>
          </w:p>
        </w:tc>
      </w:tr>
      <w:tr w:rsidR="00235CA1" w:rsidRPr="00FF0FC8" w:rsidTr="00A86CCE">
        <w:tc>
          <w:tcPr>
            <w:tcW w:w="5250"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lang w:val="ru-RU"/>
              </w:rPr>
            </w:pPr>
          </w:p>
          <w:p w:rsidR="00235CA1" w:rsidRPr="00FF0FC8" w:rsidRDefault="00235CA1" w:rsidP="00A86CCE">
            <w:pPr>
              <w:jc w:val="both"/>
              <w:rPr>
                <w:rFonts w:eastAsia="TimesNewRomanPSMT"/>
                <w:bCs/>
                <w:lang w:val="ru-RU"/>
              </w:rPr>
            </w:pPr>
            <w:r w:rsidRPr="00FF0FC8">
              <w:rPr>
                <w:rFonts w:eastAsia="TimesNewRomanPSMT"/>
                <w:bCs/>
                <w:lang w:val="ru-RU"/>
              </w:rPr>
              <w:t>Рок и начин плаћања</w:t>
            </w:r>
          </w:p>
          <w:p w:rsidR="00235CA1" w:rsidRPr="00FF0FC8" w:rsidRDefault="00235CA1" w:rsidP="00A86CC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35CA1" w:rsidRPr="005355E4" w:rsidRDefault="00235CA1" w:rsidP="00A86CCE">
            <w:pPr>
              <w:pStyle w:val="Default"/>
              <w:jc w:val="both"/>
              <w:rPr>
                <w:rFonts w:ascii="Times New Roman" w:hAnsi="Times New Roman" w:cs="Times New Roman"/>
                <w:b/>
                <w:bCs/>
                <w:i/>
                <w:iCs/>
                <w:sz w:val="23"/>
                <w:szCs w:val="23"/>
                <w:lang w:val="sr-Cyrl-CS"/>
              </w:rPr>
            </w:pPr>
            <w:r w:rsidRPr="005355E4">
              <w:rPr>
                <w:rFonts w:ascii="Times New Roman" w:hAnsi="Times New Roman" w:cs="Times New Roman"/>
                <w:bCs/>
                <w:iCs/>
                <w:lang w:val="sr-Cyrl-CS"/>
              </w:rPr>
              <w:t xml:space="preserve">Потврђујем плаћање у року од 45 дана </w:t>
            </w:r>
            <w:r w:rsidRPr="005355E4">
              <w:rPr>
                <w:rFonts w:ascii="Times New Roman" w:hAnsi="Times New Roman" w:cs="Times New Roman"/>
              </w:rPr>
              <w:t>од дана</w:t>
            </w:r>
            <w:r w:rsidRPr="005355E4">
              <w:rPr>
                <w:rFonts w:ascii="Times New Roman" w:hAnsi="Times New Roman" w:cs="Times New Roman"/>
                <w:lang w:val="sr-Cyrl-CS"/>
              </w:rPr>
              <w:t xml:space="preserve"> пријема испостављене фактуре </w:t>
            </w:r>
          </w:p>
        </w:tc>
      </w:tr>
      <w:tr w:rsidR="00235CA1" w:rsidRPr="00FF0FC8" w:rsidTr="00A86CCE">
        <w:tc>
          <w:tcPr>
            <w:tcW w:w="5250"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rFonts w:eastAsia="TimesNewRomanPSMT"/>
                <w:bCs/>
                <w:lang w:val="ru-RU"/>
              </w:rPr>
            </w:pPr>
          </w:p>
          <w:p w:rsidR="00235CA1" w:rsidRPr="00FF0FC8" w:rsidRDefault="00235CA1" w:rsidP="00A86CCE">
            <w:pPr>
              <w:jc w:val="both"/>
              <w:rPr>
                <w:rFonts w:eastAsia="TimesNewRomanPSMT"/>
                <w:bCs/>
                <w:lang w:val="ru-RU"/>
              </w:rPr>
            </w:pPr>
            <w:r w:rsidRPr="00FF0FC8">
              <w:rPr>
                <w:rFonts w:eastAsia="TimesNewRomanPSMT"/>
                <w:bCs/>
                <w:lang w:val="ru-RU"/>
              </w:rPr>
              <w:t>Рок важења понуде</w:t>
            </w:r>
          </w:p>
          <w:p w:rsidR="00235CA1" w:rsidRPr="00FF0FC8" w:rsidRDefault="00235CA1" w:rsidP="00A86CC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both"/>
              <w:rPr>
                <w:rFonts w:eastAsia="TimesNewRomanPSMT"/>
                <w:bCs/>
                <w:lang w:val="ru-RU"/>
              </w:rPr>
            </w:pPr>
          </w:p>
        </w:tc>
      </w:tr>
    </w:tbl>
    <w:p w:rsidR="00235CA1" w:rsidRPr="00FF0FC8" w:rsidRDefault="00235CA1" w:rsidP="00235CA1">
      <w:pPr>
        <w:ind w:left="720" w:firstLine="720"/>
        <w:jc w:val="both"/>
      </w:pPr>
    </w:p>
    <w:p w:rsidR="00235CA1" w:rsidRPr="00932FAD" w:rsidRDefault="00235CA1" w:rsidP="00235CA1">
      <w:pPr>
        <w:jc w:val="both"/>
        <w:rPr>
          <w:color w:val="000000" w:themeColor="text1"/>
          <w:lang w:val="sr-Cyrl-CS"/>
        </w:rPr>
      </w:pPr>
      <w:r w:rsidRPr="00932FAD">
        <w:rPr>
          <w:color w:val="000000" w:themeColor="text1"/>
          <w:lang w:val="sr-Cyrl-CS"/>
        </w:rPr>
        <w:t xml:space="preserve">Потврђујем да је место испоруке, документације </w:t>
      </w:r>
      <w:r w:rsidRPr="00932FAD">
        <w:rPr>
          <w:color w:val="000000" w:themeColor="text1"/>
        </w:rPr>
        <w:t>Ј.П. Дирекција за изградњу општине Велико Градиште</w:t>
      </w:r>
      <w:r w:rsidRPr="00932FAD">
        <w:rPr>
          <w:color w:val="000000" w:themeColor="text1"/>
          <w:lang w:val="sr-Cyrl-CS"/>
        </w:rPr>
        <w:t>, Житни трг бр.1, у току радног времена  (понедељак-петак) у времену од  8.00 до 13.30 часова.</w:t>
      </w:r>
    </w:p>
    <w:p w:rsidR="00235CA1" w:rsidRPr="00FF0FC8" w:rsidRDefault="00235CA1" w:rsidP="00235CA1">
      <w:pPr>
        <w:ind w:left="720" w:firstLine="720"/>
        <w:jc w:val="both"/>
        <w:rPr>
          <w:rFonts w:eastAsia="TimesNewRomanPSMT"/>
          <w:bCs/>
        </w:rPr>
      </w:pPr>
    </w:p>
    <w:p w:rsidR="00235CA1" w:rsidRPr="00FF0FC8" w:rsidRDefault="00235CA1" w:rsidP="00235CA1">
      <w:pPr>
        <w:ind w:left="720" w:firstLine="720"/>
        <w:jc w:val="both"/>
        <w:rPr>
          <w:rFonts w:eastAsia="TimesNewRomanPSMT"/>
          <w:bCs/>
        </w:rPr>
      </w:pPr>
    </w:p>
    <w:p w:rsidR="00235CA1" w:rsidRPr="00FF0FC8" w:rsidRDefault="00235CA1" w:rsidP="00235CA1">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235CA1" w:rsidRPr="00FF0FC8" w:rsidRDefault="00235CA1" w:rsidP="00235CA1">
      <w:pPr>
        <w:ind w:left="2880" w:firstLine="720"/>
        <w:jc w:val="both"/>
        <w:rPr>
          <w:rFonts w:eastAsia="TimesNewRomanPS-BoldMT"/>
          <w:b/>
          <w:bCs/>
          <w:i/>
          <w:iCs/>
          <w:color w:val="002060"/>
        </w:rPr>
      </w:pPr>
      <w:r w:rsidRPr="00FF0FC8">
        <w:rPr>
          <w:rFonts w:eastAsia="TimesNewRomanPSMT"/>
          <w:bCs/>
        </w:rPr>
        <w:t xml:space="preserve">    М. П. </w:t>
      </w:r>
    </w:p>
    <w:p w:rsidR="00235CA1" w:rsidRPr="00FF0FC8" w:rsidRDefault="00235CA1" w:rsidP="00235CA1">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235CA1" w:rsidRPr="00FF0FC8" w:rsidRDefault="00235CA1" w:rsidP="00235CA1">
      <w:pPr>
        <w:jc w:val="both"/>
        <w:rPr>
          <w:rFonts w:eastAsia="TimesNewRomanPS-BoldMT"/>
          <w:b/>
          <w:bCs/>
          <w:i/>
          <w:iCs/>
          <w:color w:val="002060"/>
        </w:rPr>
      </w:pPr>
    </w:p>
    <w:p w:rsidR="00235CA1" w:rsidRPr="00FF0FC8" w:rsidRDefault="00235CA1" w:rsidP="00235CA1">
      <w:pPr>
        <w:jc w:val="both"/>
        <w:rPr>
          <w:rFonts w:eastAsia="TimesNewRomanPS-BoldMT"/>
          <w:b/>
          <w:bCs/>
          <w:i/>
          <w:iCs/>
          <w:color w:val="002060"/>
        </w:rPr>
      </w:pPr>
    </w:p>
    <w:p w:rsidR="00235CA1" w:rsidRPr="00FF0FC8" w:rsidRDefault="00235CA1" w:rsidP="00235CA1">
      <w:pPr>
        <w:jc w:val="both"/>
        <w:rPr>
          <w:i/>
          <w:iCs/>
        </w:rPr>
      </w:pPr>
      <w:r w:rsidRPr="00FF0FC8">
        <w:rPr>
          <w:b/>
          <w:bCs/>
          <w:i/>
          <w:iCs/>
          <w:u w:val="single"/>
        </w:rPr>
        <w:t>Напомене:</w:t>
      </w:r>
    </w:p>
    <w:p w:rsidR="00235CA1" w:rsidRPr="00FF0FC8" w:rsidRDefault="00235CA1" w:rsidP="00235CA1">
      <w:pPr>
        <w:jc w:val="both"/>
        <w:rPr>
          <w:i/>
          <w:iCs/>
        </w:rPr>
      </w:pPr>
      <w:r w:rsidRPr="00FF0FC8">
        <w:rPr>
          <w:i/>
          <w:iCs/>
        </w:rPr>
        <w:t xml:space="preserve">Образац понуде понуђач мора да попуни, овери печатом и потпише, чиме </w:t>
      </w:r>
      <w:r w:rsidRPr="00FF0FC8">
        <w:rPr>
          <w:i/>
          <w:iCs/>
          <w:lang w:val="sr-Cyrl-CS"/>
        </w:rPr>
        <w:t>п</w:t>
      </w:r>
      <w:r w:rsidRPr="00FF0FC8">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35CA1" w:rsidRPr="00FF0FC8" w:rsidRDefault="00235CA1" w:rsidP="00235CA1">
      <w:pPr>
        <w:jc w:val="both"/>
        <w:rPr>
          <w:b/>
          <w:i/>
          <w:iCs/>
          <w:color w:val="FF0000"/>
        </w:rPr>
      </w:pPr>
    </w:p>
    <w:p w:rsidR="00235CA1" w:rsidRPr="00FF0FC8" w:rsidRDefault="00235CA1" w:rsidP="00235CA1">
      <w:pPr>
        <w:jc w:val="both"/>
        <w:rPr>
          <w:b/>
          <w:i/>
          <w:iCs/>
          <w:color w:val="FF0000"/>
        </w:rPr>
      </w:pPr>
    </w:p>
    <w:p w:rsidR="00235CA1" w:rsidRPr="00FF0FC8" w:rsidRDefault="00235CA1" w:rsidP="00235CA1">
      <w:pPr>
        <w:jc w:val="both"/>
        <w:rPr>
          <w:b/>
          <w:i/>
          <w:iCs/>
          <w:color w:val="FF0000"/>
        </w:rPr>
      </w:pPr>
    </w:p>
    <w:p w:rsidR="00235CA1" w:rsidRPr="00FF0FC8" w:rsidRDefault="00235CA1" w:rsidP="00235CA1">
      <w:pPr>
        <w:rPr>
          <w:b/>
          <w:bCs/>
          <w:i/>
          <w:iCs/>
        </w:rPr>
      </w:pPr>
    </w:p>
    <w:p w:rsidR="00235CA1" w:rsidRPr="00FF0FC8" w:rsidRDefault="00235CA1" w:rsidP="00235CA1">
      <w:pPr>
        <w:rPr>
          <w:b/>
          <w:bCs/>
          <w:i/>
          <w:iCs/>
        </w:rPr>
      </w:pPr>
    </w:p>
    <w:p w:rsidR="00235CA1" w:rsidRPr="00FF0FC8" w:rsidRDefault="00235CA1" w:rsidP="00235CA1">
      <w:pPr>
        <w:rPr>
          <w:b/>
          <w:bCs/>
          <w:i/>
          <w:iCs/>
          <w:lang w:val="ru-RU"/>
        </w:rPr>
      </w:pPr>
    </w:p>
    <w:p w:rsidR="00235CA1" w:rsidRDefault="00235CA1" w:rsidP="00235CA1">
      <w:pPr>
        <w:rPr>
          <w:b/>
          <w:bCs/>
          <w:i/>
          <w:iCs/>
          <w:lang w:val="ru-RU"/>
        </w:rPr>
      </w:pPr>
    </w:p>
    <w:p w:rsidR="00235CA1" w:rsidRDefault="00235CA1" w:rsidP="00235CA1">
      <w:pPr>
        <w:rPr>
          <w:b/>
          <w:bCs/>
          <w:i/>
          <w:iCs/>
          <w:lang w:val="ru-RU"/>
        </w:rPr>
      </w:pPr>
    </w:p>
    <w:p w:rsidR="00235CA1" w:rsidRDefault="00235CA1" w:rsidP="00235CA1">
      <w:pPr>
        <w:rPr>
          <w:b/>
          <w:bCs/>
          <w:i/>
          <w:iCs/>
          <w:lang w:val="ru-RU"/>
        </w:rPr>
      </w:pPr>
    </w:p>
    <w:p w:rsidR="00235CA1" w:rsidRDefault="00235CA1" w:rsidP="00235CA1">
      <w:pPr>
        <w:rPr>
          <w:b/>
          <w:bCs/>
          <w:i/>
          <w:iCs/>
        </w:rPr>
      </w:pPr>
    </w:p>
    <w:p w:rsidR="00235CA1" w:rsidRDefault="00235CA1" w:rsidP="00235CA1">
      <w:pPr>
        <w:rPr>
          <w:b/>
          <w:bCs/>
          <w:i/>
          <w:iCs/>
        </w:rPr>
      </w:pPr>
    </w:p>
    <w:p w:rsidR="00235CA1" w:rsidRDefault="00235CA1" w:rsidP="00235CA1">
      <w:pPr>
        <w:rPr>
          <w:b/>
          <w:bCs/>
          <w:i/>
          <w:iCs/>
        </w:rPr>
      </w:pPr>
    </w:p>
    <w:p w:rsidR="00235CA1" w:rsidRDefault="00235CA1" w:rsidP="00235CA1">
      <w:pPr>
        <w:rPr>
          <w:b/>
          <w:bCs/>
          <w:i/>
          <w:iCs/>
        </w:rPr>
      </w:pPr>
    </w:p>
    <w:p w:rsidR="00235CA1" w:rsidRDefault="00235CA1" w:rsidP="00235CA1">
      <w:pPr>
        <w:rPr>
          <w:b/>
          <w:bCs/>
          <w:i/>
          <w:iCs/>
        </w:rPr>
      </w:pPr>
    </w:p>
    <w:p w:rsidR="00235CA1" w:rsidRDefault="00235CA1" w:rsidP="00235CA1">
      <w:pPr>
        <w:rPr>
          <w:b/>
          <w:bCs/>
          <w:i/>
          <w:iCs/>
        </w:rPr>
      </w:pPr>
    </w:p>
    <w:p w:rsidR="00235CA1" w:rsidRDefault="00235CA1" w:rsidP="00235CA1">
      <w:pPr>
        <w:rPr>
          <w:b/>
          <w:bCs/>
          <w:i/>
          <w:iCs/>
        </w:rPr>
      </w:pPr>
    </w:p>
    <w:p w:rsidR="00235CA1" w:rsidRPr="00A05EDC" w:rsidRDefault="00235CA1" w:rsidP="00235CA1">
      <w:pPr>
        <w:rPr>
          <w:b/>
          <w:bCs/>
          <w:i/>
          <w:iCs/>
        </w:rPr>
      </w:pPr>
    </w:p>
    <w:p w:rsidR="00235CA1" w:rsidRDefault="00235CA1" w:rsidP="00235CA1">
      <w:pPr>
        <w:rPr>
          <w:b/>
          <w:bCs/>
          <w:i/>
          <w:iCs/>
        </w:rPr>
      </w:pPr>
    </w:p>
    <w:p w:rsidR="00235CA1" w:rsidRPr="00DF3667" w:rsidRDefault="00235CA1" w:rsidP="00235CA1">
      <w:pPr>
        <w:rPr>
          <w:b/>
          <w:bCs/>
          <w:i/>
          <w:iCs/>
        </w:rPr>
      </w:pPr>
    </w:p>
    <w:p w:rsidR="00235CA1" w:rsidRDefault="00235CA1" w:rsidP="00235CA1">
      <w:pPr>
        <w:jc w:val="center"/>
        <w:rPr>
          <w:b/>
          <w:bCs/>
          <w:iCs/>
          <w:lang w:val="sr-Cyrl-CS"/>
        </w:rPr>
      </w:pPr>
      <w:r>
        <w:rPr>
          <w:b/>
          <w:bCs/>
          <w:iCs/>
          <w:lang w:val="sr-Latn-CS"/>
        </w:rPr>
        <w:lastRenderedPageBreak/>
        <w:t xml:space="preserve">VIII </w:t>
      </w:r>
      <w:r>
        <w:rPr>
          <w:b/>
          <w:bCs/>
          <w:iCs/>
          <w:lang w:val="sr-Cyrl-CS"/>
        </w:rPr>
        <w:t>СПЕЦИФИКАЦИЈА ЦЕНЕ</w:t>
      </w:r>
    </w:p>
    <w:p w:rsidR="00235CA1" w:rsidRDefault="00235CA1" w:rsidP="00235CA1">
      <w:pPr>
        <w:jc w:val="center"/>
        <w:rPr>
          <w:b/>
          <w:bCs/>
          <w:iCs/>
          <w:lang w:val="sr-Cyrl-CS"/>
        </w:rPr>
      </w:pPr>
    </w:p>
    <w:p w:rsidR="00235CA1" w:rsidRPr="005938CF" w:rsidRDefault="00235CA1" w:rsidP="00235CA1">
      <w:pPr>
        <w:pStyle w:val="Default"/>
        <w:jc w:val="center"/>
        <w:rPr>
          <w:rFonts w:ascii="Times New Roman" w:hAnsi="Times New Roman" w:cs="Times New Roman"/>
          <w:bCs/>
          <w:iCs/>
          <w:color w:val="FF0000"/>
          <w:lang w:val="sr-Cyrl-CS"/>
        </w:rPr>
      </w:pPr>
    </w:p>
    <w:tbl>
      <w:tblPr>
        <w:tblStyle w:val="TableGrid"/>
        <w:tblW w:w="10332" w:type="dxa"/>
        <w:tblLook w:val="04A0" w:firstRow="1" w:lastRow="0" w:firstColumn="1" w:lastColumn="0" w:noHBand="0" w:noVBand="1"/>
      </w:tblPr>
      <w:tblGrid>
        <w:gridCol w:w="1210"/>
        <w:gridCol w:w="3798"/>
        <w:gridCol w:w="1451"/>
        <w:gridCol w:w="1253"/>
        <w:gridCol w:w="1336"/>
        <w:gridCol w:w="1284"/>
      </w:tblGrid>
      <w:tr w:rsidR="00235CA1" w:rsidTr="00A86CCE">
        <w:tc>
          <w:tcPr>
            <w:tcW w:w="1365" w:type="dxa"/>
          </w:tcPr>
          <w:p w:rsidR="00235CA1" w:rsidRPr="004042F2" w:rsidRDefault="00235CA1" w:rsidP="00A86CCE">
            <w:pPr>
              <w:pStyle w:val="Default"/>
              <w:jc w:val="center"/>
              <w:rPr>
                <w:rFonts w:ascii="Times New Roman" w:hAnsi="Times New Roman" w:cs="Times New Roman"/>
                <w:b/>
                <w:bCs/>
                <w:i/>
                <w:iCs/>
                <w:color w:val="000000" w:themeColor="text1"/>
                <w:lang w:val="ru-RU"/>
              </w:rPr>
            </w:pPr>
            <w:r w:rsidRPr="004042F2">
              <w:rPr>
                <w:rFonts w:ascii="Times New Roman" w:hAnsi="Times New Roman" w:cs="Times New Roman"/>
                <w:b/>
                <w:bCs/>
                <w:i/>
                <w:iCs/>
                <w:color w:val="000000" w:themeColor="text1"/>
                <w:lang w:val="ru-RU"/>
              </w:rPr>
              <w:t>Редни број</w:t>
            </w:r>
          </w:p>
        </w:tc>
        <w:tc>
          <w:tcPr>
            <w:tcW w:w="4413" w:type="dxa"/>
          </w:tcPr>
          <w:p w:rsidR="00235CA1" w:rsidRPr="00D12ECF" w:rsidRDefault="00235CA1" w:rsidP="00A86CCE">
            <w:pPr>
              <w:pStyle w:val="Default"/>
              <w:jc w:val="center"/>
              <w:rPr>
                <w:rFonts w:ascii="Times New Roman" w:hAnsi="Times New Roman" w:cs="Times New Roman"/>
                <w:b/>
                <w:bCs/>
                <w:i/>
                <w:iCs/>
                <w:color w:val="000000" w:themeColor="text1"/>
                <w:lang w:val="ru-RU"/>
              </w:rPr>
            </w:pPr>
            <w:r w:rsidRPr="00D12ECF">
              <w:rPr>
                <w:rFonts w:ascii="Times New Roman" w:hAnsi="Times New Roman" w:cs="Times New Roman"/>
                <w:b/>
                <w:bCs/>
                <w:i/>
                <w:iCs/>
                <w:color w:val="000000" w:themeColor="text1"/>
                <w:lang w:val="ru-RU"/>
              </w:rPr>
              <w:t>Опис услуга</w:t>
            </w:r>
          </w:p>
        </w:tc>
        <w:tc>
          <w:tcPr>
            <w:tcW w:w="1451" w:type="dxa"/>
            <w:shd w:val="clear" w:color="auto" w:fill="auto"/>
          </w:tcPr>
          <w:p w:rsidR="00235CA1" w:rsidRPr="00D12ECF" w:rsidRDefault="00235CA1" w:rsidP="00A86CCE">
            <w:pPr>
              <w:suppressAutoHyphens w:val="0"/>
              <w:spacing w:line="240" w:lineRule="auto"/>
              <w:rPr>
                <w:b/>
                <w:bCs/>
                <w:i/>
                <w:iCs/>
                <w:color w:val="000000" w:themeColor="text1"/>
                <w:lang w:val="ru-RU"/>
              </w:rPr>
            </w:pPr>
            <w:r w:rsidRPr="00D12ECF">
              <w:rPr>
                <w:b/>
                <w:bCs/>
                <w:i/>
                <w:iCs/>
                <w:color w:val="000000" w:themeColor="text1"/>
                <w:lang w:val="ru-RU"/>
              </w:rPr>
              <w:t>Јединица мере</w:t>
            </w:r>
          </w:p>
        </w:tc>
        <w:tc>
          <w:tcPr>
            <w:tcW w:w="810" w:type="dxa"/>
            <w:shd w:val="clear" w:color="auto" w:fill="auto"/>
          </w:tcPr>
          <w:p w:rsidR="00235CA1" w:rsidRPr="00D12ECF" w:rsidRDefault="00235CA1" w:rsidP="00A86CCE">
            <w:pPr>
              <w:suppressAutoHyphens w:val="0"/>
              <w:spacing w:line="240" w:lineRule="auto"/>
              <w:rPr>
                <w:b/>
                <w:bCs/>
                <w:i/>
                <w:iCs/>
                <w:color w:val="000000" w:themeColor="text1"/>
                <w:lang w:val="ru-RU"/>
              </w:rPr>
            </w:pPr>
            <w:r w:rsidRPr="00D12ECF">
              <w:rPr>
                <w:b/>
                <w:bCs/>
                <w:i/>
                <w:iCs/>
                <w:color w:val="000000" w:themeColor="text1"/>
                <w:lang w:val="ru-RU"/>
              </w:rPr>
              <w:t>Количина</w:t>
            </w:r>
          </w:p>
        </w:tc>
        <w:tc>
          <w:tcPr>
            <w:tcW w:w="881" w:type="dxa"/>
            <w:shd w:val="clear" w:color="auto" w:fill="auto"/>
          </w:tcPr>
          <w:p w:rsidR="00235CA1" w:rsidRPr="00D12ECF" w:rsidRDefault="00235CA1" w:rsidP="00A86CCE">
            <w:pPr>
              <w:suppressAutoHyphens w:val="0"/>
              <w:spacing w:line="240" w:lineRule="auto"/>
              <w:rPr>
                <w:b/>
                <w:bCs/>
                <w:i/>
                <w:iCs/>
                <w:color w:val="000000" w:themeColor="text1"/>
                <w:lang w:val="ru-RU"/>
              </w:rPr>
            </w:pPr>
            <w:r w:rsidRPr="00D12ECF">
              <w:rPr>
                <w:b/>
                <w:bCs/>
                <w:i/>
                <w:iCs/>
                <w:color w:val="000000" w:themeColor="text1"/>
                <w:lang w:val="ru-RU"/>
              </w:rPr>
              <w:t>Јединична цена</w:t>
            </w:r>
          </w:p>
        </w:tc>
        <w:tc>
          <w:tcPr>
            <w:tcW w:w="1412" w:type="dxa"/>
            <w:shd w:val="clear" w:color="auto" w:fill="auto"/>
          </w:tcPr>
          <w:p w:rsidR="00235CA1" w:rsidRPr="00C074F3" w:rsidRDefault="00235CA1" w:rsidP="00A86CCE">
            <w:pPr>
              <w:suppressAutoHyphens w:val="0"/>
              <w:spacing w:line="240" w:lineRule="auto"/>
              <w:rPr>
                <w:b/>
                <w:bCs/>
                <w:i/>
                <w:iCs/>
                <w:color w:val="000000" w:themeColor="text1"/>
                <w:lang w:val="ru-RU"/>
              </w:rPr>
            </w:pPr>
            <w:r>
              <w:rPr>
                <w:b/>
                <w:bCs/>
                <w:i/>
                <w:iCs/>
                <w:color w:val="000000" w:themeColor="text1"/>
                <w:lang w:val="ru-RU"/>
              </w:rPr>
              <w:t>Укупно</w:t>
            </w: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Обележавање грађевинских парцела на терену према урбанистричком пројекту</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грађевинској парцели</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sr-Cyrl-RS"/>
              </w:rPr>
            </w:pPr>
            <w:r w:rsidRPr="009F446D">
              <w:rPr>
                <w:b/>
                <w:bCs/>
                <w:iCs/>
                <w:color w:val="000000" w:themeColor="text1"/>
                <w:lang w:val="sr-Cyrl-RS"/>
              </w:rPr>
              <w:t>16</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 xml:space="preserve">Увођење у посед </w:t>
            </w:r>
          </w:p>
        </w:tc>
        <w:tc>
          <w:tcPr>
            <w:tcW w:w="1451" w:type="dxa"/>
            <w:shd w:val="clear" w:color="auto" w:fill="auto"/>
          </w:tcPr>
          <w:p w:rsidR="00235CA1" w:rsidRPr="00D12ECF" w:rsidRDefault="00235CA1" w:rsidP="00A86CCE">
            <w:pPr>
              <w:suppressAutoHyphens w:val="0"/>
              <w:spacing w:line="240" w:lineRule="auto"/>
              <w:rPr>
                <w:b/>
                <w:bCs/>
                <w:i/>
                <w:iCs/>
                <w:color w:val="000000" w:themeColor="text1"/>
                <w:lang w:val="ru-RU"/>
              </w:rPr>
            </w:pPr>
            <w:r w:rsidRPr="00D12ECF">
              <w:rPr>
                <w:b/>
                <w:bCs/>
                <w:i/>
                <w:iCs/>
                <w:color w:val="000000" w:themeColor="text1"/>
                <w:sz w:val="20"/>
                <w:szCs w:val="20"/>
                <w:lang w:val="ru-RU"/>
              </w:rPr>
              <w:t>Дин. по парцели</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5</w:t>
            </w:r>
          </w:p>
        </w:tc>
        <w:tc>
          <w:tcPr>
            <w:tcW w:w="881" w:type="dxa"/>
            <w:shd w:val="clear" w:color="auto" w:fill="auto"/>
          </w:tcPr>
          <w:p w:rsidR="00235CA1" w:rsidRPr="00533181" w:rsidRDefault="00235CA1" w:rsidP="00A86CCE">
            <w:pPr>
              <w:suppressAutoHyphens w:val="0"/>
              <w:spacing w:line="240" w:lineRule="auto"/>
              <w:rPr>
                <w:b/>
                <w:bCs/>
                <w:i/>
                <w:iCs/>
                <w:color w:val="FF000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Снимање промена насталих изградњом нових  објеката</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објекту</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10</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Израда пројеката геодетског обележавања</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парцели</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30</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Снимање инфраструктурних објеката (инсталација) у зависности од врсте објекта (путева, улица, водовода, канализације, електро, телекомуникационих водова, топловода, гасовода итд)</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дужном метру</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1500</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Утврђивање границе катастарских парцела (омеђавање)</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катастарској парцели</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5</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Утврђивање границе катастарских парцела (омеђавање)-путева</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дужном метру</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500</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Снимање и израда ситуационих планова са хоризонталном и вертикалном представом терена за потребе пројектовања</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хектару снимљеног детаља</w:t>
            </w:r>
          </w:p>
        </w:tc>
        <w:tc>
          <w:tcPr>
            <w:tcW w:w="810" w:type="dxa"/>
            <w:shd w:val="clear" w:color="auto" w:fill="auto"/>
          </w:tcPr>
          <w:p w:rsidR="00235CA1" w:rsidRPr="009F446D" w:rsidRDefault="00235CA1" w:rsidP="009F446D">
            <w:pPr>
              <w:suppressAutoHyphens w:val="0"/>
              <w:spacing w:line="240" w:lineRule="auto"/>
              <w:jc w:val="center"/>
              <w:rPr>
                <w:b/>
                <w:bCs/>
                <w:iCs/>
                <w:color w:val="000000" w:themeColor="text1"/>
                <w:lang w:val="ru-RU"/>
              </w:rPr>
            </w:pPr>
          </w:p>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4</w:t>
            </w:r>
          </w:p>
        </w:tc>
        <w:tc>
          <w:tcPr>
            <w:tcW w:w="881" w:type="dxa"/>
            <w:shd w:val="clear" w:color="auto" w:fill="auto"/>
          </w:tcPr>
          <w:p w:rsidR="00235CA1" w:rsidRDefault="00235CA1" w:rsidP="00A86CCE">
            <w:pPr>
              <w:suppressAutoHyphens w:val="0"/>
              <w:spacing w:line="240" w:lineRule="auto"/>
              <w:rPr>
                <w:b/>
                <w:bCs/>
                <w:i/>
                <w:iCs/>
                <w:color w:val="FF0000"/>
                <w:sz w:val="20"/>
                <w:szCs w:val="20"/>
                <w:lang w:val="ru-RU"/>
              </w:rPr>
            </w:pPr>
          </w:p>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Израда подужног профила терена</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дужном метру</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1000</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Израда попречног профила терена</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профилу</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30</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Вршење услуга вештачења у поступку  пред судом</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педмету вештачења</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2</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Идентификација парцела</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парцели</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10</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r w:rsidR="00235CA1" w:rsidTr="00A86CCE">
        <w:tc>
          <w:tcPr>
            <w:tcW w:w="1365" w:type="dxa"/>
          </w:tcPr>
          <w:p w:rsidR="00235CA1" w:rsidRPr="002568B1" w:rsidRDefault="00235CA1" w:rsidP="00A86CCE">
            <w:pPr>
              <w:pStyle w:val="Default"/>
              <w:numPr>
                <w:ilvl w:val="0"/>
                <w:numId w:val="31"/>
              </w:numPr>
              <w:rPr>
                <w:rFonts w:ascii="Times New Roman" w:hAnsi="Times New Roman" w:cs="Times New Roman"/>
                <w:b/>
                <w:bCs/>
                <w:iCs/>
                <w:color w:val="000000" w:themeColor="text1"/>
                <w:lang w:val="ru-RU"/>
              </w:rPr>
            </w:pPr>
          </w:p>
        </w:tc>
        <w:tc>
          <w:tcPr>
            <w:tcW w:w="4413" w:type="dxa"/>
          </w:tcPr>
          <w:p w:rsidR="00235CA1" w:rsidRPr="00D12ECF" w:rsidRDefault="00235CA1" w:rsidP="00A86CCE">
            <w:pPr>
              <w:pStyle w:val="Default"/>
              <w:jc w:val="both"/>
              <w:rPr>
                <w:rFonts w:ascii="Times New Roman" w:hAnsi="Times New Roman" w:cs="Times New Roman"/>
                <w:bCs/>
                <w:iCs/>
                <w:color w:val="000000" w:themeColor="text1"/>
                <w:lang w:val="ru-RU"/>
              </w:rPr>
            </w:pPr>
            <w:r w:rsidRPr="00D12ECF">
              <w:rPr>
                <w:rFonts w:ascii="Times New Roman" w:hAnsi="Times New Roman" w:cs="Times New Roman"/>
                <w:bCs/>
                <w:iCs/>
                <w:color w:val="000000" w:themeColor="text1"/>
                <w:lang w:val="ru-RU"/>
              </w:rPr>
              <w:t xml:space="preserve">Снимање кота прикључака </w:t>
            </w:r>
          </w:p>
        </w:tc>
        <w:tc>
          <w:tcPr>
            <w:tcW w:w="1451" w:type="dxa"/>
            <w:shd w:val="clear" w:color="auto" w:fill="auto"/>
          </w:tcPr>
          <w:p w:rsidR="00235CA1" w:rsidRPr="00D12ECF" w:rsidRDefault="00235CA1" w:rsidP="00A86CCE">
            <w:pPr>
              <w:suppressAutoHyphens w:val="0"/>
              <w:spacing w:line="240" w:lineRule="auto"/>
              <w:rPr>
                <w:b/>
                <w:bCs/>
                <w:i/>
                <w:iCs/>
                <w:color w:val="000000" w:themeColor="text1"/>
                <w:sz w:val="20"/>
                <w:szCs w:val="20"/>
                <w:lang w:val="ru-RU"/>
              </w:rPr>
            </w:pPr>
            <w:r w:rsidRPr="00D12ECF">
              <w:rPr>
                <w:b/>
                <w:bCs/>
                <w:i/>
                <w:iCs/>
                <w:color w:val="000000" w:themeColor="text1"/>
                <w:sz w:val="20"/>
                <w:szCs w:val="20"/>
                <w:lang w:val="ru-RU"/>
              </w:rPr>
              <w:t>Дин. по прикључку</w:t>
            </w:r>
          </w:p>
        </w:tc>
        <w:tc>
          <w:tcPr>
            <w:tcW w:w="810" w:type="dxa"/>
            <w:shd w:val="clear" w:color="auto" w:fill="auto"/>
          </w:tcPr>
          <w:p w:rsidR="00235CA1" w:rsidRPr="009F446D" w:rsidRDefault="009F446D" w:rsidP="009F446D">
            <w:pPr>
              <w:suppressAutoHyphens w:val="0"/>
              <w:spacing w:line="240" w:lineRule="auto"/>
              <w:jc w:val="center"/>
              <w:rPr>
                <w:b/>
                <w:bCs/>
                <w:iCs/>
                <w:color w:val="000000" w:themeColor="text1"/>
                <w:lang w:val="ru-RU"/>
              </w:rPr>
            </w:pPr>
            <w:r w:rsidRPr="009F446D">
              <w:rPr>
                <w:b/>
                <w:bCs/>
                <w:iCs/>
                <w:color w:val="000000" w:themeColor="text1"/>
                <w:lang w:val="ru-RU"/>
              </w:rPr>
              <w:t>20</w:t>
            </w:r>
          </w:p>
        </w:tc>
        <w:tc>
          <w:tcPr>
            <w:tcW w:w="881" w:type="dxa"/>
            <w:shd w:val="clear" w:color="auto" w:fill="auto"/>
          </w:tcPr>
          <w:p w:rsidR="00235CA1" w:rsidRPr="00533181" w:rsidRDefault="00235CA1" w:rsidP="00A86CCE">
            <w:pPr>
              <w:suppressAutoHyphens w:val="0"/>
              <w:spacing w:line="240" w:lineRule="auto"/>
              <w:rPr>
                <w:b/>
                <w:bCs/>
                <w:i/>
                <w:iCs/>
                <w:color w:val="FF0000"/>
                <w:sz w:val="20"/>
                <w:szCs w:val="20"/>
                <w:lang w:val="ru-RU"/>
              </w:rPr>
            </w:pPr>
          </w:p>
        </w:tc>
        <w:tc>
          <w:tcPr>
            <w:tcW w:w="1412" w:type="dxa"/>
            <w:shd w:val="clear" w:color="auto" w:fill="auto"/>
          </w:tcPr>
          <w:p w:rsidR="00235CA1" w:rsidRDefault="00235CA1" w:rsidP="00A86CCE">
            <w:pPr>
              <w:suppressAutoHyphens w:val="0"/>
              <w:spacing w:line="240" w:lineRule="auto"/>
              <w:rPr>
                <w:b/>
                <w:bCs/>
                <w:i/>
                <w:iCs/>
                <w:color w:val="FF0000"/>
                <w:lang w:val="ru-RU"/>
              </w:rPr>
            </w:pPr>
          </w:p>
        </w:tc>
      </w:tr>
    </w:tbl>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276"/>
        <w:gridCol w:w="1295"/>
      </w:tblGrid>
      <w:tr w:rsidR="00235CA1" w:rsidRPr="008E7AF3" w:rsidTr="00A86CCE">
        <w:tc>
          <w:tcPr>
            <w:tcW w:w="7763" w:type="dxa"/>
            <w:vAlign w:val="center"/>
          </w:tcPr>
          <w:p w:rsidR="00235CA1" w:rsidRPr="008E7AF3" w:rsidRDefault="00235CA1" w:rsidP="00A86CCE">
            <w:pPr>
              <w:jc w:val="right"/>
              <w:rPr>
                <w:b/>
                <w:lang w:val="sr-Cyrl-CS"/>
              </w:rPr>
            </w:pPr>
            <w:r w:rsidRPr="008E7AF3">
              <w:rPr>
                <w:b/>
                <w:lang w:val="sr-Cyrl-CS"/>
              </w:rPr>
              <w:t>УКУПНО</w:t>
            </w:r>
          </w:p>
        </w:tc>
        <w:tc>
          <w:tcPr>
            <w:tcW w:w="1276" w:type="dxa"/>
            <w:vAlign w:val="center"/>
          </w:tcPr>
          <w:p w:rsidR="00235CA1" w:rsidRPr="008E7AF3" w:rsidRDefault="00235CA1" w:rsidP="00A86CCE">
            <w:pPr>
              <w:spacing w:before="80" w:after="80"/>
              <w:jc w:val="center"/>
              <w:rPr>
                <w:b/>
                <w:lang w:val="sr-Cyrl-CS"/>
              </w:rPr>
            </w:pPr>
          </w:p>
        </w:tc>
        <w:tc>
          <w:tcPr>
            <w:tcW w:w="1295" w:type="dxa"/>
            <w:shd w:val="clear" w:color="auto" w:fill="auto"/>
          </w:tcPr>
          <w:p w:rsidR="00235CA1" w:rsidRPr="008E7AF3" w:rsidRDefault="00235CA1" w:rsidP="00A86CCE">
            <w:pPr>
              <w:suppressAutoHyphens w:val="0"/>
              <w:spacing w:line="240" w:lineRule="auto"/>
            </w:pPr>
          </w:p>
        </w:tc>
      </w:tr>
      <w:tr w:rsidR="00235CA1" w:rsidRPr="008E7AF3" w:rsidTr="00A86CCE">
        <w:tc>
          <w:tcPr>
            <w:tcW w:w="7763" w:type="dxa"/>
            <w:vAlign w:val="center"/>
          </w:tcPr>
          <w:p w:rsidR="00235CA1" w:rsidRPr="008E7AF3" w:rsidRDefault="00235CA1" w:rsidP="00A86CCE">
            <w:pPr>
              <w:jc w:val="right"/>
              <w:rPr>
                <w:b/>
                <w:lang w:val="sr-Cyrl-CS"/>
              </w:rPr>
            </w:pPr>
            <w:r>
              <w:rPr>
                <w:b/>
                <w:lang w:val="sr-Cyrl-CS"/>
              </w:rPr>
              <w:t>ПДВ</w:t>
            </w:r>
          </w:p>
        </w:tc>
        <w:tc>
          <w:tcPr>
            <w:tcW w:w="1276" w:type="dxa"/>
            <w:vAlign w:val="center"/>
          </w:tcPr>
          <w:p w:rsidR="00235CA1" w:rsidRPr="008E7AF3" w:rsidRDefault="00235CA1" w:rsidP="00A86CCE">
            <w:pPr>
              <w:spacing w:before="80" w:after="80"/>
              <w:jc w:val="center"/>
              <w:rPr>
                <w:b/>
                <w:lang w:val="sr-Cyrl-CS"/>
              </w:rPr>
            </w:pPr>
          </w:p>
        </w:tc>
        <w:tc>
          <w:tcPr>
            <w:tcW w:w="1295" w:type="dxa"/>
            <w:shd w:val="clear" w:color="auto" w:fill="auto"/>
          </w:tcPr>
          <w:p w:rsidR="00235CA1" w:rsidRPr="008E7AF3" w:rsidRDefault="00235CA1" w:rsidP="00A86CCE">
            <w:pPr>
              <w:suppressAutoHyphens w:val="0"/>
              <w:spacing w:line="240" w:lineRule="auto"/>
            </w:pPr>
          </w:p>
        </w:tc>
      </w:tr>
      <w:tr w:rsidR="00235CA1" w:rsidRPr="008E7AF3" w:rsidTr="00A86CCE">
        <w:tc>
          <w:tcPr>
            <w:tcW w:w="7763" w:type="dxa"/>
            <w:vAlign w:val="center"/>
          </w:tcPr>
          <w:p w:rsidR="00235CA1" w:rsidRDefault="00235CA1" w:rsidP="00A86CCE">
            <w:pPr>
              <w:jc w:val="right"/>
              <w:rPr>
                <w:b/>
                <w:lang w:val="sr-Cyrl-CS"/>
              </w:rPr>
            </w:pPr>
            <w:r>
              <w:rPr>
                <w:b/>
                <w:lang w:val="sr-Cyrl-CS"/>
              </w:rPr>
              <w:t>Укупно са пдв-ом</w:t>
            </w:r>
          </w:p>
        </w:tc>
        <w:tc>
          <w:tcPr>
            <w:tcW w:w="1276" w:type="dxa"/>
            <w:vAlign w:val="center"/>
          </w:tcPr>
          <w:p w:rsidR="00235CA1" w:rsidRPr="008E7AF3" w:rsidRDefault="00235CA1" w:rsidP="00A86CCE">
            <w:pPr>
              <w:spacing w:before="80" w:after="80"/>
              <w:jc w:val="center"/>
              <w:rPr>
                <w:b/>
                <w:lang w:val="sr-Cyrl-CS"/>
              </w:rPr>
            </w:pPr>
          </w:p>
        </w:tc>
        <w:tc>
          <w:tcPr>
            <w:tcW w:w="1295" w:type="dxa"/>
            <w:shd w:val="clear" w:color="auto" w:fill="auto"/>
          </w:tcPr>
          <w:p w:rsidR="00235CA1" w:rsidRPr="008E7AF3" w:rsidRDefault="00235CA1" w:rsidP="00A86CCE">
            <w:pPr>
              <w:suppressAutoHyphens w:val="0"/>
              <w:spacing w:line="240" w:lineRule="auto"/>
            </w:pPr>
          </w:p>
        </w:tc>
      </w:tr>
    </w:tbl>
    <w:p w:rsidR="00235CA1" w:rsidRPr="00FF0FC8" w:rsidRDefault="00235CA1" w:rsidP="00235CA1">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235CA1" w:rsidRPr="00FF0FC8" w:rsidRDefault="00235CA1" w:rsidP="00235CA1">
      <w:pPr>
        <w:ind w:left="2880" w:firstLine="720"/>
        <w:jc w:val="both"/>
        <w:rPr>
          <w:rFonts w:eastAsia="TimesNewRomanPS-BoldMT"/>
          <w:b/>
          <w:bCs/>
          <w:i/>
          <w:iCs/>
          <w:color w:val="002060"/>
        </w:rPr>
      </w:pPr>
      <w:r w:rsidRPr="00FF0FC8">
        <w:rPr>
          <w:rFonts w:eastAsia="TimesNewRomanPSMT"/>
          <w:bCs/>
        </w:rPr>
        <w:t xml:space="preserve">    М. П. </w:t>
      </w:r>
    </w:p>
    <w:p w:rsidR="00235CA1" w:rsidRPr="00FF0FC8" w:rsidRDefault="00235CA1" w:rsidP="00235CA1">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235CA1" w:rsidRPr="00FF0FC8" w:rsidRDefault="00235CA1" w:rsidP="00235CA1">
      <w:pPr>
        <w:jc w:val="both"/>
        <w:rPr>
          <w:rFonts w:eastAsia="TimesNewRomanPS-BoldMT"/>
          <w:b/>
          <w:bCs/>
          <w:i/>
          <w:iCs/>
          <w:color w:val="002060"/>
        </w:rPr>
      </w:pPr>
    </w:p>
    <w:p w:rsidR="00235CA1" w:rsidRPr="00FF0FC8" w:rsidRDefault="00235CA1" w:rsidP="00235CA1">
      <w:pPr>
        <w:jc w:val="both"/>
        <w:rPr>
          <w:rFonts w:eastAsia="TimesNewRomanPS-BoldMT"/>
          <w:b/>
          <w:bCs/>
          <w:i/>
          <w:iCs/>
          <w:color w:val="002060"/>
        </w:rPr>
      </w:pPr>
    </w:p>
    <w:p w:rsidR="00235CA1" w:rsidRDefault="00235CA1" w:rsidP="00235CA1">
      <w:pPr>
        <w:jc w:val="both"/>
        <w:rPr>
          <w:b/>
          <w:bCs/>
          <w:i/>
          <w:iCs/>
          <w:u w:val="single"/>
        </w:rPr>
      </w:pPr>
    </w:p>
    <w:p w:rsidR="00235CA1" w:rsidRDefault="00235CA1" w:rsidP="00235CA1">
      <w:pPr>
        <w:jc w:val="both"/>
        <w:rPr>
          <w:b/>
          <w:bCs/>
          <w:i/>
          <w:iCs/>
          <w:u w:val="single"/>
        </w:rPr>
      </w:pPr>
    </w:p>
    <w:p w:rsidR="00235CA1" w:rsidRPr="00FF0FC8" w:rsidRDefault="00235CA1" w:rsidP="00235CA1">
      <w:pPr>
        <w:jc w:val="both"/>
        <w:rPr>
          <w:i/>
          <w:iCs/>
        </w:rPr>
      </w:pPr>
      <w:r w:rsidRPr="00FF0FC8">
        <w:rPr>
          <w:b/>
          <w:bCs/>
          <w:i/>
          <w:iCs/>
          <w:u w:val="single"/>
        </w:rPr>
        <w:t>Напомене:</w:t>
      </w:r>
    </w:p>
    <w:p w:rsidR="00235CA1" w:rsidRDefault="00235CA1" w:rsidP="00235CA1">
      <w:pPr>
        <w:jc w:val="both"/>
        <w:rPr>
          <w:b/>
          <w:bCs/>
          <w:iCs/>
          <w:sz w:val="28"/>
          <w:szCs w:val="28"/>
        </w:rPr>
      </w:pPr>
      <w:proofErr w:type="gramStart"/>
      <w:r w:rsidRPr="00FF0FC8">
        <w:rPr>
          <w:i/>
          <w:iCs/>
        </w:rPr>
        <w:t>Образац  понуђач</w:t>
      </w:r>
      <w:proofErr w:type="gramEnd"/>
      <w:r w:rsidRPr="00FF0FC8">
        <w:rPr>
          <w:i/>
          <w:iCs/>
        </w:rPr>
        <w:t xml:space="preserve"> мора да попуни, овери печатом и потпише, чиме </w:t>
      </w:r>
      <w:r w:rsidRPr="00FF0FC8">
        <w:rPr>
          <w:i/>
          <w:iCs/>
          <w:lang w:val="sr-Cyrl-CS"/>
        </w:rPr>
        <w:t>п</w:t>
      </w:r>
      <w:r w:rsidRPr="00FF0FC8">
        <w:rPr>
          <w:i/>
          <w:iCs/>
        </w:rPr>
        <w:t xml:space="preserve">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FF0FC8">
        <w:rPr>
          <w:i/>
          <w:iCs/>
        </w:rPr>
        <w:t>образац  потписују</w:t>
      </w:r>
      <w:proofErr w:type="gramEnd"/>
      <w:r w:rsidRPr="00FF0FC8">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rPr>
      </w:pPr>
    </w:p>
    <w:p w:rsidR="00235CA1" w:rsidRDefault="00235CA1" w:rsidP="00235CA1">
      <w:pPr>
        <w:pStyle w:val="Default"/>
        <w:jc w:val="center"/>
        <w:rPr>
          <w:rFonts w:ascii="Times New Roman" w:hAnsi="Times New Roman" w:cs="Times New Roman"/>
          <w:b/>
          <w:bCs/>
          <w:iCs/>
          <w:sz w:val="28"/>
          <w:szCs w:val="28"/>
          <w:lang w:val="sr-Cyrl-RS"/>
        </w:rPr>
      </w:pPr>
    </w:p>
    <w:p w:rsidR="009F446D" w:rsidRDefault="009F446D" w:rsidP="00235CA1">
      <w:pPr>
        <w:pStyle w:val="Default"/>
        <w:jc w:val="center"/>
        <w:rPr>
          <w:rFonts w:ascii="Times New Roman" w:hAnsi="Times New Roman" w:cs="Times New Roman"/>
          <w:b/>
          <w:bCs/>
          <w:iCs/>
          <w:sz w:val="28"/>
          <w:szCs w:val="28"/>
          <w:lang w:val="sr-Cyrl-RS"/>
        </w:rPr>
      </w:pPr>
    </w:p>
    <w:p w:rsidR="009F446D" w:rsidRDefault="009F446D" w:rsidP="00235CA1">
      <w:pPr>
        <w:pStyle w:val="Default"/>
        <w:jc w:val="center"/>
        <w:rPr>
          <w:rFonts w:ascii="Times New Roman" w:hAnsi="Times New Roman" w:cs="Times New Roman"/>
          <w:b/>
          <w:bCs/>
          <w:iCs/>
          <w:sz w:val="28"/>
          <w:szCs w:val="28"/>
          <w:lang w:val="sr-Cyrl-RS"/>
        </w:rPr>
      </w:pPr>
    </w:p>
    <w:p w:rsidR="009F446D" w:rsidRPr="009F446D" w:rsidRDefault="009F446D" w:rsidP="00235CA1">
      <w:pPr>
        <w:pStyle w:val="Default"/>
        <w:jc w:val="center"/>
        <w:rPr>
          <w:rFonts w:ascii="Times New Roman" w:hAnsi="Times New Roman" w:cs="Times New Roman"/>
          <w:b/>
          <w:bCs/>
          <w:iCs/>
          <w:sz w:val="28"/>
          <w:szCs w:val="28"/>
          <w:lang w:val="sr-Cyrl-RS"/>
        </w:rPr>
      </w:pPr>
    </w:p>
    <w:p w:rsidR="00235CA1" w:rsidRDefault="00235CA1" w:rsidP="00235CA1">
      <w:pPr>
        <w:pStyle w:val="Default"/>
        <w:jc w:val="center"/>
        <w:rPr>
          <w:rFonts w:ascii="Times New Roman" w:hAnsi="Times New Roman" w:cs="Times New Roman"/>
          <w:b/>
          <w:bCs/>
          <w:iCs/>
          <w:sz w:val="28"/>
          <w:szCs w:val="28"/>
        </w:rPr>
      </w:pPr>
    </w:p>
    <w:p w:rsidR="00235CA1" w:rsidRPr="008C315E" w:rsidRDefault="00235CA1" w:rsidP="00235CA1">
      <w:pPr>
        <w:pStyle w:val="Default"/>
        <w:jc w:val="center"/>
        <w:rPr>
          <w:rFonts w:ascii="Times New Roman" w:hAnsi="Times New Roman" w:cs="Times New Roman"/>
          <w:b/>
          <w:bCs/>
          <w:iCs/>
          <w:sz w:val="23"/>
          <w:szCs w:val="23"/>
          <w:lang w:val="sr-Cyrl-CS"/>
        </w:rPr>
      </w:pPr>
      <w:r>
        <w:rPr>
          <w:rFonts w:ascii="Times New Roman" w:hAnsi="Times New Roman" w:cs="Times New Roman"/>
          <w:b/>
          <w:bCs/>
          <w:iCs/>
          <w:sz w:val="28"/>
          <w:szCs w:val="28"/>
        </w:rPr>
        <w:t>IX</w:t>
      </w:r>
      <w:r w:rsidRPr="008C315E">
        <w:rPr>
          <w:rFonts w:ascii="Times New Roman" w:hAnsi="Times New Roman" w:cs="Times New Roman"/>
          <w:b/>
          <w:bCs/>
          <w:iCs/>
          <w:sz w:val="28"/>
          <w:szCs w:val="28"/>
        </w:rPr>
        <w:t xml:space="preserve"> МОДЕЛ УГОВОРА</w:t>
      </w:r>
    </w:p>
    <w:p w:rsidR="00235CA1" w:rsidRPr="008C315E" w:rsidRDefault="00235CA1" w:rsidP="00235CA1">
      <w:pPr>
        <w:pStyle w:val="Default"/>
        <w:rPr>
          <w:rFonts w:ascii="Times New Roman" w:hAnsi="Times New Roman" w:cs="Times New Roman"/>
          <w:b/>
          <w:bCs/>
          <w:iCs/>
          <w:sz w:val="23"/>
          <w:szCs w:val="23"/>
          <w:lang w:val="sr-Cyrl-CS"/>
        </w:rPr>
      </w:pPr>
    </w:p>
    <w:p w:rsidR="00235CA1" w:rsidRPr="003E1D12" w:rsidRDefault="00235CA1" w:rsidP="00235CA1">
      <w:pPr>
        <w:pStyle w:val="Default"/>
        <w:jc w:val="center"/>
        <w:rPr>
          <w:rFonts w:ascii="Times New Roman" w:hAnsi="Times New Roman" w:cs="Times New Roman"/>
          <w:lang w:val="sr-Cyrl-CS"/>
        </w:rPr>
      </w:pPr>
      <w:r w:rsidRPr="003E1D12">
        <w:rPr>
          <w:rFonts w:ascii="Times New Roman" w:hAnsi="Times New Roman" w:cs="Times New Roman"/>
          <w:b/>
          <w:bCs/>
          <w:iCs/>
          <w:lang w:val="sr-Cyrl-CS"/>
        </w:rPr>
        <w:t xml:space="preserve">за набавку услуга </w:t>
      </w:r>
    </w:p>
    <w:p w:rsidR="00235CA1" w:rsidRDefault="00235CA1" w:rsidP="00235CA1">
      <w:pPr>
        <w:rPr>
          <w:b/>
          <w:i/>
          <w:iCs/>
        </w:rPr>
      </w:pPr>
    </w:p>
    <w:p w:rsidR="00235CA1" w:rsidRPr="00FF0FC8" w:rsidRDefault="00235CA1" w:rsidP="00235CA1">
      <w:pPr>
        <w:rPr>
          <w:i/>
          <w:iCs/>
        </w:rPr>
      </w:pPr>
      <w:r w:rsidRPr="00FF0FC8">
        <w:rPr>
          <w:b/>
          <w:i/>
          <w:iCs/>
        </w:rPr>
        <w:t>Закључен између:</w:t>
      </w:r>
    </w:p>
    <w:p w:rsidR="00235CA1" w:rsidRPr="008C315E" w:rsidRDefault="00235CA1" w:rsidP="00235CA1">
      <w:pPr>
        <w:ind w:firstLine="708"/>
        <w:jc w:val="both"/>
        <w:rPr>
          <w:iCs/>
        </w:rPr>
      </w:pPr>
      <w:r w:rsidRPr="008C315E">
        <w:rPr>
          <w:rFonts w:eastAsia="Times New Roman"/>
          <w:b/>
          <w:color w:val="auto"/>
          <w:kern w:val="0"/>
          <w:lang w:val="ru-RU" w:eastAsia="en-US"/>
        </w:rPr>
        <w:t xml:space="preserve">Ј.П. Дирекције за изградњу општине Велико Градиште </w:t>
      </w:r>
      <w:r>
        <w:rPr>
          <w:rFonts w:eastAsia="Times New Roman"/>
          <w:b/>
          <w:color w:val="auto"/>
          <w:kern w:val="0"/>
          <w:lang w:val="ru-RU" w:eastAsia="en-US"/>
        </w:rPr>
        <w:t xml:space="preserve">са седиштем у Великом Градишту, </w:t>
      </w:r>
      <w:r w:rsidRPr="008C315E">
        <w:rPr>
          <w:rFonts w:eastAsia="Times New Roman"/>
          <w:b/>
          <w:color w:val="auto"/>
          <w:kern w:val="0"/>
          <w:lang w:val="ru-RU" w:eastAsia="en-US"/>
        </w:rPr>
        <w:t>ул. Житни трг бр.1</w:t>
      </w:r>
      <w:r>
        <w:rPr>
          <w:rFonts w:eastAsia="Times New Roman"/>
          <w:b/>
          <w:color w:val="auto"/>
          <w:kern w:val="0"/>
          <w:lang w:val="ru-RU" w:eastAsia="en-US"/>
        </w:rPr>
        <w:t>,</w:t>
      </w:r>
      <w:r w:rsidRPr="008C315E">
        <w:rPr>
          <w:iCs/>
        </w:rPr>
        <w:t>ПИБ:</w:t>
      </w:r>
      <w:r w:rsidRPr="008C315E">
        <w:rPr>
          <w:rFonts w:eastAsia="Times New Roman"/>
          <w:color w:val="auto"/>
          <w:kern w:val="0"/>
          <w:lang w:val="ru-RU" w:eastAsia="en-US"/>
        </w:rPr>
        <w:t xml:space="preserve"> 101366196</w:t>
      </w:r>
      <w:r>
        <w:rPr>
          <w:rFonts w:eastAsia="Times New Roman"/>
          <w:color w:val="auto"/>
          <w:kern w:val="0"/>
          <w:lang w:val="ru-RU" w:eastAsia="en-US"/>
        </w:rPr>
        <w:t>,</w:t>
      </w:r>
      <w:r>
        <w:rPr>
          <w:iCs/>
        </w:rPr>
        <w:t xml:space="preserve">матични број </w:t>
      </w:r>
      <w:r w:rsidRPr="008C315E">
        <w:rPr>
          <w:rFonts w:eastAsia="Times New Roman"/>
          <w:color w:val="auto"/>
          <w:kern w:val="0"/>
          <w:lang w:val="sr-Cyrl-CS" w:eastAsia="en-US"/>
        </w:rPr>
        <w:t>17106937</w:t>
      </w:r>
      <w:r>
        <w:rPr>
          <w:rFonts w:eastAsia="Times New Roman"/>
          <w:color w:val="auto"/>
          <w:kern w:val="0"/>
          <w:lang w:val="sr-Cyrl-CS" w:eastAsia="en-US"/>
        </w:rPr>
        <w:t>, б</w:t>
      </w:r>
      <w:r w:rsidRPr="008C315E">
        <w:rPr>
          <w:iCs/>
        </w:rPr>
        <w:t xml:space="preserve">рој рачуна: </w:t>
      </w:r>
      <w:r w:rsidRPr="008C315E">
        <w:rPr>
          <w:rFonts w:eastAsia="Times New Roman"/>
          <w:color w:val="auto"/>
          <w:kern w:val="0"/>
          <w:lang w:val="sr-Cyrl-CS" w:eastAsia="en-US"/>
        </w:rPr>
        <w:t>840-535641-10</w:t>
      </w:r>
      <w:r w:rsidRPr="008C315E">
        <w:rPr>
          <w:iCs/>
        </w:rPr>
        <w:t>Телефон</w:t>
      </w:r>
      <w:r>
        <w:rPr>
          <w:iCs/>
        </w:rPr>
        <w:t xml:space="preserve"> и факс</w:t>
      </w:r>
      <w:r w:rsidRPr="008C315E">
        <w:rPr>
          <w:iCs/>
        </w:rPr>
        <w:t>:.</w:t>
      </w:r>
      <w:r>
        <w:rPr>
          <w:iCs/>
        </w:rPr>
        <w:t xml:space="preserve">012/662-134, </w:t>
      </w:r>
      <w:r w:rsidRPr="008C315E">
        <w:rPr>
          <w:iCs/>
        </w:rPr>
        <w:t>ко</w:t>
      </w:r>
      <w:r>
        <w:rPr>
          <w:iCs/>
        </w:rPr>
        <w:t>ју</w:t>
      </w:r>
      <w:r w:rsidRPr="008C315E">
        <w:rPr>
          <w:iCs/>
        </w:rPr>
        <w:t xml:space="preserve"> заступа</w:t>
      </w:r>
      <w:r>
        <w:rPr>
          <w:iCs/>
        </w:rPr>
        <w:t xml:space="preserve"> </w:t>
      </w:r>
      <w:r w:rsidR="00D6750D">
        <w:rPr>
          <w:iCs/>
          <w:lang w:val="sr-Cyrl-RS"/>
        </w:rPr>
        <w:t xml:space="preserve">в.д. </w:t>
      </w:r>
      <w:proofErr w:type="gramStart"/>
      <w:r>
        <w:rPr>
          <w:iCs/>
        </w:rPr>
        <w:t>директор</w:t>
      </w:r>
      <w:r w:rsidR="00CF1145">
        <w:rPr>
          <w:iCs/>
          <w:lang w:val="sr-Cyrl-RS"/>
        </w:rPr>
        <w:t>а</w:t>
      </w:r>
      <w:proofErr w:type="gramEnd"/>
      <w:r>
        <w:rPr>
          <w:iCs/>
        </w:rPr>
        <w:t xml:space="preserve"> </w:t>
      </w:r>
      <w:r w:rsidR="00D6750D">
        <w:rPr>
          <w:iCs/>
          <w:lang w:val="sr-Cyrl-RS"/>
        </w:rPr>
        <w:t>Сандра Милошевић</w:t>
      </w:r>
      <w:r>
        <w:rPr>
          <w:iCs/>
        </w:rPr>
        <w:t xml:space="preserve"> </w:t>
      </w:r>
      <w:r w:rsidRPr="008C315E">
        <w:rPr>
          <w:iCs/>
        </w:rPr>
        <w:t xml:space="preserve">(у даљем тексту: </w:t>
      </w:r>
      <w:r w:rsidRPr="008C315E">
        <w:rPr>
          <w:rFonts w:eastAsia="Times New Roman"/>
          <w:b/>
          <w:color w:val="auto"/>
          <w:kern w:val="0"/>
          <w:lang w:val="sr-Cyrl-CS" w:eastAsia="en-US"/>
        </w:rPr>
        <w:t>Наручилац</w:t>
      </w:r>
      <w:r w:rsidRPr="008C315E">
        <w:rPr>
          <w:iCs/>
        </w:rPr>
        <w:t>)</w:t>
      </w:r>
    </w:p>
    <w:p w:rsidR="00235CA1" w:rsidRPr="00FF0FC8" w:rsidRDefault="00235CA1" w:rsidP="00235CA1">
      <w:pPr>
        <w:rPr>
          <w:i/>
          <w:iCs/>
        </w:rPr>
      </w:pPr>
    </w:p>
    <w:p w:rsidR="00235CA1" w:rsidRPr="00B316EC" w:rsidRDefault="00235CA1" w:rsidP="00235CA1">
      <w:pPr>
        <w:rPr>
          <w:iCs/>
        </w:rPr>
      </w:pPr>
      <w:proofErr w:type="gramStart"/>
      <w:r w:rsidRPr="00B316EC">
        <w:rPr>
          <w:iCs/>
        </w:rPr>
        <w:t>и</w:t>
      </w:r>
      <w:proofErr w:type="gramEnd"/>
    </w:p>
    <w:p w:rsidR="00235CA1" w:rsidRPr="00B316EC" w:rsidRDefault="00235CA1" w:rsidP="00235CA1">
      <w:pPr>
        <w:rPr>
          <w:iCs/>
        </w:rPr>
      </w:pPr>
    </w:p>
    <w:p w:rsidR="00235CA1" w:rsidRDefault="00235CA1" w:rsidP="00235CA1">
      <w:pPr>
        <w:pStyle w:val="Default"/>
        <w:spacing w:line="360" w:lineRule="auto"/>
        <w:jc w:val="both"/>
        <w:rPr>
          <w:rFonts w:ascii="Times New Roman" w:hAnsi="Times New Roman" w:cs="Times New Roman"/>
          <w:lang w:val="sr-Cyrl-CS"/>
        </w:rPr>
      </w:pPr>
      <w:r>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235CA1" w:rsidRDefault="00235CA1" w:rsidP="00235CA1">
      <w:pPr>
        <w:pStyle w:val="Default"/>
        <w:spacing w:line="360" w:lineRule="auto"/>
        <w:jc w:val="both"/>
        <w:rPr>
          <w:sz w:val="23"/>
          <w:szCs w:val="23"/>
          <w:lang w:val="sr-Cyrl-CS"/>
        </w:rPr>
      </w:pPr>
      <w:r>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8B18C1">
        <w:rPr>
          <w:rFonts w:ascii="Times New Roman" w:hAnsi="Times New Roman" w:cs="Times New Roman"/>
          <w:b/>
          <w:lang w:val="sr-Cyrl-CS"/>
        </w:rPr>
        <w:t>Добављач</w:t>
      </w:r>
      <w:r>
        <w:rPr>
          <w:rFonts w:ascii="Times New Roman" w:hAnsi="Times New Roman" w:cs="Times New Roman"/>
          <w:lang w:val="sr-Cyrl-CS"/>
        </w:rPr>
        <w:t xml:space="preserve">) </w:t>
      </w:r>
    </w:p>
    <w:p w:rsidR="00235CA1" w:rsidRDefault="00235CA1" w:rsidP="00235CA1">
      <w:pPr>
        <w:pStyle w:val="Default"/>
        <w:jc w:val="both"/>
        <w:rPr>
          <w:sz w:val="23"/>
          <w:szCs w:val="23"/>
          <w:lang w:val="sr-Cyrl-CS"/>
        </w:rPr>
      </w:pPr>
    </w:p>
    <w:p w:rsidR="00235CA1" w:rsidRDefault="00235CA1" w:rsidP="00235CA1">
      <w:pPr>
        <w:spacing w:line="360" w:lineRule="auto"/>
        <w:rPr>
          <w:sz w:val="22"/>
          <w:szCs w:val="22"/>
          <w:lang w:val="ru-RU"/>
        </w:rPr>
      </w:pPr>
      <w:r>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CA1" w:rsidRPr="00B316EC" w:rsidRDefault="00235CA1" w:rsidP="00235CA1">
      <w:pPr>
        <w:pStyle w:val="NoSpacing"/>
        <w:jc w:val="both"/>
        <w:rPr>
          <w:rFonts w:ascii="Times New Roman" w:hAnsi="Times New Roman" w:cs="Times New Roman"/>
          <w:lang w:val="sr-Cyrl-CS"/>
        </w:rPr>
      </w:pPr>
      <w:r w:rsidRPr="00B316EC">
        <w:rPr>
          <w:rFonts w:ascii="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235CA1" w:rsidRDefault="00235CA1" w:rsidP="00235CA1">
      <w:pPr>
        <w:pStyle w:val="Default"/>
        <w:jc w:val="both"/>
        <w:rPr>
          <w:rFonts w:ascii="Times New Roman" w:hAnsi="Times New Roman" w:cs="Times New Roman"/>
          <w:lang w:val="sr-Cyrl-CS"/>
        </w:rPr>
      </w:pPr>
    </w:p>
    <w:p w:rsidR="00235CA1" w:rsidRDefault="00235CA1" w:rsidP="00235CA1">
      <w:pPr>
        <w:pStyle w:val="Default"/>
        <w:jc w:val="both"/>
        <w:rPr>
          <w:rFonts w:ascii="Times New Roman" w:hAnsi="Times New Roman" w:cs="Times New Roman"/>
          <w:lang w:val="sr-Cyrl-CS"/>
        </w:rPr>
      </w:pPr>
      <w:r>
        <w:rPr>
          <w:rFonts w:ascii="Times New Roman" w:hAnsi="Times New Roman" w:cs="Times New Roman"/>
          <w:lang w:val="sr-Cyrl-CS"/>
        </w:rPr>
        <w:t>Основ уговора:</w:t>
      </w:r>
    </w:p>
    <w:p w:rsidR="00235CA1" w:rsidRDefault="00235CA1" w:rsidP="00235CA1">
      <w:pPr>
        <w:pStyle w:val="Default"/>
        <w:jc w:val="both"/>
        <w:rPr>
          <w:rFonts w:ascii="Times New Roman" w:hAnsi="Times New Roman" w:cs="Times New Roman"/>
          <w:lang w:val="sr-Cyrl-CS"/>
        </w:rPr>
      </w:pPr>
      <w:r>
        <w:rPr>
          <w:rFonts w:ascii="Times New Roman" w:hAnsi="Times New Roman" w:cs="Times New Roman"/>
          <w:iCs/>
        </w:rPr>
        <w:t xml:space="preserve">ЈН </w:t>
      </w:r>
      <w:r>
        <w:rPr>
          <w:rFonts w:ascii="Times New Roman" w:hAnsi="Times New Roman" w:cs="Times New Roman"/>
          <w:iCs/>
          <w:lang w:val="sr-Cyrl-CS"/>
        </w:rPr>
        <w:t>б</w:t>
      </w:r>
      <w:r>
        <w:rPr>
          <w:rFonts w:ascii="Times New Roman" w:hAnsi="Times New Roman" w:cs="Times New Roman"/>
          <w:iCs/>
        </w:rPr>
        <w:t>рој</w:t>
      </w:r>
      <w:r>
        <w:rPr>
          <w:rFonts w:ascii="Times New Roman" w:hAnsi="Times New Roman" w:cs="Times New Roman"/>
          <w:iCs/>
          <w:lang w:val="sr-Cyrl-CS"/>
        </w:rPr>
        <w:t xml:space="preserve"> </w:t>
      </w:r>
      <w:r w:rsidRPr="00D6750D">
        <w:rPr>
          <w:rFonts w:ascii="Times New Roman" w:hAnsi="Times New Roman" w:cs="Times New Roman"/>
          <w:iCs/>
          <w:lang w:val="sr-Cyrl-CS"/>
        </w:rPr>
        <w:t>6/201</w:t>
      </w:r>
      <w:r w:rsidR="00D6750D" w:rsidRPr="00D6750D">
        <w:rPr>
          <w:rFonts w:ascii="Times New Roman" w:hAnsi="Times New Roman" w:cs="Times New Roman"/>
          <w:iCs/>
          <w:lang w:val="sr-Cyrl-CS"/>
        </w:rPr>
        <w:t>5</w:t>
      </w:r>
    </w:p>
    <w:p w:rsidR="00235CA1" w:rsidRDefault="00235CA1" w:rsidP="00235CA1">
      <w:pPr>
        <w:pStyle w:val="Default"/>
        <w:jc w:val="both"/>
        <w:rPr>
          <w:rFonts w:ascii="Times New Roman" w:hAnsi="Times New Roman" w:cs="Times New Roman"/>
          <w:lang w:val="sr-Cyrl-CS"/>
        </w:rPr>
      </w:pPr>
      <w:r>
        <w:rPr>
          <w:rFonts w:ascii="Times New Roman" w:hAnsi="Times New Roman" w:cs="Times New Roman"/>
          <w:iCs/>
        </w:rPr>
        <w:t xml:space="preserve">Број и датум одлуке о додели </w:t>
      </w:r>
      <w:proofErr w:type="gramStart"/>
      <w:r>
        <w:rPr>
          <w:rFonts w:ascii="Times New Roman" w:hAnsi="Times New Roman" w:cs="Times New Roman"/>
          <w:iCs/>
        </w:rPr>
        <w:t>уговора:</w:t>
      </w:r>
      <w:proofErr w:type="gramEnd"/>
      <w:r>
        <w:rPr>
          <w:rFonts w:ascii="Times New Roman" w:hAnsi="Times New Roman" w:cs="Times New Roman"/>
          <w:iCs/>
          <w:lang w:val="sr-Cyrl-CS"/>
        </w:rPr>
        <w:t>________________________(</w:t>
      </w:r>
      <w:r w:rsidRPr="003E1D12">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235CA1" w:rsidRPr="00FF0FC8" w:rsidRDefault="00235CA1" w:rsidP="00235CA1">
      <w:pPr>
        <w:jc w:val="both"/>
        <w:rPr>
          <w:color w:val="FF0000"/>
        </w:rPr>
      </w:pPr>
      <w:proofErr w:type="gramStart"/>
      <w:r>
        <w:rPr>
          <w:iCs/>
        </w:rPr>
        <w:t>Понуда изабраног понуђача бр.</w:t>
      </w:r>
      <w:r>
        <w:rPr>
          <w:iCs/>
          <w:lang w:val="sr-Cyrl-CS"/>
        </w:rPr>
        <w:t>___</w:t>
      </w:r>
      <w:r>
        <w:rPr>
          <w:iCs/>
        </w:rPr>
        <w:t>______ од</w:t>
      </w:r>
      <w:r>
        <w:rPr>
          <w:iCs/>
          <w:lang w:val="sr-Cyrl-CS"/>
        </w:rPr>
        <w:t xml:space="preserve"> ________________</w:t>
      </w:r>
      <w:r w:rsidRPr="00D6750D">
        <w:rPr>
          <w:iCs/>
          <w:lang w:val="sr-Cyrl-CS"/>
        </w:rPr>
        <w:t>201</w:t>
      </w:r>
      <w:r w:rsidR="00D6750D" w:rsidRPr="00D6750D">
        <w:rPr>
          <w:iCs/>
          <w:lang w:val="sr-Cyrl-CS"/>
        </w:rPr>
        <w:t>5</w:t>
      </w:r>
      <w:r w:rsidRPr="00D6750D">
        <w:rPr>
          <w:iCs/>
          <w:lang w:val="sr-Cyrl-CS"/>
        </w:rPr>
        <w:t>.</w:t>
      </w:r>
      <w:proofErr w:type="gramEnd"/>
      <w:r>
        <w:rPr>
          <w:iCs/>
          <w:lang w:val="sr-Cyrl-CS"/>
        </w:rPr>
        <w:t xml:space="preserve"> године</w:t>
      </w:r>
      <w:r>
        <w:rPr>
          <w:iCs/>
        </w:rPr>
        <w:t>.</w:t>
      </w:r>
    </w:p>
    <w:p w:rsidR="00235CA1" w:rsidRPr="00FF0FC8" w:rsidRDefault="00235CA1" w:rsidP="00235CA1">
      <w:pPr>
        <w:shd w:val="clear" w:color="auto" w:fill="FFFFFF"/>
        <w:jc w:val="both"/>
      </w:pPr>
    </w:p>
    <w:p w:rsidR="00235CA1" w:rsidRDefault="00235CA1" w:rsidP="00235CA1">
      <w:pPr>
        <w:rPr>
          <w:sz w:val="22"/>
          <w:szCs w:val="22"/>
          <w:lang w:val="sr-Cyrl-CS"/>
        </w:rPr>
      </w:pPr>
    </w:p>
    <w:p w:rsidR="00235CA1" w:rsidRDefault="00235CA1" w:rsidP="00235CA1">
      <w:pPr>
        <w:rPr>
          <w:sz w:val="22"/>
          <w:szCs w:val="22"/>
          <w:lang w:val="sr-Cyrl-CS"/>
        </w:rPr>
      </w:pPr>
    </w:p>
    <w:p w:rsidR="00235CA1" w:rsidRPr="00D6750D" w:rsidRDefault="00235CA1" w:rsidP="00235CA1">
      <w:pPr>
        <w:autoSpaceDE w:val="0"/>
        <w:autoSpaceDN w:val="0"/>
        <w:adjustRightInd w:val="0"/>
        <w:jc w:val="center"/>
        <w:rPr>
          <w:b/>
          <w:bCs/>
          <w:sz w:val="22"/>
          <w:szCs w:val="22"/>
          <w:lang w:val="ru-RU"/>
        </w:rPr>
      </w:pPr>
      <w:r w:rsidRPr="00D6750D">
        <w:rPr>
          <w:b/>
          <w:bCs/>
          <w:sz w:val="22"/>
          <w:szCs w:val="22"/>
          <w:lang w:val="sr-Cyrl-CS"/>
        </w:rPr>
        <w:t>Члан</w:t>
      </w:r>
      <w:r w:rsidRPr="00D6750D">
        <w:rPr>
          <w:b/>
          <w:bCs/>
          <w:sz w:val="22"/>
          <w:szCs w:val="22"/>
          <w:lang w:val="ru-RU"/>
        </w:rPr>
        <w:t xml:space="preserve"> 1.</w:t>
      </w:r>
    </w:p>
    <w:p w:rsidR="00235CA1" w:rsidRPr="00D6750D" w:rsidRDefault="00235CA1" w:rsidP="00235CA1">
      <w:pPr>
        <w:jc w:val="both"/>
        <w:rPr>
          <w:lang w:val="sr-Cyrl-CS"/>
        </w:rPr>
      </w:pPr>
      <w:r w:rsidRPr="00D6750D">
        <w:rPr>
          <w:lang w:val="sr-Cyrl-CS"/>
        </w:rPr>
        <w:t>Уговорне стране констатују:</w:t>
      </w:r>
    </w:p>
    <w:p w:rsidR="00235CA1" w:rsidRPr="00D6750D" w:rsidRDefault="00235CA1" w:rsidP="00235CA1">
      <w:pPr>
        <w:numPr>
          <w:ilvl w:val="0"/>
          <w:numId w:val="15"/>
        </w:numPr>
        <w:suppressAutoHyphens w:val="0"/>
        <w:spacing w:line="240" w:lineRule="auto"/>
        <w:jc w:val="both"/>
        <w:rPr>
          <w:lang w:val="sr-Cyrl-CS"/>
        </w:rPr>
      </w:pPr>
      <w:r w:rsidRPr="00D6750D">
        <w:rPr>
          <w:lang w:val="sr-Cyrl-CS"/>
        </w:rPr>
        <w:t>да је Наручилац, на основу чл. 39.Закона о јавним набавкама („Сл. гласник РС“, број 124/2012, спровео поступак јавне набавке мале вредности , ред. бр.</w:t>
      </w:r>
      <w:r w:rsidR="00D6750D" w:rsidRPr="00D6750D">
        <w:rPr>
          <w:lang w:val="sr-Cyrl-CS"/>
        </w:rPr>
        <w:t>6</w:t>
      </w:r>
      <w:r w:rsidRPr="00D6750D">
        <w:rPr>
          <w:lang w:val="sr-Cyrl-CS"/>
        </w:rPr>
        <w:t>/201</w:t>
      </w:r>
      <w:r w:rsidR="00D6750D" w:rsidRPr="00D6750D">
        <w:rPr>
          <w:lang w:val="sr-Cyrl-CS"/>
        </w:rPr>
        <w:t>5</w:t>
      </w:r>
      <w:r w:rsidRPr="00D6750D">
        <w:rPr>
          <w:lang w:val="sr-Cyrl-CS"/>
        </w:rPr>
        <w:t>;</w:t>
      </w:r>
    </w:p>
    <w:p w:rsidR="00235CA1" w:rsidRPr="00D6750D" w:rsidRDefault="00235CA1" w:rsidP="00235CA1">
      <w:pPr>
        <w:numPr>
          <w:ilvl w:val="0"/>
          <w:numId w:val="27"/>
        </w:numPr>
        <w:suppressAutoHyphens w:val="0"/>
        <w:spacing w:line="240" w:lineRule="auto"/>
        <w:jc w:val="both"/>
        <w:rPr>
          <w:lang w:val="sr-Cyrl-CS"/>
        </w:rPr>
      </w:pPr>
      <w:r w:rsidRPr="00D6750D">
        <w:rPr>
          <w:lang w:val="sr-Cyrl-CS"/>
        </w:rPr>
        <w:t>да је Добављач  ________201</w:t>
      </w:r>
      <w:r w:rsidR="00D6750D" w:rsidRPr="00D6750D">
        <w:rPr>
          <w:lang w:val="sr-Cyrl-CS"/>
        </w:rPr>
        <w:t>5</w:t>
      </w:r>
      <w:r w:rsidRPr="00D6750D">
        <w:rPr>
          <w:lang w:val="sr-Cyrl-CS"/>
        </w:rPr>
        <w:t>. године, доставио понуду бр. _________, која се налази у прилогу уговора и саставни је део истог, (у даљем тексту: Понуда), иста је заведена код Наручиоца, под бројем ______________од ___________201</w:t>
      </w:r>
      <w:r w:rsidR="00D6750D" w:rsidRPr="00D6750D">
        <w:rPr>
          <w:lang w:val="sr-Cyrl-CS"/>
        </w:rPr>
        <w:t>5</w:t>
      </w:r>
      <w:r w:rsidRPr="00D6750D">
        <w:rPr>
          <w:lang w:val="sr-Cyrl-CS"/>
        </w:rPr>
        <w:t>. године (</w:t>
      </w:r>
      <w:r w:rsidRPr="00D6750D">
        <w:rPr>
          <w:i/>
          <w:lang w:val="sr-Cyrl-CS"/>
        </w:rPr>
        <w:t>попуњава наручилац</w:t>
      </w:r>
      <w:r w:rsidRPr="00D6750D">
        <w:rPr>
          <w:lang w:val="sr-Cyrl-CS"/>
        </w:rPr>
        <w:t>);</w:t>
      </w:r>
    </w:p>
    <w:p w:rsidR="00235CA1" w:rsidRPr="00B716CF" w:rsidRDefault="00235CA1" w:rsidP="00235CA1">
      <w:pPr>
        <w:numPr>
          <w:ilvl w:val="0"/>
          <w:numId w:val="15"/>
        </w:numPr>
        <w:suppressAutoHyphens w:val="0"/>
        <w:autoSpaceDE w:val="0"/>
        <w:autoSpaceDN w:val="0"/>
        <w:adjustRightInd w:val="0"/>
        <w:spacing w:line="240" w:lineRule="auto"/>
        <w:ind w:firstLine="360"/>
        <w:jc w:val="both"/>
        <w:rPr>
          <w:b/>
          <w:kern w:val="2"/>
          <w:sz w:val="22"/>
          <w:szCs w:val="22"/>
          <w:lang w:val="sr-Cyrl-CS"/>
        </w:rPr>
      </w:pPr>
      <w:r w:rsidRPr="00D6750D">
        <w:rPr>
          <w:lang w:val="sr-Cyrl-CS"/>
        </w:rPr>
        <w:t xml:space="preserve">да понуда у потпуности одговара условима из конкурсне документације број </w:t>
      </w:r>
      <w:r w:rsidR="00D6750D" w:rsidRPr="00D6750D">
        <w:rPr>
          <w:lang w:val="sr-Cyrl-CS"/>
        </w:rPr>
        <w:t>63</w:t>
      </w:r>
      <w:r w:rsidRPr="00D6750D">
        <w:rPr>
          <w:lang w:val="sr-Cyrl-CS"/>
        </w:rPr>
        <w:t>/201</w:t>
      </w:r>
      <w:r w:rsidR="00D6750D" w:rsidRPr="00D6750D">
        <w:rPr>
          <w:lang w:val="sr-Cyrl-CS"/>
        </w:rPr>
        <w:t>5-ЈН од 18</w:t>
      </w:r>
      <w:r w:rsidRPr="00D6750D">
        <w:rPr>
          <w:lang w:val="sr-Cyrl-CS"/>
        </w:rPr>
        <w:t>.0</w:t>
      </w:r>
      <w:r w:rsidR="00D6750D" w:rsidRPr="00D6750D">
        <w:rPr>
          <w:lang w:val="sr-Cyrl-CS"/>
        </w:rPr>
        <w:t>2</w:t>
      </w:r>
      <w:r w:rsidRPr="00D6750D">
        <w:rPr>
          <w:lang w:val="sr-Cyrl-CS"/>
        </w:rPr>
        <w:t>.201</w:t>
      </w:r>
      <w:r w:rsidR="00D6750D" w:rsidRPr="00D6750D">
        <w:rPr>
          <w:lang w:val="sr-Cyrl-CS"/>
        </w:rPr>
        <w:t>5</w:t>
      </w:r>
      <w:r w:rsidRPr="00D6750D">
        <w:rPr>
          <w:lang w:val="sr-Cyrl-CS"/>
        </w:rPr>
        <w:t>. године</w:t>
      </w:r>
      <w:r>
        <w:rPr>
          <w:lang w:val="sr-Cyrl-CS"/>
        </w:rPr>
        <w:t>, која је саставни део уговора</w:t>
      </w:r>
      <w:r w:rsidRPr="00B716CF">
        <w:rPr>
          <w:lang w:val="sr-Cyrl-CS"/>
        </w:rPr>
        <w:t>.</w:t>
      </w:r>
    </w:p>
    <w:p w:rsidR="00235CA1" w:rsidRPr="00B716CF" w:rsidRDefault="00235CA1" w:rsidP="00235CA1">
      <w:pPr>
        <w:suppressAutoHyphens w:val="0"/>
        <w:autoSpaceDE w:val="0"/>
        <w:autoSpaceDN w:val="0"/>
        <w:adjustRightInd w:val="0"/>
        <w:spacing w:line="240" w:lineRule="auto"/>
        <w:ind w:left="1080"/>
        <w:jc w:val="both"/>
        <w:rPr>
          <w:b/>
          <w:kern w:val="2"/>
          <w:sz w:val="22"/>
          <w:szCs w:val="22"/>
          <w:lang w:val="sr-Cyrl-CS"/>
        </w:rPr>
      </w:pPr>
    </w:p>
    <w:p w:rsidR="00235CA1" w:rsidRDefault="00235CA1" w:rsidP="00235CA1">
      <w:pPr>
        <w:ind w:firstLine="360"/>
        <w:rPr>
          <w:b/>
          <w:kern w:val="2"/>
          <w:sz w:val="22"/>
          <w:szCs w:val="22"/>
          <w:lang w:val="sr-Cyrl-CS"/>
        </w:rPr>
      </w:pPr>
    </w:p>
    <w:p w:rsidR="00235CA1" w:rsidRDefault="00235CA1" w:rsidP="00235CA1">
      <w:pPr>
        <w:ind w:firstLine="360"/>
        <w:rPr>
          <w:b/>
          <w:kern w:val="2"/>
          <w:sz w:val="22"/>
          <w:szCs w:val="22"/>
          <w:lang w:val="sr-Cyrl-CS"/>
        </w:rPr>
      </w:pPr>
    </w:p>
    <w:p w:rsidR="00235CA1" w:rsidRDefault="00235CA1" w:rsidP="00235CA1">
      <w:pPr>
        <w:ind w:firstLine="360"/>
        <w:rPr>
          <w:kern w:val="2"/>
          <w:sz w:val="22"/>
          <w:szCs w:val="22"/>
          <w:lang w:val="sr-Cyrl-CS"/>
        </w:rPr>
      </w:pPr>
      <w:r>
        <w:rPr>
          <w:b/>
          <w:kern w:val="2"/>
          <w:sz w:val="22"/>
          <w:szCs w:val="22"/>
          <w:lang w:val="sr-Cyrl-CS"/>
        </w:rPr>
        <w:lastRenderedPageBreak/>
        <w:t xml:space="preserve">    ПРЕДМЕТ УГОВОРА</w:t>
      </w:r>
    </w:p>
    <w:p w:rsidR="00235CA1" w:rsidRDefault="00235CA1" w:rsidP="00235CA1">
      <w:pPr>
        <w:jc w:val="center"/>
        <w:rPr>
          <w:b/>
          <w:kern w:val="2"/>
          <w:sz w:val="22"/>
          <w:szCs w:val="22"/>
          <w:lang w:val="sr-Cyrl-CS"/>
        </w:rPr>
      </w:pPr>
      <w:proofErr w:type="gramStart"/>
      <w:r>
        <w:rPr>
          <w:b/>
          <w:kern w:val="2"/>
          <w:sz w:val="22"/>
          <w:szCs w:val="22"/>
        </w:rPr>
        <w:t xml:space="preserve">Члан </w:t>
      </w:r>
      <w:r>
        <w:rPr>
          <w:b/>
          <w:kern w:val="2"/>
          <w:sz w:val="22"/>
          <w:szCs w:val="22"/>
          <w:lang w:val="sr-Cyrl-CS"/>
        </w:rPr>
        <w:t>2.</w:t>
      </w:r>
      <w:proofErr w:type="gramEnd"/>
    </w:p>
    <w:p w:rsidR="00235CA1" w:rsidRDefault="00235CA1" w:rsidP="00235CA1">
      <w:pPr>
        <w:ind w:firstLine="720"/>
        <w:jc w:val="both"/>
        <w:rPr>
          <w:b/>
          <w:kern w:val="2"/>
          <w:sz w:val="22"/>
          <w:szCs w:val="22"/>
          <w:lang w:val="sr-Cyrl-CS"/>
        </w:rPr>
      </w:pPr>
      <w:r>
        <w:rPr>
          <w:kern w:val="2"/>
          <w:sz w:val="22"/>
          <w:szCs w:val="22"/>
        </w:rPr>
        <w:t xml:space="preserve">Предмет овог </w:t>
      </w:r>
      <w:proofErr w:type="gramStart"/>
      <w:r>
        <w:rPr>
          <w:kern w:val="2"/>
          <w:sz w:val="22"/>
          <w:szCs w:val="22"/>
        </w:rPr>
        <w:t xml:space="preserve">уговора </w:t>
      </w:r>
      <w:r>
        <w:rPr>
          <w:kern w:val="2"/>
          <w:sz w:val="22"/>
          <w:szCs w:val="22"/>
          <w:lang w:val="sr-Cyrl-CS"/>
        </w:rPr>
        <w:t xml:space="preserve"> су</w:t>
      </w:r>
      <w:proofErr w:type="gramEnd"/>
      <w:r>
        <w:rPr>
          <w:kern w:val="2"/>
          <w:sz w:val="22"/>
          <w:szCs w:val="22"/>
          <w:lang w:val="sr-Cyrl-CS"/>
        </w:rPr>
        <w:t xml:space="preserve"> </w:t>
      </w:r>
      <w:r>
        <w:rPr>
          <w:b/>
        </w:rPr>
        <w:t>услуге геодетских снимања</w:t>
      </w:r>
      <w:r>
        <w:rPr>
          <w:b/>
          <w:sz w:val="22"/>
          <w:szCs w:val="22"/>
          <w:lang w:val="sr-Cyrl-CS"/>
        </w:rPr>
        <w:t xml:space="preserve">, </w:t>
      </w:r>
      <w:r>
        <w:rPr>
          <w:kern w:val="2"/>
          <w:sz w:val="22"/>
          <w:szCs w:val="22"/>
        </w:rPr>
        <w:t xml:space="preserve">у свему према </w:t>
      </w:r>
      <w:r>
        <w:rPr>
          <w:kern w:val="2"/>
          <w:sz w:val="22"/>
          <w:szCs w:val="22"/>
          <w:lang w:val="sr-Cyrl-CS"/>
        </w:rPr>
        <w:t>усвојеној понуди</w:t>
      </w:r>
      <w:r>
        <w:rPr>
          <w:kern w:val="2"/>
          <w:sz w:val="22"/>
          <w:szCs w:val="22"/>
        </w:rPr>
        <w:t xml:space="preserve">, </w:t>
      </w:r>
      <w:r w:rsidRPr="00263ECB">
        <w:rPr>
          <w:lang w:val="sr-Cyrl-CS"/>
        </w:rPr>
        <w:t>а према спецификацији Наручиоца и јединичним ценама из спецификације која је саставни део овог уговора.</w:t>
      </w:r>
    </w:p>
    <w:p w:rsidR="00235CA1" w:rsidRDefault="00235CA1" w:rsidP="00235CA1">
      <w:pPr>
        <w:tabs>
          <w:tab w:val="left" w:pos="3600"/>
        </w:tabs>
        <w:jc w:val="center"/>
        <w:rPr>
          <w:b/>
          <w:kern w:val="2"/>
          <w:sz w:val="22"/>
          <w:szCs w:val="22"/>
          <w:lang w:val="sr-Cyrl-CS"/>
        </w:rPr>
      </w:pPr>
    </w:p>
    <w:p w:rsidR="00235CA1" w:rsidRPr="00F56ADE" w:rsidRDefault="00235CA1" w:rsidP="00235CA1">
      <w:pPr>
        <w:pStyle w:val="BodyText"/>
        <w:rPr>
          <w:b/>
          <w:sz w:val="22"/>
          <w:szCs w:val="22"/>
          <w:lang w:val="sr-Cyrl-CS"/>
        </w:rPr>
      </w:pPr>
      <w:r w:rsidRPr="00F56ADE">
        <w:rPr>
          <w:b/>
          <w:sz w:val="22"/>
          <w:szCs w:val="22"/>
          <w:lang w:val="sr-Latn-CS"/>
        </w:rPr>
        <w:t>ЦЕНА</w:t>
      </w:r>
      <w:r w:rsidRPr="00F56ADE">
        <w:rPr>
          <w:b/>
          <w:sz w:val="22"/>
          <w:szCs w:val="22"/>
          <w:lang w:val="sr-Cyrl-CS"/>
        </w:rPr>
        <w:t xml:space="preserve">, КОЛИЧИНА </w:t>
      </w:r>
      <w:r w:rsidRPr="00F56ADE">
        <w:rPr>
          <w:b/>
          <w:sz w:val="22"/>
          <w:szCs w:val="22"/>
          <w:lang w:val="sr-Latn-CS"/>
        </w:rPr>
        <w:t xml:space="preserve"> И НАЧИН ПЛАЋАЊА</w:t>
      </w:r>
    </w:p>
    <w:p w:rsidR="00235CA1" w:rsidRPr="00D6750D" w:rsidRDefault="00235CA1" w:rsidP="00235CA1">
      <w:pPr>
        <w:autoSpaceDE w:val="0"/>
        <w:autoSpaceDN w:val="0"/>
        <w:adjustRightInd w:val="0"/>
        <w:jc w:val="center"/>
        <w:rPr>
          <w:b/>
          <w:bCs/>
          <w:sz w:val="22"/>
          <w:szCs w:val="22"/>
          <w:lang w:val="ru-RU"/>
        </w:rPr>
      </w:pPr>
      <w:r w:rsidRPr="00D6750D">
        <w:rPr>
          <w:b/>
          <w:bCs/>
          <w:sz w:val="22"/>
          <w:szCs w:val="22"/>
          <w:lang w:val="ru-RU"/>
        </w:rPr>
        <w:t>Члан 3.</w:t>
      </w:r>
    </w:p>
    <w:p w:rsidR="00235CA1" w:rsidRPr="00D6750D" w:rsidRDefault="00235CA1" w:rsidP="00235CA1">
      <w:pPr>
        <w:autoSpaceDE w:val="0"/>
        <w:autoSpaceDN w:val="0"/>
        <w:adjustRightInd w:val="0"/>
        <w:jc w:val="both"/>
        <w:rPr>
          <w:sz w:val="22"/>
          <w:szCs w:val="22"/>
          <w:lang w:val="sr-Cyrl-CS"/>
        </w:rPr>
      </w:pPr>
      <w:r w:rsidRPr="00D6750D">
        <w:rPr>
          <w:sz w:val="22"/>
          <w:szCs w:val="22"/>
          <w:lang w:val="sr-Cyrl-CS"/>
        </w:rPr>
        <w:t xml:space="preserve">          Укупна вредност уговора износи ___________ динара без ПДВ-а, односно _____________ динара са обрачунатим ПДВ-ом.</w:t>
      </w:r>
    </w:p>
    <w:p w:rsidR="00235CA1" w:rsidRPr="00D6750D" w:rsidRDefault="00235CA1" w:rsidP="00235CA1">
      <w:pPr>
        <w:autoSpaceDE w:val="0"/>
        <w:autoSpaceDN w:val="0"/>
        <w:adjustRightInd w:val="0"/>
        <w:jc w:val="both"/>
        <w:rPr>
          <w:sz w:val="22"/>
          <w:szCs w:val="22"/>
          <w:lang w:val="sr-Cyrl-CS"/>
        </w:rPr>
      </w:pPr>
      <w:r w:rsidRPr="00D6750D">
        <w:rPr>
          <w:sz w:val="22"/>
          <w:szCs w:val="22"/>
          <w:lang w:val="sr-Latn-CS"/>
        </w:rPr>
        <w:t>Наручилац се обавезује да наведен</w:t>
      </w:r>
      <w:r w:rsidRPr="00D6750D">
        <w:rPr>
          <w:sz w:val="22"/>
          <w:szCs w:val="22"/>
          <w:lang w:val="sr-Cyrl-CS"/>
        </w:rPr>
        <w:t>е услуге</w:t>
      </w:r>
      <w:r w:rsidRPr="00D6750D">
        <w:rPr>
          <w:sz w:val="22"/>
          <w:szCs w:val="22"/>
          <w:lang w:val="sr-Latn-CS"/>
        </w:rPr>
        <w:t xml:space="preserve">, плати </w:t>
      </w:r>
      <w:r w:rsidRPr="00D6750D">
        <w:rPr>
          <w:sz w:val="22"/>
          <w:szCs w:val="22"/>
          <w:lang w:val="sr-Cyrl-CS"/>
        </w:rPr>
        <w:t xml:space="preserve">Добављачу, </w:t>
      </w:r>
      <w:r w:rsidRPr="00D6750D">
        <w:rPr>
          <w:sz w:val="22"/>
          <w:szCs w:val="22"/>
          <w:lang w:val="sr-Latn-CS"/>
        </w:rPr>
        <w:t xml:space="preserve"> по међусобно уговореним </w:t>
      </w:r>
      <w:r w:rsidRPr="00D6750D">
        <w:rPr>
          <w:sz w:val="22"/>
          <w:szCs w:val="22"/>
          <w:lang w:val="sr-Cyrl-CS"/>
        </w:rPr>
        <w:t xml:space="preserve">јединичним </w:t>
      </w:r>
      <w:r w:rsidRPr="00D6750D">
        <w:rPr>
          <w:sz w:val="22"/>
          <w:szCs w:val="22"/>
          <w:lang w:val="sr-Latn-CS"/>
        </w:rPr>
        <w:t>ценама из прихваћене понуде</w:t>
      </w:r>
      <w:r w:rsidRPr="00D6750D">
        <w:rPr>
          <w:sz w:val="22"/>
          <w:szCs w:val="22"/>
          <w:lang w:val="sr-Cyrl-CS"/>
        </w:rPr>
        <w:t xml:space="preserve"> бр.________ од ________.201</w:t>
      </w:r>
      <w:r w:rsidR="00D6750D" w:rsidRPr="00D6750D">
        <w:rPr>
          <w:sz w:val="22"/>
          <w:szCs w:val="22"/>
          <w:lang w:val="sr-Cyrl-CS"/>
        </w:rPr>
        <w:t>5</w:t>
      </w:r>
      <w:r w:rsidRPr="00D6750D">
        <w:rPr>
          <w:sz w:val="22"/>
          <w:szCs w:val="22"/>
          <w:lang w:val="sr-Cyrl-CS"/>
        </w:rPr>
        <w:t xml:space="preserve">.године, исте су  фиксне и не могу се мењати услед повећања цене елемената на основу којих су одређене. </w:t>
      </w:r>
    </w:p>
    <w:p w:rsidR="00235CA1" w:rsidRPr="00F56ADE" w:rsidRDefault="00235CA1" w:rsidP="00235CA1">
      <w:pPr>
        <w:spacing w:line="276" w:lineRule="auto"/>
        <w:jc w:val="both"/>
        <w:rPr>
          <w:sz w:val="22"/>
          <w:szCs w:val="22"/>
          <w:lang w:val="ru-RU"/>
        </w:rPr>
      </w:pPr>
      <w:r w:rsidRPr="00D6750D">
        <w:rPr>
          <w:sz w:val="22"/>
          <w:szCs w:val="22"/>
          <w:lang w:val="sr-Cyrl-CS"/>
        </w:rPr>
        <w:t xml:space="preserve">          Наручилац није у обавези да кристи услуге у целокупној вредности уговора, већ према исказаним потребама за истим у току важности уговора.</w:t>
      </w:r>
    </w:p>
    <w:p w:rsidR="00235CA1" w:rsidRPr="00F56ADE" w:rsidRDefault="00235CA1" w:rsidP="00235CA1">
      <w:pPr>
        <w:autoSpaceDE w:val="0"/>
        <w:autoSpaceDN w:val="0"/>
        <w:adjustRightInd w:val="0"/>
        <w:jc w:val="center"/>
        <w:rPr>
          <w:b/>
          <w:bCs/>
          <w:sz w:val="22"/>
          <w:szCs w:val="22"/>
          <w:lang w:val="ru-RU"/>
        </w:rPr>
      </w:pPr>
      <w:r w:rsidRPr="00F56ADE">
        <w:rPr>
          <w:b/>
          <w:bCs/>
          <w:sz w:val="22"/>
          <w:szCs w:val="22"/>
          <w:lang w:val="sr-Cyrl-CS"/>
        </w:rPr>
        <w:t>Члан</w:t>
      </w:r>
      <w:r w:rsidRPr="00F56ADE">
        <w:rPr>
          <w:b/>
          <w:bCs/>
          <w:sz w:val="22"/>
          <w:szCs w:val="22"/>
          <w:lang w:val="ru-RU"/>
        </w:rPr>
        <w:t xml:space="preserve"> 4.</w:t>
      </w:r>
    </w:p>
    <w:p w:rsidR="00235CA1" w:rsidRPr="00F56ADE" w:rsidRDefault="00235CA1" w:rsidP="00235CA1">
      <w:pPr>
        <w:autoSpaceDE w:val="0"/>
        <w:autoSpaceDN w:val="0"/>
        <w:adjustRightInd w:val="0"/>
        <w:ind w:firstLine="720"/>
        <w:jc w:val="both"/>
        <w:rPr>
          <w:sz w:val="22"/>
          <w:szCs w:val="22"/>
          <w:lang w:val="ru-RU"/>
        </w:rPr>
      </w:pPr>
      <w:r w:rsidRPr="00F56ADE">
        <w:rPr>
          <w:bCs/>
          <w:sz w:val="22"/>
          <w:szCs w:val="22"/>
          <w:lang w:val="ru-RU"/>
        </w:rPr>
        <w:t>Д</w:t>
      </w:r>
      <w:r w:rsidRPr="00F56ADE">
        <w:rPr>
          <w:bCs/>
          <w:sz w:val="22"/>
          <w:szCs w:val="22"/>
          <w:lang w:val="sr-Cyrl-CS"/>
        </w:rPr>
        <w:t>остављена фактура Наручиоцу , представља основ за плаћање извршених услуга</w:t>
      </w:r>
      <w:r w:rsidRPr="00F56ADE">
        <w:rPr>
          <w:sz w:val="22"/>
          <w:szCs w:val="22"/>
          <w:lang w:val="ru-RU"/>
        </w:rPr>
        <w:t>.</w:t>
      </w:r>
    </w:p>
    <w:p w:rsidR="00235CA1" w:rsidRPr="00F56ADE" w:rsidRDefault="00235CA1" w:rsidP="00235CA1">
      <w:pPr>
        <w:autoSpaceDE w:val="0"/>
        <w:autoSpaceDN w:val="0"/>
        <w:adjustRightInd w:val="0"/>
        <w:ind w:firstLine="720"/>
        <w:jc w:val="both"/>
        <w:rPr>
          <w:sz w:val="22"/>
          <w:szCs w:val="22"/>
          <w:lang w:val="sr-Cyrl-CS"/>
        </w:rPr>
      </w:pPr>
      <w:r w:rsidRPr="00F56ADE">
        <w:rPr>
          <w:bCs/>
          <w:sz w:val="22"/>
          <w:szCs w:val="22"/>
          <w:lang w:val="ru-RU"/>
        </w:rPr>
        <w:t>Наручилац</w:t>
      </w:r>
      <w:r w:rsidRPr="00F56ADE">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235CA1" w:rsidRPr="00F56ADE" w:rsidRDefault="00235CA1" w:rsidP="00235CA1">
      <w:pPr>
        <w:autoSpaceDE w:val="0"/>
        <w:autoSpaceDN w:val="0"/>
        <w:adjustRightInd w:val="0"/>
        <w:ind w:firstLine="720"/>
        <w:jc w:val="both"/>
        <w:rPr>
          <w:bCs/>
          <w:sz w:val="22"/>
          <w:szCs w:val="22"/>
          <w:lang w:val="sr-Cyrl-CS"/>
        </w:rPr>
      </w:pPr>
      <w:r w:rsidRPr="00F56ADE">
        <w:rPr>
          <w:bCs/>
          <w:sz w:val="22"/>
          <w:szCs w:val="22"/>
          <w:lang w:val="sr-Cyrl-CS"/>
        </w:rPr>
        <w:t>У случају прекорачења рокова из клаузуле 4.2. овог уговора, Наручилац дугује Добављачу и износ законски затезне камате.</w:t>
      </w:r>
    </w:p>
    <w:p w:rsidR="00235CA1" w:rsidRPr="00F56ADE" w:rsidRDefault="00235CA1" w:rsidP="00235CA1">
      <w:pPr>
        <w:pStyle w:val="NoSpacing"/>
        <w:jc w:val="both"/>
        <w:rPr>
          <w:rFonts w:ascii="Times New Roman" w:hAnsi="Times New Roman" w:cs="Times New Roman"/>
        </w:rPr>
      </w:pPr>
      <w:r w:rsidRPr="00F56ADE">
        <w:rPr>
          <w:rFonts w:ascii="Times New Roman" w:hAnsi="Times New Roman" w:cs="Times New Roman"/>
          <w:lang w:val="sr-Cyrl-CS"/>
        </w:rPr>
        <w:t xml:space="preserve">          Добављач</w:t>
      </w:r>
      <w:r w:rsidRPr="00F56ADE">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F56ADE">
        <w:rPr>
          <w:rFonts w:ascii="Times New Roman" w:hAnsi="Times New Roman" w:cs="Times New Roman"/>
          <w:lang w:val="sr-Cyrl-CS"/>
        </w:rPr>
        <w:t>,</w:t>
      </w:r>
      <w:r w:rsidRPr="00F56ADE">
        <w:rPr>
          <w:rFonts w:ascii="Times New Roman" w:hAnsi="Times New Roman" w:cs="Times New Roman"/>
        </w:rPr>
        <w:t xml:space="preserve"> и у зависности од њих, изврши потребне корекције фактуре.</w:t>
      </w:r>
    </w:p>
    <w:p w:rsidR="00235CA1" w:rsidRPr="00582AD1" w:rsidRDefault="00235CA1" w:rsidP="00235CA1">
      <w:pPr>
        <w:pStyle w:val="NoSpacing"/>
        <w:jc w:val="both"/>
        <w:rPr>
          <w:rFonts w:ascii="Times New Roman" w:hAnsi="Times New Roman" w:cs="Times New Roman"/>
          <w:b/>
          <w:highlight w:val="yellow"/>
          <w:lang w:val="sr-Cyrl-CS"/>
        </w:rPr>
      </w:pPr>
    </w:p>
    <w:p w:rsidR="00235CA1" w:rsidRPr="00F56ADE" w:rsidRDefault="00235CA1" w:rsidP="00235CA1">
      <w:pPr>
        <w:pStyle w:val="NoSpacing"/>
        <w:jc w:val="both"/>
        <w:rPr>
          <w:rFonts w:ascii="Times New Roman" w:hAnsi="Times New Roman" w:cs="Times New Roman"/>
          <w:lang w:val="sr-Cyrl-CS"/>
        </w:rPr>
      </w:pPr>
      <w:r w:rsidRPr="00F56ADE">
        <w:rPr>
          <w:rFonts w:ascii="Times New Roman" w:hAnsi="Times New Roman" w:cs="Times New Roman"/>
          <w:b/>
        </w:rPr>
        <w:t>ПРИМОПРЕДАЈА И РЕКЛАМАЦИЈА</w:t>
      </w:r>
    </w:p>
    <w:p w:rsidR="00235CA1" w:rsidRPr="00F56ADE" w:rsidRDefault="00235CA1" w:rsidP="00235CA1">
      <w:pPr>
        <w:pStyle w:val="NoSpacing"/>
        <w:jc w:val="center"/>
        <w:rPr>
          <w:rFonts w:ascii="Times New Roman" w:hAnsi="Times New Roman" w:cs="Times New Roman"/>
          <w:b/>
          <w:lang w:val="sr-Latn-CS" w:eastAsia="zh-SG"/>
        </w:rPr>
      </w:pPr>
      <w:r w:rsidRPr="00F56ADE">
        <w:rPr>
          <w:rFonts w:ascii="Times New Roman" w:hAnsi="Times New Roman" w:cs="Times New Roman"/>
          <w:b/>
          <w:lang w:val="sr-Latn-CS" w:eastAsia="zh-SG"/>
        </w:rPr>
        <w:t xml:space="preserve">Члан </w:t>
      </w:r>
      <w:r w:rsidRPr="00F56ADE">
        <w:rPr>
          <w:rFonts w:ascii="Times New Roman" w:hAnsi="Times New Roman" w:cs="Times New Roman"/>
          <w:b/>
          <w:lang w:val="sr-Cyrl-CS" w:eastAsia="zh-SG"/>
        </w:rPr>
        <w:t>5.</w:t>
      </w:r>
    </w:p>
    <w:p w:rsidR="00235CA1" w:rsidRPr="00F56ADE" w:rsidRDefault="00235CA1" w:rsidP="00235CA1">
      <w:pPr>
        <w:pStyle w:val="Default"/>
        <w:jc w:val="both"/>
        <w:rPr>
          <w:rFonts w:ascii="Times New Roman" w:hAnsi="Times New Roman" w:cs="Times New Roman"/>
          <w:sz w:val="22"/>
          <w:szCs w:val="22"/>
          <w:lang w:val="sr-Cyrl-CS"/>
        </w:rPr>
      </w:pPr>
      <w:r w:rsidRPr="00F56ADE">
        <w:rPr>
          <w:rFonts w:ascii="Times New Roman" w:hAnsi="Times New Roman" w:cs="Times New Roman"/>
          <w:sz w:val="22"/>
          <w:szCs w:val="22"/>
          <w:lang w:val="sr-Cyrl-CS"/>
        </w:rPr>
        <w:t xml:space="preserve"> </w:t>
      </w:r>
      <w:r>
        <w:rPr>
          <w:rFonts w:ascii="Times New Roman" w:hAnsi="Times New Roman" w:cs="Times New Roman"/>
          <w:sz w:val="22"/>
          <w:szCs w:val="22"/>
          <w:lang w:val="sr-Cyrl-CS"/>
        </w:rPr>
        <w:t xml:space="preserve">          </w:t>
      </w:r>
      <w:r w:rsidRPr="00F56ADE">
        <w:rPr>
          <w:rFonts w:ascii="Times New Roman" w:hAnsi="Times New Roman" w:cs="Times New Roman"/>
          <w:sz w:val="22"/>
          <w:szCs w:val="22"/>
          <w:lang w:val="sr-Cyrl-CS"/>
        </w:rPr>
        <w:t>По окончању радног налога, документацију у папирном и дигиталном облику, Добављач доставља  у седиште Наручиоца, Житни трг бр.1, Велико Градиште, особи која је издала радни налог.</w:t>
      </w:r>
    </w:p>
    <w:p w:rsidR="00235CA1" w:rsidRPr="00F56ADE" w:rsidRDefault="00235CA1" w:rsidP="00235CA1">
      <w:pPr>
        <w:pStyle w:val="NoSpacing"/>
        <w:jc w:val="both"/>
        <w:rPr>
          <w:rFonts w:ascii="Times New Roman" w:hAnsi="Times New Roman" w:cs="Times New Roman"/>
        </w:rPr>
      </w:pPr>
      <w:r>
        <w:rPr>
          <w:rFonts w:ascii="Times New Roman" w:hAnsi="Times New Roman" w:cs="Times New Roman"/>
          <w:lang w:val="sr-Cyrl-CS"/>
        </w:rPr>
        <w:t xml:space="preserve">             </w:t>
      </w:r>
      <w:r w:rsidRPr="00F56ADE">
        <w:rPr>
          <w:rFonts w:ascii="Times New Roman" w:hAnsi="Times New Roman" w:cs="Times New Roman"/>
          <w:lang w:val="sr-Latn-CS"/>
        </w:rPr>
        <w:t xml:space="preserve">Наручиоца има право на рекламацију </w:t>
      </w:r>
      <w:r w:rsidRPr="00F56ADE">
        <w:rPr>
          <w:rFonts w:ascii="Times New Roman" w:hAnsi="Times New Roman" w:cs="Times New Roman"/>
          <w:lang w:val="sr-Cyrl-CS"/>
        </w:rPr>
        <w:t xml:space="preserve"> достављене документације</w:t>
      </w:r>
      <w:r w:rsidRPr="00F56ADE">
        <w:rPr>
          <w:rFonts w:ascii="Times New Roman" w:hAnsi="Times New Roman" w:cs="Times New Roman"/>
          <w:lang w:val="sr-Latn-CS"/>
        </w:rPr>
        <w:t>, у ком случају је дужан да уложи приговор без одлагања, одмах након</w:t>
      </w:r>
      <w:r w:rsidRPr="00F56ADE">
        <w:rPr>
          <w:rFonts w:ascii="Times New Roman" w:hAnsi="Times New Roman" w:cs="Times New Roman"/>
        </w:rPr>
        <w:t xml:space="preserve"> преузимања</w:t>
      </w:r>
      <w:r w:rsidRPr="00F56ADE">
        <w:rPr>
          <w:rFonts w:ascii="Times New Roman" w:hAnsi="Times New Roman" w:cs="Times New Roman"/>
          <w:lang w:val="sr-Cyrl-CS"/>
        </w:rPr>
        <w:t xml:space="preserve"> исте</w:t>
      </w:r>
      <w:r w:rsidRPr="00F56ADE">
        <w:rPr>
          <w:rFonts w:ascii="Times New Roman" w:hAnsi="Times New Roman" w:cs="Times New Roman"/>
          <w:lang w:val="sr-Latn-CS"/>
        </w:rPr>
        <w:t xml:space="preserve">, а </w:t>
      </w:r>
      <w:r w:rsidRPr="00F56ADE">
        <w:rPr>
          <w:rFonts w:ascii="Times New Roman" w:hAnsi="Times New Roman" w:cs="Times New Roman"/>
          <w:lang w:val="sr-Cyrl-CS"/>
        </w:rPr>
        <w:t>најкасније</w:t>
      </w:r>
      <w:r w:rsidRPr="00F56ADE">
        <w:rPr>
          <w:rFonts w:ascii="Times New Roman" w:hAnsi="Times New Roman" w:cs="Times New Roman"/>
        </w:rPr>
        <w:t xml:space="preserve"> у року од 24 часа од </w:t>
      </w:r>
      <w:r w:rsidRPr="00F56ADE">
        <w:rPr>
          <w:rFonts w:ascii="Times New Roman" w:hAnsi="Times New Roman" w:cs="Times New Roman"/>
          <w:lang w:val="sr-Cyrl-CS"/>
        </w:rPr>
        <w:t>прузимања</w:t>
      </w:r>
      <w:r w:rsidRPr="00F56ADE">
        <w:rPr>
          <w:rFonts w:ascii="Times New Roman" w:hAnsi="Times New Roman" w:cs="Times New Roman"/>
        </w:rPr>
        <w:t>.</w:t>
      </w:r>
    </w:p>
    <w:p w:rsidR="00235CA1" w:rsidRPr="00F56ADE" w:rsidRDefault="00235CA1" w:rsidP="00235CA1">
      <w:pPr>
        <w:pStyle w:val="NoSpacing"/>
        <w:jc w:val="both"/>
        <w:rPr>
          <w:rFonts w:ascii="Times New Roman" w:hAnsi="Times New Roman" w:cs="Times New Roman"/>
          <w:lang w:val="sr-Cyrl-CS" w:eastAsia="zh-SG"/>
        </w:rPr>
      </w:pPr>
      <w:r>
        <w:rPr>
          <w:rFonts w:ascii="Times New Roman" w:hAnsi="Times New Roman" w:cs="Times New Roman"/>
          <w:lang w:val="sr-Cyrl-CS" w:eastAsia="zh-SG"/>
        </w:rPr>
        <w:t xml:space="preserve">             </w:t>
      </w:r>
      <w:r w:rsidRPr="00F56ADE">
        <w:rPr>
          <w:rFonts w:ascii="Times New Roman" w:hAnsi="Times New Roman" w:cs="Times New Roman"/>
          <w:lang w:eastAsia="zh-SG"/>
        </w:rPr>
        <w:t xml:space="preserve">Наручилац и </w:t>
      </w:r>
      <w:r w:rsidRPr="00F56ADE">
        <w:rPr>
          <w:rFonts w:ascii="Times New Roman" w:hAnsi="Times New Roman" w:cs="Times New Roman"/>
          <w:lang w:val="sr-Cyrl-CS" w:eastAsia="zh-SG"/>
        </w:rPr>
        <w:t>Добављач</w:t>
      </w:r>
      <w:r w:rsidRPr="00F56ADE">
        <w:rPr>
          <w:rFonts w:ascii="Times New Roman" w:hAnsi="Times New Roman" w:cs="Times New Roman"/>
          <w:lang w:eastAsia="zh-SG"/>
        </w:rPr>
        <w:t xml:space="preserve"> су сагласни да до момента окончања рекламационог поступка, који не може трајати дуже од </w:t>
      </w:r>
      <w:r w:rsidRPr="00F56ADE">
        <w:rPr>
          <w:rFonts w:ascii="Times New Roman" w:hAnsi="Times New Roman" w:cs="Times New Roman"/>
          <w:lang w:val="sr-Cyrl-CS" w:eastAsia="zh-SG"/>
        </w:rPr>
        <w:t>10</w:t>
      </w:r>
      <w:r w:rsidRPr="00F56ADE">
        <w:rPr>
          <w:rFonts w:ascii="Times New Roman" w:hAnsi="Times New Roman" w:cs="Times New Roman"/>
          <w:lang w:eastAsia="zh-SG"/>
        </w:rPr>
        <w:t xml:space="preserve"> календарских дана, свака страна сноси своје трошкове настале у складу са овим чланом.</w:t>
      </w:r>
    </w:p>
    <w:p w:rsidR="00235CA1" w:rsidRPr="00F56ADE" w:rsidRDefault="00235CA1" w:rsidP="00235CA1">
      <w:pPr>
        <w:autoSpaceDE w:val="0"/>
        <w:autoSpaceDN w:val="0"/>
        <w:adjustRightInd w:val="0"/>
        <w:ind w:firstLine="720"/>
        <w:jc w:val="both"/>
        <w:rPr>
          <w:sz w:val="22"/>
          <w:szCs w:val="22"/>
          <w:lang w:val="sr-Cyrl-CS"/>
        </w:rPr>
      </w:pPr>
    </w:p>
    <w:p w:rsidR="00235CA1" w:rsidRPr="00F56ADE" w:rsidRDefault="00235CA1" w:rsidP="00235CA1">
      <w:pPr>
        <w:pStyle w:val="NoSpacing"/>
        <w:jc w:val="both"/>
        <w:rPr>
          <w:rFonts w:ascii="Times New Roman" w:hAnsi="Times New Roman" w:cs="Times New Roman"/>
          <w:lang w:val="sr-Cyrl-CS" w:eastAsia="zh-SG"/>
        </w:rPr>
      </w:pPr>
      <w:r w:rsidRPr="00F56ADE">
        <w:rPr>
          <w:rFonts w:ascii="Times New Roman" w:hAnsi="Times New Roman" w:cs="Times New Roman"/>
          <w:b/>
          <w:lang w:val="sr-Cyrl-CS" w:eastAsia="zh-SG"/>
        </w:rPr>
        <w:t>ПРАВА И ОБАВЕЗЕ</w:t>
      </w:r>
    </w:p>
    <w:p w:rsidR="00235CA1" w:rsidRPr="00F56ADE" w:rsidRDefault="00235CA1" w:rsidP="00235CA1">
      <w:pPr>
        <w:pStyle w:val="NoSpacing"/>
        <w:jc w:val="center"/>
        <w:rPr>
          <w:rFonts w:ascii="Times New Roman" w:hAnsi="Times New Roman" w:cs="Times New Roman"/>
          <w:b/>
          <w:lang w:val="sr-Cyrl-CS" w:eastAsia="zh-SG"/>
        </w:rPr>
      </w:pPr>
      <w:r w:rsidRPr="00F56ADE">
        <w:rPr>
          <w:rFonts w:ascii="Times New Roman" w:hAnsi="Times New Roman" w:cs="Times New Roman"/>
          <w:b/>
          <w:lang w:val="sr-Cyrl-CS" w:eastAsia="zh-SG"/>
        </w:rPr>
        <w:t>Члан 6.</w:t>
      </w:r>
    </w:p>
    <w:p w:rsidR="00235CA1" w:rsidRPr="00F56ADE" w:rsidRDefault="00235CA1" w:rsidP="00235CA1">
      <w:pPr>
        <w:pStyle w:val="NoSpacing"/>
        <w:jc w:val="both"/>
        <w:rPr>
          <w:rFonts w:ascii="Times New Roman" w:hAnsi="Times New Roman" w:cs="Times New Roman"/>
          <w:lang w:val="sr-Cyrl-CS" w:eastAsia="zh-SG"/>
        </w:rPr>
      </w:pPr>
      <w:r w:rsidRPr="00F56ADE">
        <w:rPr>
          <w:rFonts w:ascii="Times New Roman" w:hAnsi="Times New Roman" w:cs="Times New Roman"/>
          <w:lang w:val="sr-Cyrl-CS" w:eastAsia="zh-SG"/>
        </w:rPr>
        <w:t xml:space="preserve">          Добављач се обавезује да поштује дате и прихваћене  рокове у складу са издатим налозима.</w:t>
      </w:r>
    </w:p>
    <w:p w:rsidR="00235CA1" w:rsidRPr="00F56ADE" w:rsidRDefault="00235CA1" w:rsidP="00235CA1">
      <w:pPr>
        <w:pStyle w:val="NoSpacing"/>
        <w:jc w:val="both"/>
        <w:rPr>
          <w:rFonts w:ascii="Times New Roman" w:hAnsi="Times New Roman" w:cs="Times New Roman"/>
          <w:lang w:val="sr-Cyrl-CS" w:eastAsia="zh-SG"/>
        </w:rPr>
      </w:pPr>
      <w:r w:rsidRPr="00F56ADE">
        <w:rPr>
          <w:rFonts w:ascii="Times New Roman" w:hAnsi="Times New Roman" w:cs="Times New Roman"/>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235CA1" w:rsidRPr="00F56ADE" w:rsidRDefault="00235CA1" w:rsidP="00235CA1">
      <w:pPr>
        <w:pStyle w:val="NoSpacing"/>
        <w:jc w:val="both"/>
        <w:rPr>
          <w:rFonts w:ascii="Times New Roman" w:hAnsi="Times New Roman" w:cs="Times New Roman"/>
          <w:lang w:val="sr-Cyrl-CS" w:eastAsia="zh-SG"/>
        </w:rPr>
      </w:pPr>
      <w:r w:rsidRPr="00F56ADE">
        <w:rPr>
          <w:rFonts w:ascii="Times New Roman" w:hAnsi="Times New Roman" w:cs="Times New Roman"/>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235CA1" w:rsidRPr="00F56ADE" w:rsidRDefault="00235CA1" w:rsidP="00235CA1">
      <w:pPr>
        <w:pStyle w:val="NoSpacing"/>
        <w:jc w:val="both"/>
        <w:rPr>
          <w:rFonts w:ascii="Times New Roman" w:hAnsi="Times New Roman" w:cs="Times New Roman"/>
          <w:lang w:val="sr-Cyrl-CS" w:eastAsia="zh-SG"/>
        </w:rPr>
      </w:pPr>
      <w:r w:rsidRPr="00F56ADE">
        <w:rPr>
          <w:rFonts w:ascii="Times New Roman" w:hAnsi="Times New Roman" w:cs="Times New Roman"/>
          <w:lang w:val="sr-Cyrl-CS" w:eastAsia="zh-SG"/>
        </w:rPr>
        <w:t xml:space="preserve">          За износ казне Наручилац, ће без сагласности Добављача, умањити испостављену фактуру за пружену услугу. </w:t>
      </w:r>
    </w:p>
    <w:p w:rsidR="00235CA1" w:rsidRPr="00F56ADE" w:rsidRDefault="00235CA1" w:rsidP="00235CA1">
      <w:pPr>
        <w:pStyle w:val="NoSpacing"/>
        <w:jc w:val="both"/>
        <w:rPr>
          <w:rFonts w:ascii="Times New Roman" w:hAnsi="Times New Roman" w:cs="Times New Roman"/>
          <w:lang w:val="sr-Cyrl-CS" w:eastAsia="zh-SG"/>
        </w:rPr>
      </w:pPr>
      <w:r w:rsidRPr="00F56ADE">
        <w:rPr>
          <w:rFonts w:ascii="Times New Roman" w:hAnsi="Times New Roman" w:cs="Times New Roman"/>
          <w:lang w:val="sr-Cyrl-CS" w:eastAsia="zh-SG"/>
        </w:rPr>
        <w:t xml:space="preserve">          Добављач се обавезује да поштује важеће прописе из области предметне набавке у свом раду.</w:t>
      </w:r>
    </w:p>
    <w:p w:rsidR="00235CA1" w:rsidRDefault="00235CA1" w:rsidP="00235CA1">
      <w:pPr>
        <w:pStyle w:val="NoSpacing"/>
        <w:jc w:val="both"/>
        <w:rPr>
          <w:rFonts w:ascii="Times New Roman" w:hAnsi="Times New Roman" w:cs="Times New Roman"/>
          <w:lang w:val="sr-Latn-CS" w:eastAsia="zh-SG"/>
        </w:rPr>
      </w:pPr>
      <w:r w:rsidRPr="00F56ADE">
        <w:rPr>
          <w:rFonts w:ascii="Times New Roman" w:hAnsi="Times New Roman" w:cs="Times New Roman"/>
          <w:lang w:val="sr-Cyrl-CS" w:eastAsia="zh-SG"/>
        </w:rPr>
        <w:t xml:space="preserve">          Наручилац се обавезује да плати Добављачу уговорену цену за пружене услуге, у складу са прихваћеном понудом Добављача.</w:t>
      </w:r>
    </w:p>
    <w:p w:rsidR="00235CA1" w:rsidRPr="00582AD1" w:rsidRDefault="00235CA1" w:rsidP="00235CA1">
      <w:pPr>
        <w:pStyle w:val="NoSpacing"/>
        <w:jc w:val="both"/>
        <w:rPr>
          <w:b/>
          <w:bCs/>
          <w:highlight w:val="yellow"/>
          <w:lang w:val="ru-RU"/>
        </w:rPr>
      </w:pPr>
      <w:r>
        <w:rPr>
          <w:rFonts w:ascii="Times New Roman" w:hAnsi="Times New Roman" w:cs="Times New Roman"/>
          <w:lang w:val="sr-Cyrl-CS"/>
        </w:rPr>
        <w:t xml:space="preserve">           </w:t>
      </w:r>
      <w:r w:rsidRPr="00F56ADE">
        <w:rPr>
          <w:rFonts w:ascii="Times New Roman" w:hAnsi="Times New Roman" w:cs="Times New Roman"/>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proofErr w:type="gramStart"/>
      <w:r w:rsidRPr="00F56ADE">
        <w:rPr>
          <w:rFonts w:ascii="Times New Roman" w:hAnsi="Times New Roman" w:cs="Times New Roman"/>
        </w:rPr>
        <w:t>,адреса,овлашћена</w:t>
      </w:r>
      <w:proofErr w:type="gramEnd"/>
      <w:r w:rsidRPr="00F56ADE">
        <w:rPr>
          <w:rFonts w:ascii="Times New Roman" w:hAnsi="Times New Roman" w:cs="Times New Roman"/>
        </w:rPr>
        <w:t xml:space="preserve"> лица и др.)</w:t>
      </w:r>
      <w:r w:rsidRPr="00F56ADE">
        <w:rPr>
          <w:rFonts w:ascii="Times New Roman" w:hAnsi="Times New Roman" w:cs="Times New Roman"/>
          <w:lang w:val="sr-Cyrl-CS"/>
        </w:rPr>
        <w:t>.</w:t>
      </w:r>
    </w:p>
    <w:p w:rsidR="00235CA1" w:rsidRDefault="00235CA1" w:rsidP="00235CA1">
      <w:pPr>
        <w:pStyle w:val="NoSpacing"/>
        <w:jc w:val="both"/>
        <w:rPr>
          <w:rFonts w:ascii="Times New Roman" w:hAnsi="Times New Roman" w:cs="Times New Roman"/>
          <w:b/>
          <w:lang w:eastAsia="zh-SG"/>
        </w:rPr>
      </w:pPr>
    </w:p>
    <w:p w:rsidR="00235CA1" w:rsidRPr="00F56ADE" w:rsidRDefault="00235CA1" w:rsidP="00235CA1">
      <w:pPr>
        <w:pStyle w:val="NoSpacing"/>
        <w:jc w:val="both"/>
        <w:rPr>
          <w:rFonts w:ascii="Times New Roman" w:hAnsi="Times New Roman" w:cs="Times New Roman"/>
          <w:b/>
          <w:lang w:eastAsia="zh-SG"/>
        </w:rPr>
      </w:pPr>
      <w:r w:rsidRPr="00F56ADE">
        <w:rPr>
          <w:rFonts w:ascii="Times New Roman" w:hAnsi="Times New Roman" w:cs="Times New Roman"/>
          <w:b/>
          <w:lang w:eastAsia="zh-SG"/>
        </w:rPr>
        <w:lastRenderedPageBreak/>
        <w:t>ВИША СИЛА</w:t>
      </w:r>
    </w:p>
    <w:p w:rsidR="00235CA1" w:rsidRPr="00F56ADE" w:rsidRDefault="00235CA1" w:rsidP="00235CA1">
      <w:pPr>
        <w:pStyle w:val="NoSpacing"/>
        <w:jc w:val="center"/>
        <w:rPr>
          <w:rFonts w:ascii="Times New Roman" w:hAnsi="Times New Roman" w:cs="Times New Roman"/>
          <w:b/>
          <w:lang w:eastAsia="zh-SG"/>
        </w:rPr>
      </w:pPr>
      <w:r w:rsidRPr="00F56ADE">
        <w:rPr>
          <w:rFonts w:ascii="Times New Roman" w:hAnsi="Times New Roman" w:cs="Times New Roman"/>
          <w:b/>
          <w:lang w:val="sr-Latn-CS" w:eastAsia="zh-SG"/>
        </w:rPr>
        <w:t xml:space="preserve">Члан </w:t>
      </w:r>
      <w:r w:rsidRPr="00F56ADE">
        <w:rPr>
          <w:rFonts w:ascii="Times New Roman" w:hAnsi="Times New Roman" w:cs="Times New Roman"/>
          <w:b/>
          <w:lang w:val="sr-Cyrl-CS" w:eastAsia="zh-SG"/>
        </w:rPr>
        <w:t>7</w:t>
      </w:r>
      <w:r w:rsidRPr="00F56ADE">
        <w:rPr>
          <w:rFonts w:ascii="Times New Roman" w:hAnsi="Times New Roman" w:cs="Times New Roman"/>
          <w:b/>
          <w:lang w:val="sr-Latn-CS" w:eastAsia="zh-SG"/>
        </w:rPr>
        <w:t>.</w:t>
      </w:r>
    </w:p>
    <w:p w:rsidR="00235CA1" w:rsidRPr="00F56ADE" w:rsidRDefault="00235CA1" w:rsidP="00235CA1">
      <w:pPr>
        <w:pStyle w:val="NoSpacing"/>
        <w:jc w:val="both"/>
        <w:rPr>
          <w:rFonts w:ascii="Times New Roman" w:hAnsi="Times New Roman" w:cs="Times New Roman"/>
          <w:lang w:val="sr-Latn-CS" w:eastAsia="zh-SG"/>
        </w:rPr>
      </w:pPr>
      <w:r>
        <w:rPr>
          <w:rFonts w:ascii="Times New Roman" w:hAnsi="Times New Roman" w:cs="Times New Roman"/>
          <w:lang w:val="sr-Cyrl-CS" w:eastAsia="zh-SG"/>
        </w:rPr>
        <w:t xml:space="preserve">           </w:t>
      </w:r>
      <w:r w:rsidRPr="00F56ADE">
        <w:rPr>
          <w:rFonts w:ascii="Times New Roman" w:hAnsi="Times New Roman" w:cs="Times New Roman"/>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235CA1" w:rsidRPr="00F56ADE" w:rsidRDefault="00235CA1" w:rsidP="00235CA1">
      <w:pPr>
        <w:pStyle w:val="NoSpacing"/>
        <w:jc w:val="both"/>
        <w:rPr>
          <w:rFonts w:ascii="Times New Roman" w:hAnsi="Times New Roman" w:cs="Times New Roman"/>
          <w:lang w:val="sr-Latn-CS" w:eastAsia="zh-SG"/>
        </w:rPr>
      </w:pPr>
      <w:r>
        <w:rPr>
          <w:rFonts w:ascii="Times New Roman" w:hAnsi="Times New Roman" w:cs="Times New Roman"/>
          <w:lang w:val="sr-Cyrl-CS" w:eastAsia="zh-SG"/>
        </w:rPr>
        <w:t xml:space="preserve">            </w:t>
      </w:r>
      <w:r w:rsidRPr="00F56ADE">
        <w:rPr>
          <w:rFonts w:ascii="Times New Roman" w:hAnsi="Times New Roman" w:cs="Times New Roman"/>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F56ADE">
        <w:rPr>
          <w:rFonts w:ascii="Times New Roman" w:hAnsi="Times New Roman" w:cs="Times New Roman"/>
          <w:lang w:val="sr-Cyrl-CS" w:eastAsia="zh-SG"/>
        </w:rPr>
        <w:t>к</w:t>
      </w:r>
      <w:r w:rsidRPr="00F56ADE">
        <w:rPr>
          <w:rFonts w:ascii="Times New Roman" w:hAnsi="Times New Roman" w:cs="Times New Roman"/>
          <w:lang w:val="sr-Latn-CS" w:eastAsia="zh-SG"/>
        </w:rPr>
        <w:t>у престанка тих околности.</w:t>
      </w:r>
    </w:p>
    <w:p w:rsidR="00235CA1" w:rsidRPr="00F56ADE" w:rsidRDefault="00235CA1" w:rsidP="00235CA1">
      <w:pPr>
        <w:pStyle w:val="NoSpacing"/>
        <w:jc w:val="both"/>
        <w:rPr>
          <w:rFonts w:ascii="Times New Roman" w:hAnsi="Times New Roman" w:cs="Times New Roman"/>
          <w:lang w:eastAsia="zh-SG"/>
        </w:rPr>
      </w:pPr>
      <w:r>
        <w:rPr>
          <w:rFonts w:ascii="Times New Roman" w:hAnsi="Times New Roman" w:cs="Times New Roman"/>
          <w:lang w:val="sr-Cyrl-CS" w:eastAsia="zh-SG"/>
        </w:rPr>
        <w:t xml:space="preserve">             </w:t>
      </w:r>
      <w:r w:rsidRPr="00F56ADE">
        <w:rPr>
          <w:rFonts w:ascii="Times New Roman" w:hAnsi="Times New Roman" w:cs="Times New Roman"/>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235CA1" w:rsidRPr="00582AD1" w:rsidRDefault="00235CA1" w:rsidP="00235CA1">
      <w:pPr>
        <w:autoSpaceDE w:val="0"/>
        <w:autoSpaceDN w:val="0"/>
        <w:adjustRightInd w:val="0"/>
        <w:jc w:val="center"/>
        <w:rPr>
          <w:b/>
          <w:bCs/>
          <w:sz w:val="22"/>
          <w:szCs w:val="22"/>
          <w:highlight w:val="yellow"/>
          <w:lang w:val="ru-RU"/>
        </w:rPr>
      </w:pPr>
    </w:p>
    <w:p w:rsidR="00235CA1" w:rsidRPr="00F56ADE" w:rsidRDefault="00235CA1" w:rsidP="00235CA1">
      <w:pPr>
        <w:pStyle w:val="NoSpacing"/>
        <w:jc w:val="both"/>
        <w:rPr>
          <w:rFonts w:ascii="Times New Roman" w:hAnsi="Times New Roman" w:cs="Times New Roman"/>
          <w:b/>
          <w:lang w:val="sr-Cyrl-CS" w:eastAsia="zh-SG"/>
        </w:rPr>
      </w:pPr>
      <w:r w:rsidRPr="00F56ADE">
        <w:rPr>
          <w:rFonts w:ascii="Times New Roman" w:hAnsi="Times New Roman" w:cs="Times New Roman"/>
          <w:b/>
          <w:lang w:eastAsia="zh-SG"/>
        </w:rPr>
        <w:t>РОК ТРАЈАЊА УГОВОРА</w:t>
      </w:r>
    </w:p>
    <w:p w:rsidR="00235CA1" w:rsidRPr="00F56ADE" w:rsidRDefault="00235CA1" w:rsidP="00235CA1">
      <w:pPr>
        <w:pStyle w:val="NoSpacing"/>
        <w:jc w:val="center"/>
        <w:rPr>
          <w:rFonts w:ascii="Times New Roman" w:hAnsi="Times New Roman" w:cs="Times New Roman"/>
          <w:lang w:eastAsia="zh-SG"/>
        </w:rPr>
      </w:pPr>
      <w:proofErr w:type="gramStart"/>
      <w:r w:rsidRPr="00F56ADE">
        <w:rPr>
          <w:rFonts w:ascii="Times New Roman" w:hAnsi="Times New Roman" w:cs="Times New Roman"/>
          <w:b/>
          <w:lang w:eastAsia="zh-SG"/>
        </w:rPr>
        <w:t xml:space="preserve">Члан </w:t>
      </w:r>
      <w:r w:rsidRPr="00F56ADE">
        <w:rPr>
          <w:rFonts w:ascii="Times New Roman" w:hAnsi="Times New Roman" w:cs="Times New Roman"/>
          <w:b/>
          <w:lang w:val="sr-Cyrl-CS" w:eastAsia="zh-SG"/>
        </w:rPr>
        <w:t>8</w:t>
      </w:r>
      <w:r w:rsidRPr="00F56ADE">
        <w:rPr>
          <w:rFonts w:ascii="Times New Roman" w:hAnsi="Times New Roman" w:cs="Times New Roman"/>
          <w:b/>
          <w:lang w:eastAsia="zh-SG"/>
        </w:rPr>
        <w:t>.</w:t>
      </w:r>
      <w:proofErr w:type="gramEnd"/>
    </w:p>
    <w:p w:rsidR="00235CA1" w:rsidRPr="00582AD1" w:rsidRDefault="00235CA1" w:rsidP="00235CA1">
      <w:pPr>
        <w:pStyle w:val="NoSpacing"/>
        <w:jc w:val="both"/>
        <w:rPr>
          <w:rFonts w:ascii="Times New Roman" w:hAnsi="Times New Roman" w:cs="Times New Roman"/>
          <w:highlight w:val="yellow"/>
          <w:lang w:val="sr-Cyrl-CS"/>
        </w:rPr>
      </w:pPr>
      <w:r>
        <w:rPr>
          <w:rFonts w:ascii="Times New Roman" w:hAnsi="Times New Roman" w:cs="Times New Roman"/>
          <w:lang w:val="sr-Cyrl-CS"/>
        </w:rPr>
        <w:t xml:space="preserve">             </w:t>
      </w:r>
      <w:proofErr w:type="gramStart"/>
      <w:r w:rsidRPr="00F56ADE">
        <w:rPr>
          <w:rFonts w:ascii="Times New Roman" w:hAnsi="Times New Roman" w:cs="Times New Roman"/>
        </w:rPr>
        <w:t xml:space="preserve">Уговор се закључује </w:t>
      </w:r>
      <w:r w:rsidRPr="00D6750D">
        <w:rPr>
          <w:rFonts w:ascii="Times New Roman" w:hAnsi="Times New Roman" w:cs="Times New Roman"/>
          <w:lang w:val="sr-Cyrl-CS"/>
        </w:rPr>
        <w:t>до 31.12.201</w:t>
      </w:r>
      <w:r w:rsidR="00D6750D" w:rsidRPr="00D6750D">
        <w:rPr>
          <w:rFonts w:ascii="Times New Roman" w:hAnsi="Times New Roman" w:cs="Times New Roman"/>
          <w:lang w:val="sr-Cyrl-CS"/>
        </w:rPr>
        <w:t>5</w:t>
      </w:r>
      <w:r w:rsidRPr="00D6750D">
        <w:rPr>
          <w:rFonts w:ascii="Times New Roman" w:hAnsi="Times New Roman" w:cs="Times New Roman"/>
          <w:lang w:val="sr-Cyrl-CS"/>
        </w:rPr>
        <w:t>.</w:t>
      </w:r>
      <w:proofErr w:type="gramEnd"/>
      <w:r w:rsidRPr="00D6750D">
        <w:rPr>
          <w:rFonts w:ascii="Times New Roman" w:hAnsi="Times New Roman" w:cs="Times New Roman"/>
          <w:lang w:val="sr-Cyrl-CS"/>
        </w:rPr>
        <w:t xml:space="preserve"> године</w:t>
      </w:r>
      <w:r w:rsidRPr="0022162F">
        <w:rPr>
          <w:rFonts w:ascii="Times New Roman" w:hAnsi="Times New Roman" w:cs="Times New Roman"/>
          <w:highlight w:val="yellow"/>
          <w:lang w:val="sr-Cyrl-CS"/>
        </w:rPr>
        <w:t>,</w:t>
      </w:r>
      <w:r w:rsidRPr="00F56ADE">
        <w:rPr>
          <w:rFonts w:ascii="Times New Roman" w:hAnsi="Times New Roman" w:cs="Times New Roman"/>
          <w:lang w:val="sr-Cyrl-CS"/>
        </w:rPr>
        <w:t xml:space="preserve"> почевши од дана обостраног потписивања уговорних страна</w:t>
      </w:r>
      <w:r w:rsidRPr="00F56ADE">
        <w:rPr>
          <w:rFonts w:ascii="Times New Roman" w:hAnsi="Times New Roman" w:cs="Times New Roman"/>
        </w:rPr>
        <w:t>.</w:t>
      </w:r>
    </w:p>
    <w:p w:rsidR="00235CA1" w:rsidRPr="00F56ADE" w:rsidRDefault="00235CA1" w:rsidP="00235CA1">
      <w:pPr>
        <w:pStyle w:val="NoSpacing"/>
        <w:jc w:val="center"/>
        <w:rPr>
          <w:rFonts w:ascii="Times New Roman" w:hAnsi="Times New Roman" w:cs="Times New Roman"/>
          <w:lang w:val="sr-Cyrl-CS"/>
        </w:rPr>
      </w:pPr>
      <w:r w:rsidRPr="00F56ADE">
        <w:rPr>
          <w:rFonts w:ascii="Times New Roman" w:hAnsi="Times New Roman" w:cs="Times New Roman"/>
          <w:b/>
          <w:lang w:val="sr-Cyrl-CS"/>
        </w:rPr>
        <w:t>Члан 9</w:t>
      </w:r>
      <w:r w:rsidRPr="00F56ADE">
        <w:rPr>
          <w:rFonts w:ascii="Times New Roman" w:hAnsi="Times New Roman" w:cs="Times New Roman"/>
          <w:lang w:val="sr-Cyrl-CS"/>
        </w:rPr>
        <w:t>.</w:t>
      </w:r>
    </w:p>
    <w:p w:rsidR="00235CA1" w:rsidRPr="00F56ADE" w:rsidRDefault="00235CA1" w:rsidP="00235CA1">
      <w:pPr>
        <w:pStyle w:val="NoSpacing"/>
        <w:jc w:val="both"/>
        <w:rPr>
          <w:rFonts w:ascii="Times New Roman" w:hAnsi="Times New Roman" w:cs="Times New Roman"/>
          <w:lang w:val="sr-Latn-CS"/>
        </w:rPr>
      </w:pPr>
      <w:r>
        <w:rPr>
          <w:rFonts w:ascii="Times New Roman" w:hAnsi="Times New Roman" w:cs="Times New Roman"/>
          <w:lang w:val="sr-Cyrl-CS"/>
        </w:rPr>
        <w:t xml:space="preserve">              </w:t>
      </w:r>
      <w:r w:rsidRPr="00F56ADE">
        <w:rPr>
          <w:rFonts w:ascii="Times New Roman" w:hAnsi="Times New Roman" w:cs="Times New Roman"/>
          <w:lang w:val="sr-Latn-CS"/>
        </w:rPr>
        <w:t>Овај Уговор</w:t>
      </w:r>
      <w:r w:rsidRPr="00F56ADE">
        <w:rPr>
          <w:rFonts w:ascii="Times New Roman" w:hAnsi="Times New Roman" w:cs="Times New Roman"/>
          <w:lang w:val="sr-Cyrl-CS"/>
        </w:rPr>
        <w:t xml:space="preserve"> може престати</w:t>
      </w:r>
      <w:r w:rsidRPr="00F56ADE">
        <w:rPr>
          <w:rFonts w:ascii="Times New Roman" w:hAnsi="Times New Roman" w:cs="Times New Roman"/>
          <w:lang w:val="sr-Latn-CS"/>
        </w:rPr>
        <w:t xml:space="preserve"> да важи и пре истека периода на који је закључен:</w:t>
      </w:r>
    </w:p>
    <w:p w:rsidR="00235CA1" w:rsidRPr="00F56ADE" w:rsidRDefault="00235CA1" w:rsidP="00235CA1">
      <w:pPr>
        <w:pStyle w:val="NoSpacing"/>
        <w:jc w:val="both"/>
        <w:rPr>
          <w:rFonts w:ascii="Times New Roman" w:hAnsi="Times New Roman" w:cs="Times New Roman"/>
          <w:lang w:val="sr-Latn-CS"/>
        </w:rPr>
      </w:pPr>
      <w:r w:rsidRPr="00F56ADE">
        <w:rPr>
          <w:rFonts w:ascii="Times New Roman" w:hAnsi="Times New Roman" w:cs="Times New Roman"/>
          <w:lang w:val="sr-Cyrl-CS"/>
        </w:rPr>
        <w:t>-</w:t>
      </w:r>
      <w:r w:rsidRPr="00F56ADE">
        <w:rPr>
          <w:rFonts w:ascii="Times New Roman" w:hAnsi="Times New Roman" w:cs="Times New Roman"/>
          <w:lang w:val="sr-Latn-CS"/>
        </w:rPr>
        <w:t>Споразумом уговорних страна у писменој форми и без отказног рока;</w:t>
      </w:r>
    </w:p>
    <w:p w:rsidR="00235CA1" w:rsidRPr="00F56ADE" w:rsidRDefault="00235CA1" w:rsidP="00235CA1">
      <w:pPr>
        <w:pStyle w:val="NoSpacing"/>
        <w:jc w:val="both"/>
        <w:rPr>
          <w:rFonts w:ascii="Times New Roman" w:hAnsi="Times New Roman" w:cs="Times New Roman"/>
          <w:lang w:val="sr-Latn-CS"/>
        </w:rPr>
      </w:pPr>
      <w:r w:rsidRPr="00F56ADE">
        <w:rPr>
          <w:rFonts w:ascii="Times New Roman" w:hAnsi="Times New Roman" w:cs="Times New Roman"/>
          <w:lang w:val="sr-Cyrl-CS"/>
        </w:rPr>
        <w:t>-</w:t>
      </w:r>
      <w:r w:rsidRPr="00F56ADE">
        <w:rPr>
          <w:rFonts w:ascii="Times New Roman" w:hAnsi="Times New Roman" w:cs="Times New Roman"/>
          <w:lang w:val="sr-Latn-CS"/>
        </w:rPr>
        <w:t xml:space="preserve">Једностраним раскидом од стране Наручиоца, уколико </w:t>
      </w:r>
      <w:r w:rsidRPr="00F56ADE">
        <w:rPr>
          <w:rFonts w:ascii="Times New Roman" w:hAnsi="Times New Roman" w:cs="Times New Roman"/>
          <w:lang w:val="sr-Cyrl-CS"/>
        </w:rPr>
        <w:t xml:space="preserve">Добављач, </w:t>
      </w:r>
      <w:r w:rsidRPr="00F56ADE">
        <w:rPr>
          <w:rFonts w:ascii="Times New Roman" w:hAnsi="Times New Roman" w:cs="Times New Roman"/>
          <w:lang w:val="sr-Latn-CS"/>
        </w:rPr>
        <w:t xml:space="preserve"> делимично или у потпуности не извршава своје уговорне обавезе</w:t>
      </w:r>
      <w:r w:rsidRPr="00F56ADE">
        <w:rPr>
          <w:rFonts w:ascii="Times New Roman" w:hAnsi="Times New Roman" w:cs="Times New Roman"/>
          <w:lang w:val="sr-Cyrl-CS"/>
        </w:rPr>
        <w:t>, пружене услуге нису стандардног квалитета</w:t>
      </w:r>
      <w:r w:rsidRPr="00F56ADE">
        <w:rPr>
          <w:rFonts w:ascii="Times New Roman" w:hAnsi="Times New Roman" w:cs="Times New Roman"/>
          <w:lang w:val="sr-Latn-CS"/>
        </w:rPr>
        <w:t>, или их извршава са закашњењем, са отказним роком од 7 дана од дана пријем</w:t>
      </w:r>
      <w:r w:rsidRPr="00F56ADE">
        <w:rPr>
          <w:rFonts w:ascii="Times New Roman" w:hAnsi="Times New Roman" w:cs="Times New Roman"/>
          <w:lang w:val="sr-Cyrl-CS"/>
        </w:rPr>
        <w:t>а</w:t>
      </w:r>
      <w:r w:rsidRPr="00F56ADE">
        <w:rPr>
          <w:rFonts w:ascii="Times New Roman" w:hAnsi="Times New Roman" w:cs="Times New Roman"/>
          <w:lang w:val="sr-Latn-CS"/>
        </w:rPr>
        <w:t xml:space="preserve"> обавештења о једностраном раскиду; </w:t>
      </w:r>
    </w:p>
    <w:p w:rsidR="00235CA1" w:rsidRPr="00F56ADE" w:rsidRDefault="00235CA1" w:rsidP="00235CA1">
      <w:pPr>
        <w:pStyle w:val="NoSpacing"/>
        <w:jc w:val="both"/>
        <w:rPr>
          <w:rFonts w:ascii="Times New Roman" w:hAnsi="Times New Roman" w:cs="Times New Roman"/>
          <w:lang w:val="sr-Latn-CS"/>
        </w:rPr>
      </w:pPr>
      <w:r w:rsidRPr="00F56ADE">
        <w:rPr>
          <w:rFonts w:ascii="Times New Roman" w:hAnsi="Times New Roman" w:cs="Times New Roman"/>
          <w:lang w:val="sr-Cyrl-CS"/>
        </w:rPr>
        <w:t>-</w:t>
      </w:r>
      <w:r w:rsidRPr="00F56ADE">
        <w:rPr>
          <w:rFonts w:ascii="Times New Roman" w:hAnsi="Times New Roman" w:cs="Times New Roman"/>
          <w:lang w:val="sr-Latn-CS"/>
        </w:rPr>
        <w:t xml:space="preserve">Једностраним раскидом од стране </w:t>
      </w:r>
      <w:r w:rsidRPr="00F56ADE">
        <w:rPr>
          <w:rFonts w:ascii="Times New Roman" w:hAnsi="Times New Roman" w:cs="Times New Roman"/>
          <w:lang w:val="sr-Cyrl-CS"/>
        </w:rPr>
        <w:t>Добављача</w:t>
      </w:r>
      <w:r w:rsidRPr="00F56ADE">
        <w:rPr>
          <w:rFonts w:ascii="Times New Roman" w:hAnsi="Times New Roman" w:cs="Times New Roman"/>
          <w:lang w:val="sr-Latn-CS"/>
        </w:rPr>
        <w:t>, уколико Наручилац не испуњава своје уговорне обавезе, са отказним роком од 7 дана од дана пријем</w:t>
      </w:r>
      <w:r w:rsidRPr="00F56ADE">
        <w:rPr>
          <w:rFonts w:ascii="Times New Roman" w:hAnsi="Times New Roman" w:cs="Times New Roman"/>
          <w:lang w:val="sr-Cyrl-CS"/>
        </w:rPr>
        <w:t>а</w:t>
      </w:r>
      <w:r w:rsidRPr="00F56ADE">
        <w:rPr>
          <w:rFonts w:ascii="Times New Roman" w:hAnsi="Times New Roman" w:cs="Times New Roman"/>
          <w:lang w:val="sr-Latn-CS"/>
        </w:rPr>
        <w:t xml:space="preserve"> обавештења о једностраном раскиду; </w:t>
      </w:r>
    </w:p>
    <w:p w:rsidR="00235CA1" w:rsidRPr="00F56ADE" w:rsidRDefault="00235CA1" w:rsidP="00235CA1">
      <w:pPr>
        <w:pStyle w:val="NoSpacing"/>
        <w:jc w:val="both"/>
        <w:rPr>
          <w:rFonts w:ascii="Times New Roman" w:hAnsi="Times New Roman" w:cs="Times New Roman"/>
          <w:lang w:val="sr-Latn-CS"/>
        </w:rPr>
      </w:pPr>
      <w:r w:rsidRPr="00F56ADE">
        <w:rPr>
          <w:rFonts w:ascii="Times New Roman" w:hAnsi="Times New Roman" w:cs="Times New Roman"/>
          <w:lang w:val="sr-Cyrl-CS"/>
        </w:rPr>
        <w:t>-</w:t>
      </w:r>
      <w:r w:rsidRPr="00F56ADE">
        <w:rPr>
          <w:rFonts w:ascii="Times New Roman" w:hAnsi="Times New Roman" w:cs="Times New Roman"/>
          <w:lang w:val="sr-Latn-CS"/>
        </w:rPr>
        <w:t xml:space="preserve">Једностраним раскидом од стране Наручиоца, у случају престанка потребе Наручиоца за </w:t>
      </w:r>
      <w:r w:rsidRPr="00F56ADE">
        <w:rPr>
          <w:rFonts w:ascii="Times New Roman" w:hAnsi="Times New Roman" w:cs="Times New Roman"/>
          <w:lang w:val="sr-Cyrl-CS"/>
        </w:rPr>
        <w:t>предметном услугом</w:t>
      </w:r>
      <w:r w:rsidRPr="00F56ADE">
        <w:rPr>
          <w:rFonts w:ascii="Times New Roman" w:hAnsi="Times New Roman" w:cs="Times New Roman"/>
          <w:lang w:val="sr-Latn-CS"/>
        </w:rPr>
        <w:t xml:space="preserve">, у ком случају уговор престаје да важи даном пријема обавештења о престанку потребе , без обавезе Наручиоца да </w:t>
      </w:r>
      <w:r w:rsidRPr="00F56ADE">
        <w:rPr>
          <w:rFonts w:ascii="Times New Roman" w:hAnsi="Times New Roman" w:cs="Times New Roman"/>
          <w:lang w:val="sr-Cyrl-CS"/>
        </w:rPr>
        <w:t>Добављачу</w:t>
      </w:r>
      <w:r w:rsidRPr="00F56ADE">
        <w:rPr>
          <w:rFonts w:ascii="Times New Roman" w:hAnsi="Times New Roman" w:cs="Times New Roman"/>
          <w:lang w:val="sr-Latn-CS"/>
        </w:rPr>
        <w:t xml:space="preserve"> на</w:t>
      </w:r>
      <w:r w:rsidRPr="00F56ADE">
        <w:rPr>
          <w:rFonts w:ascii="Times New Roman" w:hAnsi="Times New Roman" w:cs="Times New Roman"/>
          <w:lang w:val="sr-Cyrl-CS"/>
        </w:rPr>
        <w:t>до</w:t>
      </w:r>
      <w:r w:rsidRPr="00F56ADE">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235CA1" w:rsidRPr="00F56ADE" w:rsidRDefault="00235CA1" w:rsidP="00235CA1">
      <w:pPr>
        <w:pStyle w:val="NoSpacing"/>
        <w:jc w:val="both"/>
        <w:rPr>
          <w:rFonts w:ascii="Times New Roman" w:hAnsi="Times New Roman" w:cs="Times New Roman"/>
          <w:lang w:val="sr-Latn-CS"/>
        </w:rPr>
      </w:pPr>
      <w:r w:rsidRPr="00F56ADE">
        <w:rPr>
          <w:rFonts w:ascii="Times New Roman" w:hAnsi="Times New Roman" w:cs="Times New Roman"/>
          <w:lang w:val="sr-Cyrl-CS"/>
        </w:rPr>
        <w:t>-</w:t>
      </w:r>
      <w:r w:rsidRPr="00F56ADE">
        <w:rPr>
          <w:rFonts w:ascii="Times New Roman" w:hAnsi="Times New Roman" w:cs="Times New Roman"/>
          <w:lang w:val="sr-Latn-CS"/>
        </w:rPr>
        <w:t>У другим случ</w:t>
      </w:r>
      <w:r w:rsidRPr="00F56ADE">
        <w:rPr>
          <w:rFonts w:ascii="Times New Roman" w:hAnsi="Times New Roman" w:cs="Times New Roman"/>
          <w:lang w:val="sr-Cyrl-CS"/>
        </w:rPr>
        <w:t>а</w:t>
      </w:r>
      <w:r w:rsidRPr="00F56ADE">
        <w:rPr>
          <w:rFonts w:ascii="Times New Roman" w:hAnsi="Times New Roman" w:cs="Times New Roman"/>
          <w:lang w:val="sr-Latn-CS"/>
        </w:rPr>
        <w:t>јевима предвиђеним Законом и овим Уговором.</w:t>
      </w:r>
    </w:p>
    <w:p w:rsidR="00235CA1" w:rsidRPr="00F56ADE" w:rsidRDefault="00235CA1" w:rsidP="00235CA1">
      <w:pPr>
        <w:pStyle w:val="NoSpacing"/>
        <w:jc w:val="both"/>
        <w:rPr>
          <w:rFonts w:ascii="Times New Roman" w:hAnsi="Times New Roman" w:cs="Times New Roman"/>
          <w:lang w:val="sr-Cyrl-CS" w:eastAsia="zh-SG"/>
        </w:rPr>
      </w:pPr>
      <w:r>
        <w:rPr>
          <w:rFonts w:ascii="Times New Roman" w:hAnsi="Times New Roman" w:cs="Times New Roman"/>
          <w:lang w:val="sr-Cyrl-CS" w:eastAsia="zh-SG"/>
        </w:rPr>
        <w:t xml:space="preserve">              </w:t>
      </w:r>
      <w:r w:rsidRPr="00F56ADE">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F56ADE">
        <w:rPr>
          <w:rFonts w:ascii="Times New Roman" w:hAnsi="Times New Roman" w:cs="Times New Roman"/>
          <w:lang w:val="sr-Cyrl-CS" w:eastAsia="zh-SG"/>
        </w:rPr>
        <w:t>.</w:t>
      </w:r>
    </w:p>
    <w:p w:rsidR="00235CA1" w:rsidRPr="00F56ADE" w:rsidRDefault="00235CA1" w:rsidP="00235CA1">
      <w:pPr>
        <w:pStyle w:val="NoSpacing"/>
        <w:jc w:val="both"/>
        <w:rPr>
          <w:rFonts w:ascii="Times New Roman" w:hAnsi="Times New Roman" w:cs="Times New Roman"/>
          <w:b/>
          <w:lang w:val="sr-Cyrl-CS" w:eastAsia="zh-SG"/>
        </w:rPr>
      </w:pPr>
    </w:p>
    <w:p w:rsidR="00235CA1" w:rsidRPr="00F56ADE" w:rsidRDefault="00235CA1" w:rsidP="00235CA1">
      <w:pPr>
        <w:pStyle w:val="NoSpacing"/>
        <w:jc w:val="both"/>
        <w:rPr>
          <w:b/>
          <w:bCs/>
          <w:lang w:val="sr-Cyrl-CS"/>
        </w:rPr>
      </w:pPr>
      <w:r w:rsidRPr="00F56ADE">
        <w:rPr>
          <w:rFonts w:ascii="Times New Roman" w:hAnsi="Times New Roman" w:cs="Times New Roman"/>
          <w:b/>
          <w:lang w:val="sr-Cyrl-CS" w:eastAsia="zh-SG"/>
        </w:rPr>
        <w:t>ОСТАЛЕ ОДРЕДБЕ</w:t>
      </w:r>
    </w:p>
    <w:p w:rsidR="00235CA1" w:rsidRPr="00F56ADE" w:rsidRDefault="00235CA1" w:rsidP="00235CA1">
      <w:pPr>
        <w:autoSpaceDE w:val="0"/>
        <w:autoSpaceDN w:val="0"/>
        <w:adjustRightInd w:val="0"/>
        <w:jc w:val="center"/>
        <w:rPr>
          <w:b/>
          <w:bCs/>
          <w:sz w:val="22"/>
          <w:szCs w:val="22"/>
          <w:lang w:val="ru-RU"/>
        </w:rPr>
      </w:pPr>
      <w:r w:rsidRPr="00F56ADE">
        <w:rPr>
          <w:b/>
          <w:bCs/>
          <w:sz w:val="22"/>
          <w:szCs w:val="22"/>
          <w:lang w:val="sr-Cyrl-CS"/>
        </w:rPr>
        <w:t>Члан 10</w:t>
      </w:r>
      <w:r w:rsidRPr="00F56ADE">
        <w:rPr>
          <w:b/>
          <w:bCs/>
          <w:sz w:val="22"/>
          <w:szCs w:val="22"/>
          <w:lang w:val="ru-RU"/>
        </w:rPr>
        <w:t>.</w:t>
      </w:r>
    </w:p>
    <w:p w:rsidR="00235CA1" w:rsidRPr="00F56ADE" w:rsidRDefault="00235CA1" w:rsidP="00235CA1">
      <w:pPr>
        <w:autoSpaceDE w:val="0"/>
        <w:autoSpaceDN w:val="0"/>
        <w:adjustRightInd w:val="0"/>
        <w:ind w:firstLine="720"/>
        <w:jc w:val="both"/>
        <w:rPr>
          <w:sz w:val="22"/>
          <w:szCs w:val="22"/>
          <w:lang w:val="ru-RU"/>
        </w:rPr>
      </w:pPr>
      <w:r w:rsidRPr="00F56ADE">
        <w:rPr>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235CA1" w:rsidRPr="00F56ADE" w:rsidRDefault="00235CA1" w:rsidP="00235CA1">
      <w:pPr>
        <w:autoSpaceDE w:val="0"/>
        <w:autoSpaceDN w:val="0"/>
        <w:adjustRightInd w:val="0"/>
        <w:ind w:firstLine="720"/>
        <w:jc w:val="both"/>
        <w:rPr>
          <w:sz w:val="22"/>
          <w:szCs w:val="22"/>
          <w:lang w:val="ru-RU"/>
        </w:rPr>
      </w:pPr>
      <w:r w:rsidRPr="00F56ADE">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235CA1" w:rsidRPr="00582AD1" w:rsidRDefault="00235CA1" w:rsidP="00235CA1">
      <w:pPr>
        <w:autoSpaceDE w:val="0"/>
        <w:autoSpaceDN w:val="0"/>
        <w:adjustRightInd w:val="0"/>
        <w:jc w:val="center"/>
        <w:rPr>
          <w:b/>
          <w:bCs/>
          <w:sz w:val="22"/>
          <w:szCs w:val="22"/>
          <w:highlight w:val="yellow"/>
          <w:lang w:val="ru-RU"/>
        </w:rPr>
      </w:pPr>
    </w:p>
    <w:p w:rsidR="00235CA1" w:rsidRPr="00F56ADE" w:rsidRDefault="00235CA1" w:rsidP="00235CA1">
      <w:pPr>
        <w:autoSpaceDE w:val="0"/>
        <w:autoSpaceDN w:val="0"/>
        <w:adjustRightInd w:val="0"/>
        <w:jc w:val="center"/>
        <w:rPr>
          <w:sz w:val="22"/>
          <w:szCs w:val="22"/>
          <w:lang w:val="ru-RU"/>
        </w:rPr>
      </w:pPr>
      <w:r w:rsidRPr="00F56ADE">
        <w:rPr>
          <w:b/>
          <w:bCs/>
          <w:sz w:val="22"/>
          <w:szCs w:val="22"/>
          <w:lang w:val="sr-Cyrl-CS"/>
        </w:rPr>
        <w:t>Члан 11</w:t>
      </w:r>
      <w:r w:rsidRPr="00F56ADE">
        <w:rPr>
          <w:sz w:val="22"/>
          <w:szCs w:val="22"/>
          <w:lang w:val="ru-RU"/>
        </w:rPr>
        <w:t>.</w:t>
      </w:r>
    </w:p>
    <w:p w:rsidR="00235CA1" w:rsidRPr="00F56ADE" w:rsidRDefault="00235CA1" w:rsidP="00235CA1">
      <w:pPr>
        <w:autoSpaceDE w:val="0"/>
        <w:autoSpaceDN w:val="0"/>
        <w:adjustRightInd w:val="0"/>
        <w:ind w:firstLine="720"/>
        <w:jc w:val="both"/>
        <w:rPr>
          <w:sz w:val="22"/>
          <w:szCs w:val="22"/>
          <w:lang w:val="sr-Cyrl-CS"/>
        </w:rPr>
      </w:pPr>
      <w:r w:rsidRPr="00F56ADE">
        <w:rPr>
          <w:bCs/>
          <w:sz w:val="22"/>
          <w:szCs w:val="22"/>
          <w:lang w:val="sr-Cyrl-CS"/>
        </w:rPr>
        <w:t>На све што није регулисано клаузулама овог уговора, примениће се одредбе Закона о облигационим односима.</w:t>
      </w:r>
    </w:p>
    <w:p w:rsidR="00235CA1" w:rsidRPr="00F56ADE" w:rsidRDefault="00235CA1" w:rsidP="00235CA1">
      <w:pPr>
        <w:autoSpaceDE w:val="0"/>
        <w:autoSpaceDN w:val="0"/>
        <w:adjustRightInd w:val="0"/>
        <w:ind w:firstLine="720"/>
        <w:jc w:val="both"/>
        <w:rPr>
          <w:sz w:val="22"/>
          <w:szCs w:val="22"/>
          <w:lang w:val="ru-RU"/>
        </w:rPr>
      </w:pPr>
      <w:r w:rsidRPr="00F56ADE">
        <w:rPr>
          <w:bCs/>
          <w:sz w:val="22"/>
          <w:szCs w:val="22"/>
          <w:lang w:val="sr-Cyrl-CS"/>
        </w:rPr>
        <w:t>Овај уговор је сачињен у 4 (четири) истоветна примерка, по 2 (два) за обе уговорне стране.</w:t>
      </w:r>
    </w:p>
    <w:p w:rsidR="00235CA1" w:rsidRPr="00F56ADE" w:rsidRDefault="00235CA1" w:rsidP="00235CA1">
      <w:pPr>
        <w:autoSpaceDE w:val="0"/>
        <w:autoSpaceDN w:val="0"/>
        <w:adjustRightInd w:val="0"/>
        <w:ind w:firstLine="720"/>
        <w:jc w:val="both"/>
        <w:rPr>
          <w:bCs/>
          <w:sz w:val="22"/>
          <w:szCs w:val="22"/>
          <w:lang w:val="sr-Cyrl-CS"/>
        </w:rPr>
      </w:pPr>
      <w:r w:rsidRPr="00F56ADE">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35CA1" w:rsidRPr="00F56ADE" w:rsidRDefault="00235CA1" w:rsidP="00235CA1">
      <w:pPr>
        <w:pStyle w:val="NoSpacing"/>
        <w:jc w:val="both"/>
        <w:rPr>
          <w:bCs/>
          <w:lang w:val="sr-Cyrl-CS"/>
        </w:rPr>
      </w:pPr>
      <w:proofErr w:type="gramStart"/>
      <w:r w:rsidRPr="00F56ADE">
        <w:rPr>
          <w:rFonts w:ascii="Times New Roman" w:hAnsi="Times New Roman" w:cs="Times New Roman"/>
        </w:rPr>
        <w:t>Сваки уредно потписан и оверен примерак уговора представља оригинал и производи једнако правно дејство</w:t>
      </w:r>
      <w:r w:rsidRPr="00F56ADE">
        <w:rPr>
          <w:rFonts w:ascii="Times New Roman" w:hAnsi="Times New Roman" w:cs="Times New Roman"/>
          <w:lang w:val="sr-Cyrl-CS"/>
        </w:rPr>
        <w:t>.</w:t>
      </w:r>
      <w:proofErr w:type="gramEnd"/>
    </w:p>
    <w:p w:rsidR="00235CA1" w:rsidRPr="00F56ADE" w:rsidRDefault="00235CA1" w:rsidP="00235CA1">
      <w:pPr>
        <w:jc w:val="both"/>
        <w:rPr>
          <w:sz w:val="22"/>
          <w:szCs w:val="22"/>
          <w:lang w:val="sr-Cyrl-CS"/>
        </w:rPr>
      </w:pPr>
    </w:p>
    <w:p w:rsidR="00235CA1" w:rsidRPr="00F56ADE" w:rsidRDefault="00235CA1" w:rsidP="00235CA1">
      <w:pPr>
        <w:autoSpaceDE w:val="0"/>
        <w:autoSpaceDN w:val="0"/>
        <w:adjustRightInd w:val="0"/>
        <w:rPr>
          <w:b/>
          <w:bCs/>
          <w:sz w:val="22"/>
          <w:szCs w:val="22"/>
          <w:lang w:val="ru-RU"/>
        </w:rPr>
      </w:pPr>
    </w:p>
    <w:p w:rsidR="00235CA1" w:rsidRPr="00F56ADE" w:rsidRDefault="00235CA1" w:rsidP="00235CA1">
      <w:pPr>
        <w:pStyle w:val="BodyText"/>
        <w:ind w:firstLine="720"/>
        <w:rPr>
          <w:sz w:val="22"/>
          <w:szCs w:val="22"/>
          <w:lang w:val="sr-Cyrl-CS"/>
        </w:rPr>
      </w:pPr>
      <w:r w:rsidRPr="00F56ADE">
        <w:rPr>
          <w:sz w:val="22"/>
          <w:szCs w:val="22"/>
          <w:lang w:val="sr-Cyrl-CS"/>
        </w:rPr>
        <w:t xml:space="preserve">НАРУЧИЛАЦ                                                                              ДОБАВЉАЧ                                                  </w:t>
      </w:r>
    </w:p>
    <w:p w:rsidR="00235CA1" w:rsidRDefault="00235CA1" w:rsidP="00235CA1">
      <w:pPr>
        <w:pStyle w:val="BodyText"/>
        <w:rPr>
          <w:b/>
          <w:sz w:val="22"/>
          <w:szCs w:val="22"/>
          <w:lang w:val="sr-Cyrl-CS"/>
        </w:rPr>
      </w:pPr>
      <w:r w:rsidRPr="00F56ADE">
        <w:rPr>
          <w:b/>
          <w:sz w:val="22"/>
          <w:szCs w:val="22"/>
          <w:lang w:val="sr-Cyrl-CS"/>
        </w:rPr>
        <w:t>_________________________                                                   ________________________</w:t>
      </w:r>
    </w:p>
    <w:p w:rsidR="00235CA1" w:rsidRDefault="00235CA1" w:rsidP="00235CA1">
      <w:pPr>
        <w:pStyle w:val="BodyText"/>
        <w:jc w:val="center"/>
        <w:rPr>
          <w:b/>
          <w:sz w:val="22"/>
          <w:szCs w:val="22"/>
          <w:lang w:val="sr-Cyrl-CS"/>
        </w:rPr>
      </w:pPr>
    </w:p>
    <w:p w:rsidR="00235CA1" w:rsidRDefault="00235CA1" w:rsidP="00235CA1">
      <w:pPr>
        <w:pStyle w:val="BodyText"/>
        <w:jc w:val="center"/>
        <w:rPr>
          <w:b/>
          <w:sz w:val="22"/>
          <w:szCs w:val="22"/>
          <w:lang w:val="sr-Cyrl-CS"/>
        </w:rPr>
      </w:pPr>
    </w:p>
    <w:p w:rsidR="00235CA1" w:rsidRPr="004C4256" w:rsidRDefault="00235CA1" w:rsidP="00235CA1">
      <w:pPr>
        <w:pStyle w:val="BodyText"/>
        <w:jc w:val="center"/>
        <w:rPr>
          <w:sz w:val="22"/>
          <w:szCs w:val="22"/>
          <w:lang w:val="sr-Cyrl-CS"/>
        </w:rPr>
      </w:pPr>
      <w:r w:rsidRPr="004C4256">
        <w:rPr>
          <w:b/>
          <w:bCs/>
          <w:iCs/>
          <w:sz w:val="28"/>
          <w:szCs w:val="28"/>
        </w:rPr>
        <w:lastRenderedPageBreak/>
        <w:t>X</w:t>
      </w:r>
      <w:r>
        <w:rPr>
          <w:b/>
          <w:bCs/>
          <w:iCs/>
          <w:sz w:val="28"/>
          <w:szCs w:val="28"/>
          <w:lang w:val="sr-Cyrl-CS"/>
        </w:rPr>
        <w:t xml:space="preserve"> </w:t>
      </w:r>
      <w:r w:rsidRPr="004C4256">
        <w:rPr>
          <w:b/>
          <w:bCs/>
          <w:iCs/>
          <w:sz w:val="28"/>
          <w:szCs w:val="28"/>
        </w:rPr>
        <w:t>ОБРАЗАЦ ТРОШКОВА ПРИПРЕМЕ ПОНУДЕ</w:t>
      </w:r>
    </w:p>
    <w:p w:rsidR="00235CA1" w:rsidRPr="00FF0FC8" w:rsidRDefault="00235CA1" w:rsidP="00235CA1">
      <w:pPr>
        <w:shd w:val="clear" w:color="auto" w:fill="FFFFFF"/>
        <w:jc w:val="center"/>
        <w:rPr>
          <w:b/>
          <w:bCs/>
          <w:i/>
          <w:iCs/>
          <w:sz w:val="28"/>
          <w:szCs w:val="28"/>
        </w:rPr>
      </w:pPr>
    </w:p>
    <w:p w:rsidR="00235CA1" w:rsidRPr="00FF0FC8" w:rsidRDefault="00235CA1" w:rsidP="00235CA1">
      <w:pPr>
        <w:rPr>
          <w:b/>
          <w:bCs/>
          <w:i/>
          <w:iCs/>
          <w:sz w:val="28"/>
          <w:szCs w:val="28"/>
        </w:rPr>
      </w:pPr>
    </w:p>
    <w:p w:rsidR="00235CA1" w:rsidRPr="00FF0FC8" w:rsidRDefault="00235CA1" w:rsidP="00235CA1">
      <w:pPr>
        <w:spacing w:after="120"/>
        <w:ind w:firstLine="708"/>
        <w:jc w:val="both"/>
        <w:rPr>
          <w:b/>
          <w:i/>
        </w:rPr>
      </w:pPr>
      <w:proofErr w:type="gramStart"/>
      <w:r w:rsidRPr="00FF0FC8">
        <w:t>У складу са чланом 88.</w:t>
      </w:r>
      <w:r w:rsidRPr="00FF0FC8">
        <w:rPr>
          <w:lang w:val="sr-Cyrl-CS"/>
        </w:rPr>
        <w:t>став 1.</w:t>
      </w:r>
      <w:proofErr w:type="gramEnd"/>
      <w:r w:rsidRPr="00FF0FC8">
        <w:t xml:space="preserve"> Закона, понуђач__________________________ </w:t>
      </w:r>
      <w:r w:rsidRPr="00FF0FC8">
        <w:rPr>
          <w:i/>
          <w:iCs/>
        </w:rPr>
        <w:t xml:space="preserve">[навести </w:t>
      </w:r>
      <w:r w:rsidRPr="00FF0FC8">
        <w:rPr>
          <w:i/>
          <w:iCs/>
          <w:lang w:val="sr-Cyrl-CS"/>
        </w:rPr>
        <w:t>назив понуђача</w:t>
      </w:r>
      <w:r w:rsidRPr="00FF0FC8">
        <w:rPr>
          <w:i/>
          <w:iCs/>
        </w:rPr>
        <w:t xml:space="preserve">], </w:t>
      </w:r>
      <w:r w:rsidRPr="00FF0FC8">
        <w:t>достав</w:t>
      </w:r>
      <w:r w:rsidRPr="00FF0FC8">
        <w:rPr>
          <w:lang w:val="sr-Cyrl-CS"/>
        </w:rPr>
        <w:t xml:space="preserve">ља </w:t>
      </w:r>
      <w:r w:rsidRPr="00FF0FC8">
        <w:t xml:space="preserve">укупан износ и структуру трошкова припремања понуде, </w:t>
      </w:r>
      <w:r w:rsidRPr="00FF0FC8">
        <w:rPr>
          <w:lang w:val="sr-Cyrl-CS"/>
        </w:rPr>
        <w:t xml:space="preserve">како следи у </w:t>
      </w:r>
      <w:r w:rsidRPr="00FF0FC8">
        <w:t>табели:</w:t>
      </w:r>
    </w:p>
    <w:tbl>
      <w:tblPr>
        <w:tblW w:w="0" w:type="auto"/>
        <w:tblInd w:w="158" w:type="dxa"/>
        <w:tblLayout w:type="fixed"/>
        <w:tblLook w:val="0000" w:firstRow="0" w:lastRow="0" w:firstColumn="0" w:lastColumn="0" w:noHBand="0" w:noVBand="0"/>
      </w:tblPr>
      <w:tblGrid>
        <w:gridCol w:w="5565"/>
        <w:gridCol w:w="3290"/>
      </w:tblGrid>
      <w:tr w:rsidR="00235CA1" w:rsidRPr="00FF0FC8" w:rsidTr="00A86CCE">
        <w:tc>
          <w:tcPr>
            <w:tcW w:w="55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jc w:val="center"/>
              <w:rPr>
                <w:b/>
                <w:i/>
              </w:rPr>
            </w:pPr>
            <w:r w:rsidRPr="00FF0F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jc w:val="center"/>
            </w:pPr>
            <w:r w:rsidRPr="00FF0FC8">
              <w:rPr>
                <w:b/>
                <w:i/>
              </w:rPr>
              <w:t>ИЗНОС ТРОШКА У РСД</w:t>
            </w:r>
          </w:p>
        </w:tc>
      </w:tr>
      <w:tr w:rsidR="00235CA1" w:rsidRPr="00FF0FC8" w:rsidTr="00A86CCE">
        <w:tc>
          <w:tcPr>
            <w:tcW w:w="55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right"/>
            </w:pPr>
          </w:p>
        </w:tc>
      </w:tr>
      <w:tr w:rsidR="00235CA1" w:rsidRPr="00FF0FC8" w:rsidTr="00A86CCE">
        <w:tc>
          <w:tcPr>
            <w:tcW w:w="55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jc w:val="right"/>
            </w:pPr>
          </w:p>
        </w:tc>
      </w:tr>
      <w:tr w:rsidR="00235CA1" w:rsidRPr="00FF0FC8" w:rsidTr="00A86CCE">
        <w:tc>
          <w:tcPr>
            <w:tcW w:w="55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pPr>
          </w:p>
        </w:tc>
      </w:tr>
      <w:tr w:rsidR="00235CA1" w:rsidRPr="00FF0FC8" w:rsidTr="00A86CCE">
        <w:tc>
          <w:tcPr>
            <w:tcW w:w="55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pPr>
          </w:p>
        </w:tc>
      </w:tr>
      <w:tr w:rsidR="00235CA1" w:rsidRPr="00FF0FC8" w:rsidTr="00A86CCE">
        <w:tc>
          <w:tcPr>
            <w:tcW w:w="55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pPr>
          </w:p>
        </w:tc>
      </w:tr>
      <w:tr w:rsidR="00235CA1" w:rsidRPr="00FF0FC8" w:rsidTr="00A86CCE">
        <w:tc>
          <w:tcPr>
            <w:tcW w:w="55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pPr>
          </w:p>
        </w:tc>
      </w:tr>
      <w:tr w:rsidR="00235CA1" w:rsidRPr="00FF0FC8" w:rsidTr="00A86CCE">
        <w:tc>
          <w:tcPr>
            <w:tcW w:w="5565" w:type="dxa"/>
            <w:tcBorders>
              <w:top w:val="single" w:sz="4" w:space="0" w:color="000000"/>
              <w:left w:val="single" w:sz="4" w:space="0" w:color="000000"/>
              <w:bottom w:val="single" w:sz="4" w:space="0" w:color="000000"/>
            </w:tcBorders>
            <w:shd w:val="clear" w:color="auto" w:fill="auto"/>
          </w:tcPr>
          <w:p w:rsidR="00235CA1" w:rsidRPr="00FF0FC8" w:rsidRDefault="00235CA1" w:rsidP="00A86CCE">
            <w:pPr>
              <w:snapToGrid w:val="0"/>
              <w:jc w:val="both"/>
              <w:rPr>
                <w:i/>
              </w:rPr>
            </w:pPr>
          </w:p>
          <w:p w:rsidR="00235CA1" w:rsidRPr="00FF0FC8" w:rsidRDefault="00235CA1" w:rsidP="00A86CCE">
            <w:pPr>
              <w:jc w:val="both"/>
              <w:rPr>
                <w:lang w:val="ru-RU"/>
              </w:rPr>
            </w:pPr>
            <w:r w:rsidRPr="00FF0FC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35CA1" w:rsidRPr="00FF0FC8" w:rsidRDefault="00235CA1" w:rsidP="00A86CCE">
            <w:pPr>
              <w:snapToGrid w:val="0"/>
              <w:rPr>
                <w:lang w:val="ru-RU"/>
              </w:rPr>
            </w:pPr>
          </w:p>
        </w:tc>
      </w:tr>
    </w:tbl>
    <w:p w:rsidR="00235CA1" w:rsidRPr="00FF0FC8" w:rsidRDefault="00235CA1" w:rsidP="00235CA1">
      <w:pPr>
        <w:jc w:val="both"/>
      </w:pPr>
    </w:p>
    <w:p w:rsidR="00235CA1" w:rsidRPr="00FF0FC8" w:rsidRDefault="00235CA1" w:rsidP="00235CA1">
      <w:pPr>
        <w:ind w:firstLine="708"/>
        <w:jc w:val="both"/>
      </w:pPr>
      <w:proofErr w:type="gramStart"/>
      <w:r w:rsidRPr="00FF0FC8">
        <w:t>Трошкове припреме и подношења понуде сноси искључиво понуђач и не може тражити од наручиоца накнаду трошкова.</w:t>
      </w:r>
      <w:proofErr w:type="gramEnd"/>
    </w:p>
    <w:p w:rsidR="00235CA1" w:rsidRPr="00FF0FC8" w:rsidRDefault="00235CA1" w:rsidP="00235CA1">
      <w:pPr>
        <w:ind w:firstLine="708"/>
        <w:jc w:val="both"/>
        <w:rPr>
          <w:lang w:val="sr-Cyrl-CS"/>
        </w:rPr>
      </w:pPr>
      <w:r w:rsidRPr="00FF0F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5CA1" w:rsidRPr="00FF0FC8" w:rsidRDefault="00235CA1" w:rsidP="00235CA1">
      <w:pPr>
        <w:spacing w:after="120"/>
        <w:ind w:firstLine="426"/>
        <w:jc w:val="both"/>
        <w:rPr>
          <w:b/>
          <w:bCs/>
          <w:i/>
        </w:rPr>
      </w:pPr>
    </w:p>
    <w:p w:rsidR="00235CA1" w:rsidRPr="00FF0FC8" w:rsidRDefault="00235CA1" w:rsidP="00235CA1">
      <w:pPr>
        <w:spacing w:after="120"/>
        <w:jc w:val="both"/>
        <w:rPr>
          <w:bCs/>
        </w:rPr>
      </w:pPr>
      <w:r w:rsidRPr="00FF0FC8">
        <w:rPr>
          <w:b/>
          <w:bCs/>
          <w:i/>
        </w:rPr>
        <w:t>Напомена</w:t>
      </w:r>
      <w:r w:rsidRPr="00FF0FC8">
        <w:rPr>
          <w:b/>
          <w:bCs/>
          <w:i/>
          <w:color w:val="auto"/>
        </w:rPr>
        <w:t xml:space="preserve">: </w:t>
      </w:r>
      <w:r w:rsidRPr="00FF0FC8">
        <w:rPr>
          <w:bCs/>
          <w:i/>
          <w:color w:val="auto"/>
        </w:rPr>
        <w:t>достављање овог обрасца није обавезно</w:t>
      </w:r>
    </w:p>
    <w:p w:rsidR="00235CA1" w:rsidRPr="00FF0FC8" w:rsidRDefault="00235CA1" w:rsidP="00235CA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35CA1" w:rsidRPr="00FF0FC8" w:rsidTr="00A86CCE">
        <w:tc>
          <w:tcPr>
            <w:tcW w:w="3080" w:type="dxa"/>
            <w:shd w:val="clear" w:color="auto" w:fill="auto"/>
            <w:vAlign w:val="center"/>
          </w:tcPr>
          <w:p w:rsidR="00235CA1" w:rsidRPr="00FF0FC8" w:rsidRDefault="00235CA1" w:rsidP="00A86CCE">
            <w:pPr>
              <w:pStyle w:val="BodyText2"/>
              <w:spacing w:line="100" w:lineRule="atLeast"/>
              <w:jc w:val="center"/>
            </w:pPr>
            <w:r w:rsidRPr="00FF0FC8">
              <w:t>Датум:</w:t>
            </w:r>
          </w:p>
        </w:tc>
        <w:tc>
          <w:tcPr>
            <w:tcW w:w="3068" w:type="dxa"/>
            <w:shd w:val="clear" w:color="auto" w:fill="auto"/>
            <w:vAlign w:val="center"/>
          </w:tcPr>
          <w:p w:rsidR="00235CA1" w:rsidRPr="00FF0FC8" w:rsidRDefault="00235CA1" w:rsidP="00A86CCE">
            <w:pPr>
              <w:pStyle w:val="BodyText2"/>
              <w:spacing w:line="100" w:lineRule="atLeast"/>
              <w:jc w:val="center"/>
            </w:pPr>
            <w:r w:rsidRPr="00FF0FC8">
              <w:t>М.П.</w:t>
            </w:r>
          </w:p>
        </w:tc>
        <w:tc>
          <w:tcPr>
            <w:tcW w:w="3094" w:type="dxa"/>
            <w:shd w:val="clear" w:color="auto" w:fill="auto"/>
            <w:vAlign w:val="center"/>
          </w:tcPr>
          <w:p w:rsidR="00235CA1" w:rsidRPr="00FF0FC8" w:rsidRDefault="00235CA1" w:rsidP="00A86CCE">
            <w:pPr>
              <w:pStyle w:val="BodyText2"/>
              <w:spacing w:line="100" w:lineRule="atLeast"/>
              <w:jc w:val="center"/>
            </w:pPr>
            <w:r w:rsidRPr="00FF0FC8">
              <w:t>Потпис понуђача</w:t>
            </w:r>
          </w:p>
        </w:tc>
      </w:tr>
      <w:tr w:rsidR="00235CA1" w:rsidRPr="00FF0FC8" w:rsidTr="00A86CCE">
        <w:tc>
          <w:tcPr>
            <w:tcW w:w="3080" w:type="dxa"/>
            <w:tcBorders>
              <w:bottom w:val="single" w:sz="4" w:space="0" w:color="000000"/>
            </w:tcBorders>
            <w:shd w:val="clear" w:color="auto" w:fill="auto"/>
          </w:tcPr>
          <w:p w:rsidR="00235CA1" w:rsidRPr="00FF0FC8" w:rsidRDefault="00235CA1" w:rsidP="00A86CCE">
            <w:pPr>
              <w:pStyle w:val="BodyText2"/>
              <w:snapToGrid w:val="0"/>
              <w:spacing w:line="100" w:lineRule="atLeast"/>
              <w:jc w:val="both"/>
            </w:pPr>
          </w:p>
        </w:tc>
        <w:tc>
          <w:tcPr>
            <w:tcW w:w="3068" w:type="dxa"/>
            <w:shd w:val="clear" w:color="auto" w:fill="auto"/>
          </w:tcPr>
          <w:p w:rsidR="00235CA1" w:rsidRPr="00FF0FC8" w:rsidRDefault="00235CA1" w:rsidP="00A86CCE">
            <w:pPr>
              <w:pStyle w:val="BodyText2"/>
              <w:snapToGrid w:val="0"/>
              <w:spacing w:line="100" w:lineRule="atLeast"/>
              <w:jc w:val="both"/>
            </w:pPr>
          </w:p>
        </w:tc>
        <w:tc>
          <w:tcPr>
            <w:tcW w:w="3094" w:type="dxa"/>
            <w:tcBorders>
              <w:bottom w:val="single" w:sz="4" w:space="0" w:color="000000"/>
            </w:tcBorders>
            <w:shd w:val="clear" w:color="auto" w:fill="auto"/>
          </w:tcPr>
          <w:p w:rsidR="00235CA1" w:rsidRPr="00FF0FC8" w:rsidRDefault="00235CA1" w:rsidP="00A86CCE">
            <w:pPr>
              <w:pStyle w:val="BodyText2"/>
              <w:snapToGrid w:val="0"/>
              <w:spacing w:line="100" w:lineRule="atLeast"/>
              <w:jc w:val="both"/>
            </w:pPr>
          </w:p>
        </w:tc>
      </w:tr>
    </w:tbl>
    <w:p w:rsidR="00235CA1" w:rsidRPr="00FF0FC8" w:rsidRDefault="00235CA1" w:rsidP="00235CA1"/>
    <w:p w:rsidR="00235CA1" w:rsidRPr="00FF0FC8" w:rsidRDefault="00235CA1" w:rsidP="00235CA1">
      <w:pPr>
        <w:rPr>
          <w:b/>
          <w:bCs/>
          <w:i/>
          <w:iCs/>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Pr="00FF0FC8" w:rsidRDefault="00235CA1" w:rsidP="00235CA1">
      <w:pPr>
        <w:rPr>
          <w:b/>
          <w:bCs/>
          <w:i/>
          <w:iCs/>
          <w:sz w:val="28"/>
          <w:szCs w:val="28"/>
        </w:rPr>
      </w:pPr>
    </w:p>
    <w:p w:rsidR="00235CA1" w:rsidRDefault="00235CA1" w:rsidP="00235CA1">
      <w:pPr>
        <w:pStyle w:val="Default"/>
        <w:jc w:val="center"/>
        <w:rPr>
          <w:b/>
          <w:bCs/>
          <w:i/>
          <w:iCs/>
          <w:sz w:val="28"/>
          <w:szCs w:val="28"/>
          <w:lang w:val="sr-Cyrl-CS"/>
        </w:rPr>
      </w:pPr>
    </w:p>
    <w:p w:rsidR="00235CA1" w:rsidRPr="004C4256" w:rsidRDefault="00235CA1" w:rsidP="00235CA1">
      <w:pPr>
        <w:pStyle w:val="Default"/>
        <w:jc w:val="center"/>
        <w:rPr>
          <w:sz w:val="28"/>
          <w:szCs w:val="28"/>
        </w:rPr>
      </w:pPr>
      <w:proofErr w:type="gramStart"/>
      <w:r w:rsidRPr="004C4256">
        <w:rPr>
          <w:b/>
          <w:bCs/>
          <w:iCs/>
          <w:sz w:val="28"/>
          <w:szCs w:val="28"/>
        </w:rPr>
        <w:lastRenderedPageBreak/>
        <w:t>X</w:t>
      </w:r>
      <w:r>
        <w:rPr>
          <w:b/>
          <w:bCs/>
          <w:iCs/>
          <w:sz w:val="28"/>
          <w:szCs w:val="28"/>
        </w:rPr>
        <w:t>I</w:t>
      </w:r>
      <w:r w:rsidRPr="004C4256">
        <w:rPr>
          <w:b/>
          <w:bCs/>
          <w:iCs/>
          <w:sz w:val="28"/>
          <w:szCs w:val="28"/>
        </w:rPr>
        <w:t xml:space="preserve">  ОБРАЗАЦ</w:t>
      </w:r>
      <w:proofErr w:type="gramEnd"/>
      <w:r w:rsidRPr="004C4256">
        <w:rPr>
          <w:b/>
          <w:bCs/>
          <w:iCs/>
          <w:sz w:val="28"/>
          <w:szCs w:val="28"/>
        </w:rPr>
        <w:t xml:space="preserve"> ИЗЈАВЕ О НЕЗАВИСНОЈ ПОНУДИ</w:t>
      </w:r>
    </w:p>
    <w:p w:rsidR="00235CA1" w:rsidRPr="00FF0FC8" w:rsidRDefault="00235CA1" w:rsidP="00235CA1">
      <w:pPr>
        <w:pStyle w:val="BodyText3"/>
        <w:spacing w:after="0"/>
        <w:jc w:val="center"/>
        <w:rPr>
          <w:bCs/>
          <w:sz w:val="24"/>
          <w:szCs w:val="24"/>
        </w:rPr>
      </w:pPr>
    </w:p>
    <w:p w:rsidR="00235CA1" w:rsidRPr="00FF0FC8" w:rsidRDefault="00235CA1" w:rsidP="00235CA1">
      <w:pPr>
        <w:pStyle w:val="BodyText3"/>
        <w:spacing w:after="0"/>
        <w:jc w:val="center"/>
        <w:rPr>
          <w:bCs/>
          <w:sz w:val="24"/>
          <w:szCs w:val="24"/>
        </w:rPr>
      </w:pPr>
    </w:p>
    <w:p w:rsidR="00235CA1" w:rsidRPr="00FF0FC8" w:rsidRDefault="00235CA1" w:rsidP="00235CA1">
      <w:pPr>
        <w:pStyle w:val="BodyText3"/>
        <w:spacing w:after="0"/>
        <w:ind w:firstLine="708"/>
        <w:jc w:val="both"/>
        <w:rPr>
          <w:sz w:val="24"/>
          <w:szCs w:val="24"/>
        </w:rPr>
      </w:pPr>
      <w:proofErr w:type="gramStart"/>
      <w:r w:rsidRPr="00FF0FC8">
        <w:rPr>
          <w:sz w:val="24"/>
          <w:szCs w:val="24"/>
        </w:rPr>
        <w:t>У складу са чланом 26.</w:t>
      </w:r>
      <w:proofErr w:type="gramEnd"/>
      <w:r w:rsidRPr="00FF0FC8">
        <w:rPr>
          <w:sz w:val="24"/>
          <w:szCs w:val="24"/>
        </w:rPr>
        <w:t xml:space="preserve"> Закона, ________________________________________, </w:t>
      </w:r>
    </w:p>
    <w:p w:rsidR="00CF1145" w:rsidRPr="00FF0FC8" w:rsidRDefault="00235CA1" w:rsidP="00CF1145">
      <w:pPr>
        <w:pStyle w:val="BodyText3"/>
        <w:spacing w:after="0"/>
        <w:jc w:val="both"/>
        <w:rPr>
          <w:w w:val="200"/>
          <w:sz w:val="24"/>
          <w:szCs w:val="24"/>
        </w:rPr>
      </w:pPr>
      <w:r w:rsidRPr="00FF0FC8">
        <w:rPr>
          <w:sz w:val="20"/>
          <w:szCs w:val="20"/>
        </w:rPr>
        <w:t xml:space="preserve"> (Назив понуђача)</w:t>
      </w:r>
      <w:r w:rsidR="00CF1145" w:rsidRPr="00CF1145">
        <w:rPr>
          <w:sz w:val="24"/>
          <w:szCs w:val="24"/>
        </w:rPr>
        <w:t xml:space="preserve"> </w:t>
      </w:r>
      <w:r w:rsidR="00CF1145" w:rsidRPr="00FF0FC8">
        <w:rPr>
          <w:sz w:val="24"/>
          <w:szCs w:val="24"/>
        </w:rPr>
        <w:t xml:space="preserve">даје: </w:t>
      </w:r>
    </w:p>
    <w:p w:rsidR="00235CA1" w:rsidRPr="00FF0FC8" w:rsidRDefault="00235CA1" w:rsidP="00235CA1">
      <w:pPr>
        <w:pStyle w:val="BodyText3"/>
        <w:spacing w:after="0"/>
        <w:jc w:val="both"/>
        <w:rPr>
          <w:sz w:val="24"/>
          <w:szCs w:val="24"/>
        </w:rPr>
      </w:pPr>
    </w:p>
    <w:p w:rsidR="00235CA1" w:rsidRPr="00FF0FC8" w:rsidRDefault="00235CA1" w:rsidP="00235CA1">
      <w:pPr>
        <w:pStyle w:val="BodyText3"/>
        <w:spacing w:before="360" w:after="360"/>
        <w:ind w:firstLine="227"/>
        <w:jc w:val="both"/>
        <w:rPr>
          <w:w w:val="200"/>
          <w:sz w:val="24"/>
          <w:szCs w:val="24"/>
        </w:rPr>
      </w:pPr>
      <w:bookmarkStart w:id="0" w:name="_GoBack"/>
      <w:bookmarkEnd w:id="0"/>
    </w:p>
    <w:p w:rsidR="00235CA1" w:rsidRPr="00FF0FC8" w:rsidRDefault="00235CA1" w:rsidP="00235CA1">
      <w:pPr>
        <w:pStyle w:val="BodyText3"/>
        <w:spacing w:before="360" w:after="360"/>
        <w:ind w:firstLine="227"/>
        <w:jc w:val="center"/>
        <w:rPr>
          <w:b/>
          <w:bCs/>
          <w:sz w:val="24"/>
          <w:szCs w:val="24"/>
          <w:lang w:val="sr-Cyrl-CS"/>
        </w:rPr>
      </w:pPr>
      <w:r w:rsidRPr="00FF0FC8">
        <w:rPr>
          <w:b/>
          <w:bCs/>
          <w:sz w:val="24"/>
          <w:szCs w:val="24"/>
          <w:lang w:val="sr-Cyrl-CS"/>
        </w:rPr>
        <w:t xml:space="preserve">ИЗЈАВУ </w:t>
      </w:r>
    </w:p>
    <w:p w:rsidR="00235CA1" w:rsidRPr="00FF0FC8" w:rsidRDefault="00235CA1" w:rsidP="00235CA1">
      <w:pPr>
        <w:pStyle w:val="BodyText3"/>
        <w:spacing w:before="360" w:after="360"/>
        <w:ind w:firstLine="227"/>
        <w:jc w:val="center"/>
        <w:rPr>
          <w:bCs/>
          <w:sz w:val="24"/>
          <w:szCs w:val="24"/>
        </w:rPr>
      </w:pPr>
      <w:r w:rsidRPr="00FF0FC8">
        <w:rPr>
          <w:b/>
          <w:bCs/>
          <w:sz w:val="24"/>
          <w:szCs w:val="24"/>
          <w:lang w:val="sr-Cyrl-CS"/>
        </w:rPr>
        <w:t>О НЕЗАВИСНОЈ</w:t>
      </w:r>
      <w:r w:rsidRPr="00FF0FC8">
        <w:rPr>
          <w:b/>
          <w:bCs/>
          <w:sz w:val="24"/>
          <w:szCs w:val="24"/>
        </w:rPr>
        <w:t xml:space="preserve"> ПОНУДИ</w:t>
      </w:r>
    </w:p>
    <w:p w:rsidR="00235CA1" w:rsidRPr="00FF0FC8" w:rsidRDefault="00235CA1" w:rsidP="00235CA1">
      <w:pPr>
        <w:pStyle w:val="BodyText3"/>
        <w:spacing w:after="0"/>
        <w:jc w:val="both"/>
        <w:rPr>
          <w:bCs/>
          <w:sz w:val="24"/>
          <w:szCs w:val="24"/>
        </w:rPr>
      </w:pPr>
    </w:p>
    <w:p w:rsidR="00235CA1" w:rsidRPr="00FF0FC8" w:rsidRDefault="00235CA1" w:rsidP="00235CA1">
      <w:pPr>
        <w:pStyle w:val="BodyText3"/>
        <w:spacing w:after="0"/>
        <w:jc w:val="both"/>
        <w:rPr>
          <w:bCs/>
          <w:sz w:val="24"/>
          <w:szCs w:val="24"/>
        </w:rPr>
      </w:pPr>
    </w:p>
    <w:p w:rsidR="00235CA1" w:rsidRPr="00FF0FC8" w:rsidRDefault="00235CA1" w:rsidP="00235CA1">
      <w:pPr>
        <w:jc w:val="both"/>
      </w:pPr>
      <w:r w:rsidRPr="00FF0FC8">
        <w:tab/>
      </w:r>
      <w:r w:rsidRPr="00FF0FC8">
        <w:tab/>
      </w:r>
      <w:r w:rsidRPr="00FF0FC8">
        <w:tab/>
      </w:r>
    </w:p>
    <w:p w:rsidR="00235CA1" w:rsidRPr="00FF0FC8" w:rsidRDefault="00235CA1" w:rsidP="00235CA1">
      <w:pPr>
        <w:ind w:firstLine="708"/>
        <w:jc w:val="both"/>
        <w:rPr>
          <w:bCs/>
        </w:rPr>
      </w:pPr>
      <w:proofErr w:type="gramStart"/>
      <w:r w:rsidRPr="00FF0FC8">
        <w:t>Под пуном материјалном и кривичном одговорношћу п</w:t>
      </w:r>
      <w:r w:rsidRPr="00FF0FC8">
        <w:rPr>
          <w:bCs/>
        </w:rPr>
        <w:t xml:space="preserve">отврђујем да сам понуду у </w:t>
      </w:r>
      <w:r w:rsidRPr="00FF0FC8">
        <w:rPr>
          <w:bCs/>
          <w:lang w:val="sr-Cyrl-CS"/>
        </w:rPr>
        <w:t>поступку</w:t>
      </w:r>
      <w:r w:rsidRPr="00FF0FC8">
        <w:rPr>
          <w:bCs/>
        </w:rPr>
        <w:t xml:space="preserve"> јавне набавке</w:t>
      </w:r>
      <w:r>
        <w:rPr>
          <w:bCs/>
        </w:rPr>
        <w:t xml:space="preserve"> за</w:t>
      </w:r>
      <w:r w:rsidR="0014329E">
        <w:rPr>
          <w:bCs/>
          <w:lang w:val="sr-Cyrl-RS"/>
        </w:rPr>
        <w:t xml:space="preserve"> </w:t>
      </w:r>
      <w:r>
        <w:rPr>
          <w:b/>
        </w:rPr>
        <w:t>услуге геодетских снимања</w:t>
      </w:r>
      <w:r>
        <w:rPr>
          <w:i/>
          <w:iCs/>
        </w:rPr>
        <w:t xml:space="preserve">, </w:t>
      </w:r>
      <w:r w:rsidRPr="00FF0FC8">
        <w:t>бр</w:t>
      </w:r>
      <w:r w:rsidRPr="00B4530E">
        <w:rPr>
          <w:b/>
        </w:rPr>
        <w:t>.</w:t>
      </w:r>
      <w:proofErr w:type="gramEnd"/>
      <w:r w:rsidR="00D6750D">
        <w:rPr>
          <w:b/>
          <w:lang w:val="sr-Cyrl-RS"/>
        </w:rPr>
        <w:t xml:space="preserve"> </w:t>
      </w:r>
      <w:r w:rsidR="00D6750D" w:rsidRPr="00D6750D">
        <w:rPr>
          <w:b/>
          <w:lang w:val="sr-Cyrl-RS"/>
        </w:rPr>
        <w:t>6</w:t>
      </w:r>
      <w:r w:rsidRPr="00D6750D">
        <w:rPr>
          <w:b/>
        </w:rPr>
        <w:t>/201</w:t>
      </w:r>
      <w:r w:rsidR="00D6750D" w:rsidRPr="00D6750D">
        <w:rPr>
          <w:b/>
          <w:lang w:val="sr-Cyrl-RS"/>
        </w:rPr>
        <w:t>5</w:t>
      </w:r>
      <w:r w:rsidRPr="00FF0FC8">
        <w:t xml:space="preserve">, </w:t>
      </w:r>
      <w:r w:rsidRPr="00FF0FC8">
        <w:rPr>
          <w:bCs/>
        </w:rPr>
        <w:t>поднео независно, без договора са другим понуђачима или заинтересованим лицима.</w:t>
      </w:r>
    </w:p>
    <w:p w:rsidR="00235CA1" w:rsidRPr="00FF0FC8" w:rsidRDefault="00235CA1" w:rsidP="00235CA1">
      <w:pPr>
        <w:jc w:val="both"/>
        <w:rPr>
          <w:bCs/>
        </w:rPr>
      </w:pPr>
    </w:p>
    <w:p w:rsidR="00235CA1" w:rsidRPr="00FF0FC8" w:rsidRDefault="00235CA1" w:rsidP="00235CA1">
      <w:pPr>
        <w:jc w:val="both"/>
        <w:rPr>
          <w:bCs/>
        </w:rPr>
      </w:pPr>
    </w:p>
    <w:p w:rsidR="00235CA1" w:rsidRPr="00FF0FC8" w:rsidRDefault="00235CA1" w:rsidP="00235CA1">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35CA1" w:rsidRPr="00FF0FC8" w:rsidTr="00A86CCE">
        <w:tc>
          <w:tcPr>
            <w:tcW w:w="3080" w:type="dxa"/>
            <w:shd w:val="clear" w:color="auto" w:fill="auto"/>
            <w:vAlign w:val="center"/>
          </w:tcPr>
          <w:p w:rsidR="00235CA1" w:rsidRPr="00FF0FC8" w:rsidRDefault="00235CA1" w:rsidP="00A86CCE">
            <w:pPr>
              <w:pStyle w:val="BodyText2"/>
              <w:spacing w:line="100" w:lineRule="atLeast"/>
              <w:jc w:val="center"/>
            </w:pPr>
            <w:r w:rsidRPr="00FF0FC8">
              <w:t>Датум:</w:t>
            </w:r>
          </w:p>
        </w:tc>
        <w:tc>
          <w:tcPr>
            <w:tcW w:w="3065" w:type="dxa"/>
            <w:shd w:val="clear" w:color="auto" w:fill="auto"/>
            <w:vAlign w:val="center"/>
          </w:tcPr>
          <w:p w:rsidR="00235CA1" w:rsidRPr="00FF0FC8" w:rsidRDefault="00235CA1" w:rsidP="00A86CCE">
            <w:pPr>
              <w:pStyle w:val="BodyText2"/>
              <w:spacing w:line="100" w:lineRule="atLeast"/>
              <w:jc w:val="center"/>
            </w:pPr>
            <w:r w:rsidRPr="00FF0FC8">
              <w:t>М.П.</w:t>
            </w:r>
          </w:p>
        </w:tc>
        <w:tc>
          <w:tcPr>
            <w:tcW w:w="3097" w:type="dxa"/>
            <w:shd w:val="clear" w:color="auto" w:fill="auto"/>
            <w:vAlign w:val="center"/>
          </w:tcPr>
          <w:p w:rsidR="00235CA1" w:rsidRPr="00FF0FC8" w:rsidRDefault="00235CA1" w:rsidP="00A86CCE">
            <w:pPr>
              <w:pStyle w:val="BodyText2"/>
              <w:spacing w:line="100" w:lineRule="atLeast"/>
              <w:jc w:val="center"/>
            </w:pPr>
            <w:r w:rsidRPr="00FF0FC8">
              <w:t>Потпис понуђача</w:t>
            </w:r>
          </w:p>
        </w:tc>
      </w:tr>
      <w:tr w:rsidR="00235CA1" w:rsidRPr="00FF0FC8" w:rsidTr="00A86CCE">
        <w:tc>
          <w:tcPr>
            <w:tcW w:w="3080" w:type="dxa"/>
            <w:tcBorders>
              <w:bottom w:val="single" w:sz="4" w:space="0" w:color="000000"/>
            </w:tcBorders>
            <w:shd w:val="clear" w:color="auto" w:fill="auto"/>
          </w:tcPr>
          <w:p w:rsidR="00235CA1" w:rsidRPr="00FF0FC8" w:rsidRDefault="00235CA1" w:rsidP="00A86CCE">
            <w:pPr>
              <w:pStyle w:val="BodyText2"/>
              <w:snapToGrid w:val="0"/>
              <w:spacing w:line="100" w:lineRule="atLeast"/>
              <w:jc w:val="both"/>
            </w:pPr>
          </w:p>
        </w:tc>
        <w:tc>
          <w:tcPr>
            <w:tcW w:w="3065" w:type="dxa"/>
            <w:shd w:val="clear" w:color="auto" w:fill="auto"/>
          </w:tcPr>
          <w:p w:rsidR="00235CA1" w:rsidRPr="00FF0FC8" w:rsidRDefault="00235CA1" w:rsidP="00A86CCE">
            <w:pPr>
              <w:pStyle w:val="BodyText2"/>
              <w:snapToGrid w:val="0"/>
              <w:spacing w:line="100" w:lineRule="atLeast"/>
              <w:jc w:val="both"/>
            </w:pPr>
          </w:p>
        </w:tc>
        <w:tc>
          <w:tcPr>
            <w:tcW w:w="3097" w:type="dxa"/>
            <w:tcBorders>
              <w:bottom w:val="single" w:sz="4" w:space="0" w:color="000000"/>
            </w:tcBorders>
            <w:shd w:val="clear" w:color="auto" w:fill="auto"/>
          </w:tcPr>
          <w:p w:rsidR="00235CA1" w:rsidRPr="00FF0FC8" w:rsidRDefault="00235CA1" w:rsidP="00A86CCE">
            <w:pPr>
              <w:pStyle w:val="BodyText2"/>
              <w:snapToGrid w:val="0"/>
              <w:spacing w:line="100" w:lineRule="atLeast"/>
              <w:jc w:val="both"/>
            </w:pPr>
          </w:p>
        </w:tc>
      </w:tr>
    </w:tbl>
    <w:p w:rsidR="00235CA1" w:rsidRPr="00FF0FC8" w:rsidRDefault="00235CA1" w:rsidP="00235CA1">
      <w:pPr>
        <w:pStyle w:val="BodyText3"/>
        <w:spacing w:after="0"/>
        <w:ind w:firstLine="227"/>
        <w:jc w:val="both"/>
      </w:pPr>
    </w:p>
    <w:p w:rsidR="00235CA1" w:rsidRPr="00FF0FC8" w:rsidRDefault="00235CA1" w:rsidP="00235CA1">
      <w:pPr>
        <w:tabs>
          <w:tab w:val="left" w:pos="6028"/>
        </w:tabs>
        <w:autoSpaceDE w:val="0"/>
        <w:spacing w:line="240" w:lineRule="auto"/>
      </w:pPr>
    </w:p>
    <w:p w:rsidR="00235CA1" w:rsidRPr="00FF0FC8" w:rsidRDefault="00235CA1" w:rsidP="00235CA1">
      <w:pPr>
        <w:tabs>
          <w:tab w:val="left" w:pos="6028"/>
        </w:tabs>
        <w:autoSpaceDE w:val="0"/>
        <w:spacing w:line="240" w:lineRule="auto"/>
        <w:jc w:val="both"/>
        <w:rPr>
          <w:bCs/>
          <w:i/>
          <w:iCs/>
          <w:color w:val="auto"/>
        </w:rPr>
      </w:pPr>
      <w:r w:rsidRPr="00FF0FC8">
        <w:rPr>
          <w:b/>
          <w:bCs/>
          <w:i/>
          <w:iCs/>
          <w:color w:val="auto"/>
        </w:rPr>
        <w:t xml:space="preserve">Напомена: </w:t>
      </w:r>
      <w:r w:rsidRPr="00FF0FC8">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FF0FC8">
        <w:rPr>
          <w:bCs/>
          <w:i/>
          <w:iCs/>
          <w:color w:val="auto"/>
        </w:rPr>
        <w:t>тачка</w:t>
      </w:r>
      <w:proofErr w:type="gramEnd"/>
      <w:r w:rsidRPr="00FF0FC8">
        <w:rPr>
          <w:bCs/>
          <w:i/>
          <w:iCs/>
          <w:color w:val="auto"/>
        </w:rPr>
        <w:t xml:space="preserve"> 2</w:t>
      </w:r>
      <w:r w:rsidRPr="00FF0FC8">
        <w:rPr>
          <w:bCs/>
          <w:i/>
          <w:iCs/>
          <w:color w:val="auto"/>
          <w:lang w:val="sr-Cyrl-CS"/>
        </w:rPr>
        <w:t>)</w:t>
      </w:r>
      <w:r w:rsidRPr="00FF0FC8">
        <w:rPr>
          <w:bCs/>
          <w:i/>
          <w:iCs/>
          <w:color w:val="auto"/>
        </w:rPr>
        <w:t xml:space="preserve"> Закона. </w:t>
      </w:r>
    </w:p>
    <w:p w:rsidR="00235CA1" w:rsidRDefault="00235CA1" w:rsidP="00235CA1">
      <w:pPr>
        <w:tabs>
          <w:tab w:val="left" w:pos="6028"/>
        </w:tabs>
        <w:autoSpaceDE w:val="0"/>
        <w:spacing w:line="240" w:lineRule="auto"/>
        <w:jc w:val="both"/>
        <w:rPr>
          <w:bCs/>
          <w:i/>
          <w:iCs/>
          <w:color w:val="auto"/>
          <w:lang w:val="sr-Cyrl-CS"/>
        </w:rPr>
      </w:pPr>
      <w:proofErr w:type="gramStart"/>
      <w:r w:rsidRPr="00FF0FC8">
        <w:rPr>
          <w:b/>
          <w:bCs/>
          <w:i/>
          <w:iCs/>
          <w:color w:val="auto"/>
          <w:u w:val="single"/>
        </w:rPr>
        <w:t>Уколико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235CA1" w:rsidRDefault="00235CA1" w:rsidP="00235CA1">
      <w:pPr>
        <w:tabs>
          <w:tab w:val="left" w:pos="6028"/>
        </w:tabs>
        <w:autoSpaceDE w:val="0"/>
        <w:spacing w:line="240" w:lineRule="auto"/>
        <w:jc w:val="both"/>
        <w:rPr>
          <w:bCs/>
          <w:i/>
          <w:iCs/>
          <w:color w:val="auto"/>
          <w:lang w:val="sr-Cyrl-CS"/>
        </w:rPr>
      </w:pPr>
    </w:p>
    <w:p w:rsidR="00235CA1" w:rsidRDefault="00235CA1" w:rsidP="00235CA1">
      <w:pPr>
        <w:tabs>
          <w:tab w:val="left" w:pos="6028"/>
        </w:tabs>
        <w:autoSpaceDE w:val="0"/>
        <w:spacing w:line="240" w:lineRule="auto"/>
        <w:jc w:val="both"/>
        <w:rPr>
          <w:bCs/>
          <w:i/>
          <w:iCs/>
          <w:color w:val="auto"/>
          <w:lang w:val="sr-Cyrl-CS"/>
        </w:rPr>
      </w:pPr>
    </w:p>
    <w:p w:rsidR="00235CA1" w:rsidRPr="00CA076A" w:rsidRDefault="00235CA1" w:rsidP="00235CA1">
      <w:pPr>
        <w:tabs>
          <w:tab w:val="left" w:pos="6028"/>
        </w:tabs>
        <w:autoSpaceDE w:val="0"/>
        <w:spacing w:line="240" w:lineRule="auto"/>
        <w:jc w:val="both"/>
        <w:rPr>
          <w:bCs/>
          <w:i/>
          <w:iCs/>
          <w:color w:val="auto"/>
          <w:lang w:val="sr-Cyrl-CS"/>
        </w:rPr>
      </w:pPr>
    </w:p>
    <w:p w:rsidR="00235CA1" w:rsidRPr="00FF0FC8" w:rsidRDefault="00235CA1" w:rsidP="00235CA1">
      <w:pPr>
        <w:tabs>
          <w:tab w:val="left" w:pos="6028"/>
        </w:tabs>
        <w:autoSpaceDE w:val="0"/>
        <w:spacing w:line="240" w:lineRule="auto"/>
        <w:jc w:val="both"/>
        <w:rPr>
          <w:bCs/>
          <w:i/>
          <w:iCs/>
          <w:color w:val="auto"/>
        </w:rPr>
      </w:pPr>
    </w:p>
    <w:p w:rsidR="00235CA1" w:rsidRPr="001B6DCC" w:rsidRDefault="00235CA1" w:rsidP="00235CA1"/>
    <w:p w:rsidR="00AE1900" w:rsidRPr="00235CA1" w:rsidRDefault="00AE1900" w:rsidP="00235CA1"/>
    <w:sectPr w:rsidR="00AE1900" w:rsidRPr="00235CA1" w:rsidSect="00F36E63">
      <w:footerReference w:type="default" r:id="rId16"/>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3D" w:rsidRDefault="002A373D">
      <w:pPr>
        <w:spacing w:line="240" w:lineRule="auto"/>
      </w:pPr>
      <w:r>
        <w:separator/>
      </w:r>
    </w:p>
  </w:endnote>
  <w:endnote w:type="continuationSeparator" w:id="0">
    <w:p w:rsidR="002A373D" w:rsidRDefault="002A3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86CCE">
      <w:tc>
        <w:tcPr>
          <w:tcW w:w="8208" w:type="dxa"/>
          <w:tcBorders>
            <w:top w:val="single" w:sz="8" w:space="0" w:color="808080"/>
          </w:tcBorders>
          <w:shd w:val="clear" w:color="auto" w:fill="auto"/>
        </w:tcPr>
        <w:p w:rsidR="00A86CCE" w:rsidRPr="007816D8" w:rsidRDefault="00A86CCE" w:rsidP="00FA0A94">
          <w:pPr>
            <w:ind w:firstLine="708"/>
            <w:jc w:val="center"/>
            <w:rPr>
              <w:lang w:val="sr-Cyrl-RS"/>
            </w:rPr>
          </w:pPr>
          <w:r>
            <w:rPr>
              <w:bCs/>
              <w:i/>
              <w:color w:val="808080"/>
            </w:rPr>
            <w:t>Конкурсна документација за ј</w:t>
          </w:r>
          <w:r w:rsidRPr="00AB05B4">
            <w:rPr>
              <w:bCs/>
              <w:i/>
              <w:color w:val="808080"/>
            </w:rPr>
            <w:t>авну набавку мале вредности бр</w:t>
          </w:r>
          <w:r>
            <w:rPr>
              <w:bCs/>
              <w:i/>
              <w:color w:val="808080"/>
            </w:rPr>
            <w:t>.</w:t>
          </w:r>
          <w:r>
            <w:rPr>
              <w:bCs/>
              <w:i/>
              <w:color w:val="808080"/>
              <w:lang w:val="sr-Cyrl-RS"/>
            </w:rPr>
            <w:t>6</w:t>
          </w:r>
          <w:r w:rsidRPr="00AB05B4">
            <w:rPr>
              <w:bCs/>
              <w:i/>
              <w:color w:val="808080"/>
            </w:rPr>
            <w:t>/201</w:t>
          </w:r>
          <w:r>
            <w:rPr>
              <w:bCs/>
              <w:i/>
              <w:color w:val="808080"/>
              <w:lang w:val="sr-Cyrl-RS"/>
            </w:rPr>
            <w:t>5</w:t>
          </w:r>
        </w:p>
        <w:p w:rsidR="00A86CCE" w:rsidRPr="00012F2A" w:rsidRDefault="00A86CCE" w:rsidP="00FA0A94">
          <w:pPr>
            <w:pStyle w:val="Footer"/>
            <w:jc w:val="both"/>
            <w:rPr>
              <w:b/>
              <w:bCs/>
              <w:i/>
              <w:color w:val="A6A6A6"/>
            </w:rPr>
          </w:pPr>
          <w:r>
            <w:rPr>
              <w:b/>
              <w:bCs/>
              <w:i/>
              <w:color w:val="A6A6A6"/>
            </w:rPr>
            <w:t xml:space="preserve"> </w:t>
          </w:r>
        </w:p>
      </w:tc>
      <w:tc>
        <w:tcPr>
          <w:tcW w:w="1034" w:type="dxa"/>
          <w:tcBorders>
            <w:top w:val="single" w:sz="8" w:space="0" w:color="808080"/>
            <w:left w:val="single" w:sz="8" w:space="0" w:color="808080"/>
          </w:tcBorders>
          <w:shd w:val="clear" w:color="auto" w:fill="auto"/>
        </w:tcPr>
        <w:p w:rsidR="00A86CCE" w:rsidRPr="00012F2A" w:rsidRDefault="00A86CCE">
          <w:pPr>
            <w:pStyle w:val="Footer"/>
            <w:rPr>
              <w:i/>
              <w:color w:val="A6A6A6"/>
            </w:rPr>
          </w:pPr>
          <w:r w:rsidRPr="00012F2A">
            <w:rPr>
              <w:b/>
              <w:bCs/>
              <w:i/>
              <w:color w:val="A6A6A6"/>
            </w:rPr>
            <w:t xml:space="preserve"> </w:t>
          </w:r>
          <w:r w:rsidRPr="00012F2A">
            <w:rPr>
              <w:b/>
              <w:bCs/>
              <w:i/>
              <w:color w:val="A6A6A6"/>
            </w:rPr>
            <w:fldChar w:fldCharType="begin"/>
          </w:r>
          <w:r w:rsidRPr="00012F2A">
            <w:rPr>
              <w:b/>
              <w:bCs/>
              <w:i/>
              <w:color w:val="A6A6A6"/>
            </w:rPr>
            <w:instrText xml:space="preserve"> PAGE </w:instrText>
          </w:r>
          <w:r w:rsidRPr="00012F2A">
            <w:rPr>
              <w:b/>
              <w:bCs/>
              <w:i/>
              <w:color w:val="A6A6A6"/>
            </w:rPr>
            <w:fldChar w:fldCharType="separate"/>
          </w:r>
          <w:r w:rsidR="00CF1145">
            <w:rPr>
              <w:b/>
              <w:bCs/>
              <w:i/>
              <w:noProof/>
              <w:color w:val="A6A6A6"/>
            </w:rPr>
            <w:t>28</w:t>
          </w:r>
          <w:r w:rsidRPr="00012F2A">
            <w:rPr>
              <w:b/>
              <w:bCs/>
              <w:i/>
              <w:color w:val="A6A6A6"/>
            </w:rPr>
            <w:fldChar w:fldCharType="end"/>
          </w:r>
          <w:r w:rsidRPr="00012F2A">
            <w:rPr>
              <w:i/>
              <w:color w:val="A6A6A6"/>
            </w:rPr>
            <w:t xml:space="preserve">/ </w:t>
          </w:r>
          <w:r w:rsidRPr="00012F2A">
            <w:rPr>
              <w:b/>
              <w:bCs/>
              <w:i/>
              <w:color w:val="A6A6A6"/>
            </w:rPr>
            <w:fldChar w:fldCharType="begin"/>
          </w:r>
          <w:r w:rsidRPr="00012F2A">
            <w:rPr>
              <w:b/>
              <w:bCs/>
              <w:i/>
              <w:color w:val="A6A6A6"/>
            </w:rPr>
            <w:instrText xml:space="preserve"> NUMPAGES \*Arabic </w:instrText>
          </w:r>
          <w:r w:rsidRPr="00012F2A">
            <w:rPr>
              <w:b/>
              <w:bCs/>
              <w:i/>
              <w:color w:val="A6A6A6"/>
            </w:rPr>
            <w:fldChar w:fldCharType="separate"/>
          </w:r>
          <w:r w:rsidR="00CF1145">
            <w:rPr>
              <w:b/>
              <w:bCs/>
              <w:i/>
              <w:noProof/>
              <w:color w:val="A6A6A6"/>
            </w:rPr>
            <w:t>28</w:t>
          </w:r>
          <w:r w:rsidRPr="00012F2A">
            <w:rPr>
              <w:b/>
              <w:bCs/>
              <w:i/>
              <w:color w:val="A6A6A6"/>
            </w:rPr>
            <w:fldChar w:fldCharType="end"/>
          </w:r>
        </w:p>
      </w:tc>
    </w:tr>
  </w:tbl>
  <w:p w:rsidR="00A86CCE" w:rsidRDefault="00A86CCE">
    <w:pPr>
      <w:pStyle w:val="Footer"/>
      <w:jc w:val="right"/>
    </w:pPr>
    <w:r>
      <w:rPr>
        <w:color w:val="1F497D"/>
      </w:rPr>
      <w:t xml:space="preserve"> </w:t>
    </w:r>
  </w:p>
  <w:p w:rsidR="00A86CCE" w:rsidRDefault="00A8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3D" w:rsidRDefault="002A373D">
      <w:pPr>
        <w:spacing w:line="240" w:lineRule="auto"/>
      </w:pPr>
      <w:r>
        <w:separator/>
      </w:r>
    </w:p>
  </w:footnote>
  <w:footnote w:type="continuationSeparator" w:id="0">
    <w:p w:rsidR="002A373D" w:rsidRDefault="002A37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6046973"/>
    <w:multiLevelType w:val="hybridMultilevel"/>
    <w:tmpl w:val="4EE6568E"/>
    <w:lvl w:ilvl="0" w:tplc="241A0001">
      <w:start w:val="1"/>
      <w:numFmt w:val="bullet"/>
      <w:lvlText w:val=""/>
      <w:lvlJc w:val="left"/>
      <w:pPr>
        <w:ind w:left="108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16">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18">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660CF3"/>
    <w:multiLevelType w:val="hybridMultilevel"/>
    <w:tmpl w:val="E50C83B6"/>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nsid w:val="3E6D2C4E"/>
    <w:multiLevelType w:val="hybridMultilevel"/>
    <w:tmpl w:val="DC16F2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886794F"/>
    <w:multiLevelType w:val="hybridMultilevel"/>
    <w:tmpl w:val="DC16F2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5"/>
  </w:num>
  <w:num w:numId="13">
    <w:abstractNumId w:val="22"/>
  </w:num>
  <w:num w:numId="14">
    <w:abstractNumId w:val="18"/>
  </w:num>
  <w:num w:numId="15">
    <w:abstractNumId w:val="11"/>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16"/>
  </w:num>
  <w:num w:numId="21">
    <w:abstractNumId w:val="19"/>
  </w:num>
  <w:num w:numId="22">
    <w:abstractNumId w:val="27"/>
  </w:num>
  <w:num w:numId="23">
    <w:abstractNumId w:val="24"/>
  </w:num>
  <w:num w:numId="24">
    <w:abstractNumId w:val="13"/>
  </w:num>
  <w:num w:numId="25">
    <w:abstractNumId w:val="15"/>
  </w:num>
  <w:num w:numId="26">
    <w:abstractNumId w:val="17"/>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100C7"/>
    <w:rsid w:val="00012F2A"/>
    <w:rsid w:val="00024BDA"/>
    <w:rsid w:val="00033EC0"/>
    <w:rsid w:val="00041230"/>
    <w:rsid w:val="00051B5F"/>
    <w:rsid w:val="000833A6"/>
    <w:rsid w:val="00084C33"/>
    <w:rsid w:val="0009005E"/>
    <w:rsid w:val="00092E7D"/>
    <w:rsid w:val="00092F07"/>
    <w:rsid w:val="00097F0A"/>
    <w:rsid w:val="000A0EB5"/>
    <w:rsid w:val="000A2965"/>
    <w:rsid w:val="000C3861"/>
    <w:rsid w:val="000C6EB3"/>
    <w:rsid w:val="000D735A"/>
    <w:rsid w:val="000E1D75"/>
    <w:rsid w:val="000F06F0"/>
    <w:rsid w:val="000F0773"/>
    <w:rsid w:val="000F0BFA"/>
    <w:rsid w:val="00104C5A"/>
    <w:rsid w:val="00110705"/>
    <w:rsid w:val="00113763"/>
    <w:rsid w:val="0012154D"/>
    <w:rsid w:val="00131C06"/>
    <w:rsid w:val="001378A9"/>
    <w:rsid w:val="0014329E"/>
    <w:rsid w:val="0014523D"/>
    <w:rsid w:val="0014555F"/>
    <w:rsid w:val="001459DA"/>
    <w:rsid w:val="00146670"/>
    <w:rsid w:val="0015104E"/>
    <w:rsid w:val="0015123D"/>
    <w:rsid w:val="00156678"/>
    <w:rsid w:val="0016027C"/>
    <w:rsid w:val="00173701"/>
    <w:rsid w:val="001834DA"/>
    <w:rsid w:val="00187B7C"/>
    <w:rsid w:val="001A741A"/>
    <w:rsid w:val="001B6DCC"/>
    <w:rsid w:val="001C37C2"/>
    <w:rsid w:val="001D73FE"/>
    <w:rsid w:val="001E37AB"/>
    <w:rsid w:val="001E4EC9"/>
    <w:rsid w:val="001E5E93"/>
    <w:rsid w:val="001F2C92"/>
    <w:rsid w:val="001F4036"/>
    <w:rsid w:val="001F4CFB"/>
    <w:rsid w:val="00210AFD"/>
    <w:rsid w:val="00221C6F"/>
    <w:rsid w:val="00221E1C"/>
    <w:rsid w:val="00233F40"/>
    <w:rsid w:val="00234BFC"/>
    <w:rsid w:val="00235CA1"/>
    <w:rsid w:val="0025027B"/>
    <w:rsid w:val="00252219"/>
    <w:rsid w:val="00262DD3"/>
    <w:rsid w:val="002731E1"/>
    <w:rsid w:val="002759A5"/>
    <w:rsid w:val="002974B0"/>
    <w:rsid w:val="002A373D"/>
    <w:rsid w:val="002B0C71"/>
    <w:rsid w:val="002B3D78"/>
    <w:rsid w:val="002C2BFB"/>
    <w:rsid w:val="002D13F6"/>
    <w:rsid w:val="002D1FEC"/>
    <w:rsid w:val="002E1AFE"/>
    <w:rsid w:val="00302E2C"/>
    <w:rsid w:val="00303871"/>
    <w:rsid w:val="00325A22"/>
    <w:rsid w:val="00330ECD"/>
    <w:rsid w:val="003429C9"/>
    <w:rsid w:val="00346356"/>
    <w:rsid w:val="00350F54"/>
    <w:rsid w:val="003541CC"/>
    <w:rsid w:val="00360C45"/>
    <w:rsid w:val="00372553"/>
    <w:rsid w:val="0037333E"/>
    <w:rsid w:val="00376501"/>
    <w:rsid w:val="003770B8"/>
    <w:rsid w:val="003821D9"/>
    <w:rsid w:val="0038647F"/>
    <w:rsid w:val="003A3355"/>
    <w:rsid w:val="003B0021"/>
    <w:rsid w:val="003B2B6D"/>
    <w:rsid w:val="003B4270"/>
    <w:rsid w:val="003B4569"/>
    <w:rsid w:val="003C0A45"/>
    <w:rsid w:val="003C4F85"/>
    <w:rsid w:val="003C7E8A"/>
    <w:rsid w:val="003D4A56"/>
    <w:rsid w:val="003F2D05"/>
    <w:rsid w:val="0040239A"/>
    <w:rsid w:val="00403738"/>
    <w:rsid w:val="004042F2"/>
    <w:rsid w:val="00406783"/>
    <w:rsid w:val="00414215"/>
    <w:rsid w:val="00423996"/>
    <w:rsid w:val="0042739E"/>
    <w:rsid w:val="00430857"/>
    <w:rsid w:val="00430AD5"/>
    <w:rsid w:val="00436B1C"/>
    <w:rsid w:val="00443BA5"/>
    <w:rsid w:val="0044473F"/>
    <w:rsid w:val="00444BC8"/>
    <w:rsid w:val="00454F35"/>
    <w:rsid w:val="0046292E"/>
    <w:rsid w:val="00462D00"/>
    <w:rsid w:val="00462DF5"/>
    <w:rsid w:val="0047142C"/>
    <w:rsid w:val="004723A4"/>
    <w:rsid w:val="00472975"/>
    <w:rsid w:val="00484E84"/>
    <w:rsid w:val="0048764F"/>
    <w:rsid w:val="00487809"/>
    <w:rsid w:val="004913C9"/>
    <w:rsid w:val="004913E3"/>
    <w:rsid w:val="00494CDA"/>
    <w:rsid w:val="004C08B1"/>
    <w:rsid w:val="004C13FD"/>
    <w:rsid w:val="004C4256"/>
    <w:rsid w:val="004C6E39"/>
    <w:rsid w:val="004D19FC"/>
    <w:rsid w:val="004D1BCC"/>
    <w:rsid w:val="004D26D9"/>
    <w:rsid w:val="004D2DFD"/>
    <w:rsid w:val="004D336B"/>
    <w:rsid w:val="004E20C2"/>
    <w:rsid w:val="004F4053"/>
    <w:rsid w:val="004F4D53"/>
    <w:rsid w:val="00500814"/>
    <w:rsid w:val="00505B81"/>
    <w:rsid w:val="00507051"/>
    <w:rsid w:val="00521CDF"/>
    <w:rsid w:val="0052632F"/>
    <w:rsid w:val="00526919"/>
    <w:rsid w:val="005271B3"/>
    <w:rsid w:val="00533181"/>
    <w:rsid w:val="0053376A"/>
    <w:rsid w:val="00534C95"/>
    <w:rsid w:val="00541519"/>
    <w:rsid w:val="00543AAA"/>
    <w:rsid w:val="0055716F"/>
    <w:rsid w:val="00570E67"/>
    <w:rsid w:val="005718D9"/>
    <w:rsid w:val="00572421"/>
    <w:rsid w:val="005731BA"/>
    <w:rsid w:val="005808DA"/>
    <w:rsid w:val="00584B8A"/>
    <w:rsid w:val="005850BF"/>
    <w:rsid w:val="00586516"/>
    <w:rsid w:val="00586CE2"/>
    <w:rsid w:val="005938CF"/>
    <w:rsid w:val="00596D09"/>
    <w:rsid w:val="005A0971"/>
    <w:rsid w:val="005A466A"/>
    <w:rsid w:val="005B2C42"/>
    <w:rsid w:val="005B45D2"/>
    <w:rsid w:val="005B6220"/>
    <w:rsid w:val="005C079B"/>
    <w:rsid w:val="005C15D1"/>
    <w:rsid w:val="005C4F12"/>
    <w:rsid w:val="005C60AC"/>
    <w:rsid w:val="005D2D22"/>
    <w:rsid w:val="005D59FB"/>
    <w:rsid w:val="005D78B0"/>
    <w:rsid w:val="005F11F0"/>
    <w:rsid w:val="005F4920"/>
    <w:rsid w:val="00600138"/>
    <w:rsid w:val="006002EB"/>
    <w:rsid w:val="0060155E"/>
    <w:rsid w:val="00623661"/>
    <w:rsid w:val="00630F47"/>
    <w:rsid w:val="00644144"/>
    <w:rsid w:val="006536F4"/>
    <w:rsid w:val="0065378C"/>
    <w:rsid w:val="0068792A"/>
    <w:rsid w:val="006930C7"/>
    <w:rsid w:val="00694ACF"/>
    <w:rsid w:val="006A42D1"/>
    <w:rsid w:val="006A59CA"/>
    <w:rsid w:val="006B5662"/>
    <w:rsid w:val="006B6F00"/>
    <w:rsid w:val="006B71D0"/>
    <w:rsid w:val="006C0C0C"/>
    <w:rsid w:val="006C4634"/>
    <w:rsid w:val="006C6C52"/>
    <w:rsid w:val="006D4BA0"/>
    <w:rsid w:val="006D7030"/>
    <w:rsid w:val="006E5B78"/>
    <w:rsid w:val="006F3A1A"/>
    <w:rsid w:val="006F3FBA"/>
    <w:rsid w:val="00722A2F"/>
    <w:rsid w:val="00724463"/>
    <w:rsid w:val="0073383A"/>
    <w:rsid w:val="00734692"/>
    <w:rsid w:val="007346D7"/>
    <w:rsid w:val="00753EAC"/>
    <w:rsid w:val="00765F14"/>
    <w:rsid w:val="00771C6D"/>
    <w:rsid w:val="00774E46"/>
    <w:rsid w:val="007816D8"/>
    <w:rsid w:val="0078293F"/>
    <w:rsid w:val="0078789F"/>
    <w:rsid w:val="007910C0"/>
    <w:rsid w:val="00795FCA"/>
    <w:rsid w:val="00796ACB"/>
    <w:rsid w:val="007A43A6"/>
    <w:rsid w:val="007A6069"/>
    <w:rsid w:val="007A6FC1"/>
    <w:rsid w:val="007D7FD1"/>
    <w:rsid w:val="007E0DF4"/>
    <w:rsid w:val="007E37FD"/>
    <w:rsid w:val="00812A63"/>
    <w:rsid w:val="00830A6E"/>
    <w:rsid w:val="0083149D"/>
    <w:rsid w:val="00833AE0"/>
    <w:rsid w:val="008341E1"/>
    <w:rsid w:val="00843F0C"/>
    <w:rsid w:val="00857A76"/>
    <w:rsid w:val="00866F11"/>
    <w:rsid w:val="008823A6"/>
    <w:rsid w:val="008827EA"/>
    <w:rsid w:val="00885F68"/>
    <w:rsid w:val="008A387A"/>
    <w:rsid w:val="008B17D4"/>
    <w:rsid w:val="008B18C1"/>
    <w:rsid w:val="008C315E"/>
    <w:rsid w:val="008C3463"/>
    <w:rsid w:val="008D40DB"/>
    <w:rsid w:val="008E29E7"/>
    <w:rsid w:val="008E6364"/>
    <w:rsid w:val="008F5E8E"/>
    <w:rsid w:val="00904126"/>
    <w:rsid w:val="009115FA"/>
    <w:rsid w:val="00914A64"/>
    <w:rsid w:val="00921C88"/>
    <w:rsid w:val="00925696"/>
    <w:rsid w:val="00930FB9"/>
    <w:rsid w:val="00932FAD"/>
    <w:rsid w:val="00935AE0"/>
    <w:rsid w:val="0094200F"/>
    <w:rsid w:val="00944BAE"/>
    <w:rsid w:val="00981CD8"/>
    <w:rsid w:val="0098379A"/>
    <w:rsid w:val="0099785A"/>
    <w:rsid w:val="009B4448"/>
    <w:rsid w:val="009B7CE1"/>
    <w:rsid w:val="009C03D8"/>
    <w:rsid w:val="009C1E26"/>
    <w:rsid w:val="009C5F74"/>
    <w:rsid w:val="009D34FC"/>
    <w:rsid w:val="009D3E1C"/>
    <w:rsid w:val="009F1311"/>
    <w:rsid w:val="009F446D"/>
    <w:rsid w:val="00A03D79"/>
    <w:rsid w:val="00A04E24"/>
    <w:rsid w:val="00A052A0"/>
    <w:rsid w:val="00A05EDC"/>
    <w:rsid w:val="00A07D1C"/>
    <w:rsid w:val="00A17B4D"/>
    <w:rsid w:val="00A21741"/>
    <w:rsid w:val="00A25A18"/>
    <w:rsid w:val="00A31746"/>
    <w:rsid w:val="00A46579"/>
    <w:rsid w:val="00A46823"/>
    <w:rsid w:val="00A50461"/>
    <w:rsid w:val="00A507B8"/>
    <w:rsid w:val="00A51A3B"/>
    <w:rsid w:val="00A51E37"/>
    <w:rsid w:val="00A54D92"/>
    <w:rsid w:val="00A54F8A"/>
    <w:rsid w:val="00A62507"/>
    <w:rsid w:val="00A651BB"/>
    <w:rsid w:val="00A67743"/>
    <w:rsid w:val="00A7114E"/>
    <w:rsid w:val="00A76B51"/>
    <w:rsid w:val="00A86331"/>
    <w:rsid w:val="00A86CCE"/>
    <w:rsid w:val="00A87DB7"/>
    <w:rsid w:val="00A9187A"/>
    <w:rsid w:val="00AA025D"/>
    <w:rsid w:val="00AB05B4"/>
    <w:rsid w:val="00AB3E0F"/>
    <w:rsid w:val="00AB4F83"/>
    <w:rsid w:val="00AB65BC"/>
    <w:rsid w:val="00AB7EC7"/>
    <w:rsid w:val="00AC2351"/>
    <w:rsid w:val="00AE1900"/>
    <w:rsid w:val="00AE5335"/>
    <w:rsid w:val="00AF3075"/>
    <w:rsid w:val="00AF5BE0"/>
    <w:rsid w:val="00B024E1"/>
    <w:rsid w:val="00B06928"/>
    <w:rsid w:val="00B07FBC"/>
    <w:rsid w:val="00B17E52"/>
    <w:rsid w:val="00B21BCC"/>
    <w:rsid w:val="00B3075A"/>
    <w:rsid w:val="00B316EC"/>
    <w:rsid w:val="00B3271F"/>
    <w:rsid w:val="00B34220"/>
    <w:rsid w:val="00B4530E"/>
    <w:rsid w:val="00B46096"/>
    <w:rsid w:val="00B54730"/>
    <w:rsid w:val="00B5522E"/>
    <w:rsid w:val="00B574B2"/>
    <w:rsid w:val="00B64A8D"/>
    <w:rsid w:val="00B66444"/>
    <w:rsid w:val="00B716CF"/>
    <w:rsid w:val="00B7537B"/>
    <w:rsid w:val="00B7570C"/>
    <w:rsid w:val="00B81F88"/>
    <w:rsid w:val="00B832A4"/>
    <w:rsid w:val="00B93CDF"/>
    <w:rsid w:val="00BA6C7D"/>
    <w:rsid w:val="00BA732B"/>
    <w:rsid w:val="00BB0389"/>
    <w:rsid w:val="00BB24C4"/>
    <w:rsid w:val="00BB27F0"/>
    <w:rsid w:val="00BC388B"/>
    <w:rsid w:val="00BD019E"/>
    <w:rsid w:val="00BD2851"/>
    <w:rsid w:val="00BD3A16"/>
    <w:rsid w:val="00BD5636"/>
    <w:rsid w:val="00BE077C"/>
    <w:rsid w:val="00BF07C9"/>
    <w:rsid w:val="00BF53FE"/>
    <w:rsid w:val="00C074F3"/>
    <w:rsid w:val="00C07F11"/>
    <w:rsid w:val="00C17B5E"/>
    <w:rsid w:val="00C21BE7"/>
    <w:rsid w:val="00C377E7"/>
    <w:rsid w:val="00C40E27"/>
    <w:rsid w:val="00C522A7"/>
    <w:rsid w:val="00C548CE"/>
    <w:rsid w:val="00C55403"/>
    <w:rsid w:val="00C55B2C"/>
    <w:rsid w:val="00C64117"/>
    <w:rsid w:val="00C672CF"/>
    <w:rsid w:val="00C674AC"/>
    <w:rsid w:val="00C70AF9"/>
    <w:rsid w:val="00C878BE"/>
    <w:rsid w:val="00C9021C"/>
    <w:rsid w:val="00C96556"/>
    <w:rsid w:val="00CA4955"/>
    <w:rsid w:val="00CC3500"/>
    <w:rsid w:val="00CC5CF9"/>
    <w:rsid w:val="00CE7D15"/>
    <w:rsid w:val="00CF1145"/>
    <w:rsid w:val="00CF1902"/>
    <w:rsid w:val="00D009B8"/>
    <w:rsid w:val="00D02634"/>
    <w:rsid w:val="00D1162B"/>
    <w:rsid w:val="00D125FE"/>
    <w:rsid w:val="00D12ECF"/>
    <w:rsid w:val="00D1390E"/>
    <w:rsid w:val="00D25AC5"/>
    <w:rsid w:val="00D25CBC"/>
    <w:rsid w:val="00D335E0"/>
    <w:rsid w:val="00D45C3E"/>
    <w:rsid w:val="00D53CEE"/>
    <w:rsid w:val="00D62360"/>
    <w:rsid w:val="00D6750D"/>
    <w:rsid w:val="00D701C8"/>
    <w:rsid w:val="00D86A91"/>
    <w:rsid w:val="00D97168"/>
    <w:rsid w:val="00D97F84"/>
    <w:rsid w:val="00DA63B0"/>
    <w:rsid w:val="00DB3C94"/>
    <w:rsid w:val="00DC6EC1"/>
    <w:rsid w:val="00DD4414"/>
    <w:rsid w:val="00DD5588"/>
    <w:rsid w:val="00DD5ACC"/>
    <w:rsid w:val="00DE3184"/>
    <w:rsid w:val="00DE5311"/>
    <w:rsid w:val="00DE668E"/>
    <w:rsid w:val="00DF3667"/>
    <w:rsid w:val="00DF7BA6"/>
    <w:rsid w:val="00E05992"/>
    <w:rsid w:val="00E10BCE"/>
    <w:rsid w:val="00E10E9E"/>
    <w:rsid w:val="00E36714"/>
    <w:rsid w:val="00E6275B"/>
    <w:rsid w:val="00E71250"/>
    <w:rsid w:val="00E87E51"/>
    <w:rsid w:val="00E917FC"/>
    <w:rsid w:val="00E927C2"/>
    <w:rsid w:val="00E932EC"/>
    <w:rsid w:val="00EA6E52"/>
    <w:rsid w:val="00EB4D83"/>
    <w:rsid w:val="00EB5302"/>
    <w:rsid w:val="00EC5C16"/>
    <w:rsid w:val="00ED5CFB"/>
    <w:rsid w:val="00EF1355"/>
    <w:rsid w:val="00EF6BD3"/>
    <w:rsid w:val="00F02B66"/>
    <w:rsid w:val="00F054B1"/>
    <w:rsid w:val="00F07756"/>
    <w:rsid w:val="00F10092"/>
    <w:rsid w:val="00F110D0"/>
    <w:rsid w:val="00F36E63"/>
    <w:rsid w:val="00F44140"/>
    <w:rsid w:val="00F44C2D"/>
    <w:rsid w:val="00F50610"/>
    <w:rsid w:val="00F561CB"/>
    <w:rsid w:val="00F56ADE"/>
    <w:rsid w:val="00F64951"/>
    <w:rsid w:val="00F71683"/>
    <w:rsid w:val="00F72249"/>
    <w:rsid w:val="00F744C8"/>
    <w:rsid w:val="00F7636B"/>
    <w:rsid w:val="00F83E4F"/>
    <w:rsid w:val="00F90C0F"/>
    <w:rsid w:val="00F93B78"/>
    <w:rsid w:val="00F94961"/>
    <w:rsid w:val="00FA0A94"/>
    <w:rsid w:val="00FA11AF"/>
    <w:rsid w:val="00FB2699"/>
    <w:rsid w:val="00FB3DFB"/>
    <w:rsid w:val="00FB5D38"/>
    <w:rsid w:val="00FC0413"/>
    <w:rsid w:val="00FD2047"/>
    <w:rsid w:val="00FD5C95"/>
    <w:rsid w:val="00FD6439"/>
    <w:rsid w:val="00FE4D6C"/>
    <w:rsid w:val="00FF0FC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39015943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71870229">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45084972">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07952599">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40153055">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avesna06@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kcijav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vesna06@yahoo.com" TargetMode="External"/><Relationship Id="rId5" Type="http://schemas.openxmlformats.org/officeDocument/2006/relationships/settings" Target="settings.xml"/><Relationship Id="rId15" Type="http://schemas.openxmlformats.org/officeDocument/2006/relationships/hyperlink" Target="mailto:direkcijavg@gmail.com" TargetMode="External"/><Relationship Id="rId10" Type="http://schemas.openxmlformats.org/officeDocument/2006/relationships/hyperlink" Target="http://www.direkcijav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rekcija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16C9-BB24-4BD8-9899-7A502541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28</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45810</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67</cp:revision>
  <cp:lastPrinted>2015-02-18T07:33:00Z</cp:lastPrinted>
  <dcterms:created xsi:type="dcterms:W3CDTF">2014-02-11T10:49:00Z</dcterms:created>
  <dcterms:modified xsi:type="dcterms:W3CDTF">2015-02-18T10:49:00Z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